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312" w:rsidRDefault="00917B2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82102516"/>
          <w:lock w:val="sdtLocked"/>
          <w:placeholder>
            <w:docPart w:val="GBC22222222222222222222222222222"/>
          </w:placeholder>
        </w:sdtPr>
        <w:sdtEndPr/>
        <w:sdtContent>
          <w:r>
            <w:rPr>
              <w:rFonts w:hint="eastAsia"/>
              <w:bCs/>
              <w:szCs w:val="21"/>
            </w:rPr>
            <w:t>600790</w:t>
          </w:r>
        </w:sdtContent>
      </w:sdt>
      <w:r>
        <w:rPr>
          <w:rFonts w:hint="eastAsia"/>
          <w:bCs/>
          <w:szCs w:val="21"/>
        </w:rPr>
        <w:t xml:space="preserve">                      　　　　　　　　　　公司简称：</w:t>
      </w:r>
      <w:sdt>
        <w:sdtPr>
          <w:rPr>
            <w:rFonts w:hint="eastAsia"/>
            <w:bCs/>
            <w:szCs w:val="21"/>
          </w:rPr>
          <w:alias w:val="公司简称"/>
          <w:tag w:val="_GBC_0384ae715a1e4b4894a29e4d27f5bef4"/>
          <w:id w:val="-365751948"/>
          <w:lock w:val="sdtLocked"/>
          <w:placeholder>
            <w:docPart w:val="GBC22222222222222222222222222222"/>
          </w:placeholder>
        </w:sdtPr>
        <w:sdtEndPr/>
        <w:sdtContent>
          <w:r>
            <w:rPr>
              <w:rFonts w:hint="eastAsia"/>
              <w:bCs/>
              <w:szCs w:val="21"/>
            </w:rPr>
            <w:t>轻纺城</w:t>
          </w:r>
        </w:sdtContent>
      </w:sdt>
    </w:p>
    <w:p w:rsidR="003D7312" w:rsidRDefault="003D7312"/>
    <w:p w:rsidR="003D7312" w:rsidRDefault="003D7312"/>
    <w:p w:rsidR="003D7312" w:rsidRDefault="003D7312"/>
    <w:p w:rsidR="003D7312" w:rsidRDefault="003D7312"/>
    <w:p w:rsidR="003D7312" w:rsidRDefault="003D7312"/>
    <w:p w:rsidR="003D7312" w:rsidRDefault="003D7312"/>
    <w:p w:rsidR="003D7312" w:rsidRDefault="003D7312"/>
    <w:p w:rsidR="003D7312" w:rsidRDefault="0031655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318109130"/>
          <w:lock w:val="sdtLocked"/>
          <w:placeholder>
            <w:docPart w:val="GBC22222222222222222222222222222"/>
          </w:placeholder>
          <w:dataBinding w:prefixMappings="xmlns:clcid-cgi='clcid-cgi'" w:xpath="/*/clcid-cgi:GongSiFaDingZhongWenMingCheng" w:storeItemID="{89EBAB94-44A0-46A2-B712-30D997D04A6D}"/>
          <w:text/>
        </w:sdtPr>
        <w:sdtEndPr/>
        <w:sdtContent>
          <w:r w:rsidR="00917B28">
            <w:rPr>
              <w:rFonts w:ascii="黑体" w:eastAsia="黑体" w:hAnsi="黑体" w:hint="eastAsia"/>
              <w:b/>
              <w:bCs/>
              <w:color w:val="FF0000"/>
              <w:sz w:val="44"/>
              <w:szCs w:val="44"/>
            </w:rPr>
            <w:t>浙江中国轻纺城集团股份有限公司</w:t>
          </w:r>
        </w:sdtContent>
      </w:sdt>
    </w:p>
    <w:p w:rsidR="003D7312" w:rsidRDefault="00917B28">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年半年度报告</w:t>
      </w:r>
    </w:p>
    <w:p w:rsidR="003D7312" w:rsidRDefault="003D7312"/>
    <w:p w:rsidR="003D7312" w:rsidRDefault="003D7312"/>
    <w:p w:rsidR="003D7312" w:rsidRDefault="003D7312"/>
    <w:p w:rsidR="003D7312" w:rsidRDefault="003D7312"/>
    <w:p w:rsidR="003D7312" w:rsidRDefault="003D7312"/>
    <w:p w:rsidR="003D7312" w:rsidRDefault="003D7312"/>
    <w:p w:rsidR="003D7312" w:rsidRDefault="003D7312"/>
    <w:p w:rsidR="003D7312" w:rsidRDefault="00917B28">
      <w:r>
        <w:br w:type="page"/>
      </w:r>
    </w:p>
    <w:p w:rsidR="003D7312" w:rsidRDefault="00917B28">
      <w:pPr>
        <w:pStyle w:val="afd"/>
        <w:spacing w:after="280" w:afterAutospacing="0"/>
        <w:jc w:val="center"/>
        <w:rPr>
          <w:b/>
          <w:bCs/>
          <w:sz w:val="28"/>
          <w:szCs w:val="28"/>
        </w:rPr>
      </w:pPr>
      <w:bookmarkStart w:id="0" w:name="_Toc387656034"/>
      <w:r>
        <w:rPr>
          <w:rFonts w:hint="eastAsia"/>
          <w:b/>
          <w:bCs/>
          <w:sz w:val="28"/>
          <w:szCs w:val="28"/>
        </w:rPr>
        <w:lastRenderedPageBreak/>
        <w:t>重要提示</w:t>
      </w:r>
      <w:bookmarkEnd w:id="0"/>
    </w:p>
    <w:sdt>
      <w:sdtPr>
        <w:rPr>
          <w:rFonts w:ascii="宋体" w:hAnsi="宋体" w:hint="eastAsia"/>
        </w:rPr>
        <w:alias w:val="选项模块:董事会及董事声明"/>
        <w:tag w:val="_SEC_d5e0e82062cc4f3cb5a290078031cbd7"/>
        <w:id w:val="1885514710"/>
        <w:lock w:val="sdtLocked"/>
        <w:placeholder>
          <w:docPart w:val="GBC22222222222222222222222222222"/>
        </w:placeholder>
      </w:sdtPr>
      <w:sdtEndPr/>
      <w:sdtContent>
        <w:p w:rsidR="003D7312" w:rsidRDefault="0031655D" w:rsidP="00040CB2">
          <w:pPr>
            <w:pStyle w:val="2"/>
            <w:numPr>
              <w:ilvl w:val="0"/>
              <w:numId w:val="14"/>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202644058"/>
              <w:lock w:val="sdtLocked"/>
              <w:placeholder>
                <w:docPart w:val="GBC22222222222222222222222222222"/>
              </w:placeholder>
            </w:sdtPr>
            <w:sdtEndPr/>
            <w:sdtContent>
              <w:r w:rsidR="00917B28">
                <w:rPr>
                  <w:rFonts w:ascii="宋体" w:hAnsi="宋体" w:cs="宋体"/>
                  <w:bCs w:val="0"/>
                </w:rPr>
                <w:t>本公司董事会、监事会及董事、监事、高级管理人员保证</w:t>
              </w:r>
              <w:r w:rsidR="00917B28">
                <w:rPr>
                  <w:rFonts w:ascii="宋体" w:hAnsi="宋体" w:cs="宋体" w:hint="eastAsia"/>
                  <w:bCs w:val="0"/>
                </w:rPr>
                <w:t>半</w:t>
              </w:r>
              <w:r w:rsidR="00917B28">
                <w:rPr>
                  <w:rFonts w:ascii="宋体" w:hAnsi="宋体" w:cs="宋体"/>
                  <w:bCs w:val="0"/>
                </w:rPr>
                <w:t>年度报告内容的真实、准确、完整，不存在虚假记载、误导性陈述或重大遗漏，并承担个别和连带的法律责任。</w:t>
              </w:r>
            </w:sdtContent>
          </w:sdt>
        </w:p>
      </w:sdtContent>
    </w:sdt>
    <w:p w:rsidR="003D7312" w:rsidRDefault="003D7312"/>
    <w:p w:rsidR="003D7312" w:rsidRDefault="003D7312"/>
    <w:sdt>
      <w:sdtPr>
        <w:rPr>
          <w:rFonts w:ascii="宋体" w:hAnsi="宋体" w:cs="宋体" w:hint="eastAsia"/>
          <w:b w:val="0"/>
          <w:bCs w:val="0"/>
          <w:kern w:val="0"/>
          <w:sz w:val="24"/>
          <w:szCs w:val="22"/>
        </w:rPr>
        <w:alias w:val="选项模块:公司全体董事出席董事会会议。"/>
        <w:tag w:val="_GBC_1b1325bf1ae840869be71054a10ad268"/>
        <w:id w:val="-98097111"/>
        <w:lock w:val="sdtLocked"/>
        <w:placeholder>
          <w:docPart w:val="GBC22222222222222222222222222222"/>
        </w:placeholder>
      </w:sdtPr>
      <w:sdtEndPr>
        <w:rPr>
          <w:rFonts w:hint="default"/>
          <w:sz w:val="21"/>
          <w:szCs w:val="21"/>
        </w:rPr>
      </w:sdtEndPr>
      <w:sdtContent>
        <w:p w:rsidR="003D7312" w:rsidRDefault="00917B28" w:rsidP="00040CB2">
          <w:pPr>
            <w:pStyle w:val="2"/>
            <w:numPr>
              <w:ilvl w:val="0"/>
              <w:numId w:val="14"/>
            </w:numPr>
            <w:tabs>
              <w:tab w:val="left" w:pos="448"/>
            </w:tabs>
            <w:spacing w:before="0" w:after="0" w:line="360" w:lineRule="auto"/>
            <w:ind w:left="420" w:hangingChars="175"/>
            <w:rPr>
              <w:rFonts w:ascii="宋体" w:hAnsi="宋体"/>
            </w:rPr>
          </w:pPr>
          <w:r>
            <w:rPr>
              <w:rFonts w:ascii="宋体" w:hAnsi="宋体" w:hint="eastAsia"/>
            </w:rPr>
            <w:t>公司</w:t>
          </w:r>
          <w:sdt>
            <w:sdtPr>
              <w:rPr>
                <w:rFonts w:ascii="宋体" w:hAnsi="宋体" w:hint="eastAsia"/>
              </w:rPr>
              <w:tag w:val="_GBC_2e0ee33ebae04a83b92e8b1aa6754169"/>
              <w:id w:val="-1578740722"/>
              <w:lock w:val="sdtLocked"/>
              <w:placeholder>
                <w:docPart w:val="GBC22222222222222222222222222222"/>
              </w:placeholder>
            </w:sdtPr>
            <w:sdtEndPr/>
            <w:sdtContent>
              <w:r>
                <w:rPr>
                  <w:rFonts w:ascii="宋体" w:hAnsi="宋体" w:hint="eastAsia"/>
                </w:rPr>
                <w:t>全体董事出席</w:t>
              </w:r>
            </w:sdtContent>
          </w:sdt>
          <w:r>
            <w:rPr>
              <w:rFonts w:ascii="宋体" w:hAnsi="宋体" w:hint="eastAsia"/>
            </w:rPr>
            <w:t>董事会会议。</w:t>
          </w:r>
        </w:p>
        <w:p w:rsidR="003D7312" w:rsidRDefault="0031655D">
          <w:pPr>
            <w:rPr>
              <w:szCs w:val="21"/>
            </w:rPr>
          </w:pPr>
        </w:p>
      </w:sdtContent>
    </w:sdt>
    <w:p w:rsidR="003D7312" w:rsidRDefault="003D7312"/>
    <w:sdt>
      <w:sdtPr>
        <w:rPr>
          <w:rFonts w:ascii="宋体" w:hAnsi="宋体" w:cs="宋体" w:hint="eastAsia"/>
          <w:b w:val="0"/>
          <w:bCs w:val="0"/>
          <w:kern w:val="0"/>
          <w:sz w:val="24"/>
          <w:szCs w:val="24"/>
        </w:rPr>
        <w:alias w:val="选项模块:本年度报告未经审计。"/>
        <w:tag w:val="_GBC_07370c6ee32a4bea8271133440d087fd"/>
        <w:id w:val="1440403714"/>
        <w:lock w:val="sdtLocked"/>
        <w:placeholder>
          <w:docPart w:val="GBC22222222222222222222222222222"/>
        </w:placeholder>
      </w:sdtPr>
      <w:sdtEndPr>
        <w:rPr>
          <w:rFonts w:hint="default"/>
          <w:sz w:val="21"/>
        </w:rPr>
      </w:sdtEndPr>
      <w:sdtContent>
        <w:p w:rsidR="003D7312" w:rsidRDefault="00917B28" w:rsidP="00040CB2">
          <w:pPr>
            <w:pStyle w:val="2"/>
            <w:numPr>
              <w:ilvl w:val="0"/>
              <w:numId w:val="14"/>
            </w:numPr>
            <w:tabs>
              <w:tab w:val="left" w:pos="490"/>
            </w:tabs>
            <w:spacing w:before="0" w:after="0" w:line="360" w:lineRule="auto"/>
            <w:ind w:left="420" w:hangingChars="175"/>
            <w:rPr>
              <w:rFonts w:ascii="宋体" w:hAnsi="宋体"/>
            </w:rPr>
          </w:pPr>
          <w:r>
            <w:rPr>
              <w:rFonts w:ascii="宋体" w:hAnsi="宋体" w:hint="eastAsia"/>
            </w:rPr>
            <w:t>本半年度报告</w:t>
          </w:r>
          <w:sdt>
            <w:sdtPr>
              <w:rPr>
                <w:rFonts w:ascii="宋体" w:hAnsi="宋体" w:hint="eastAsia"/>
              </w:rPr>
              <w:tag w:val="_GBC_be15b7a71d95430e82193d4cab461623"/>
              <w:id w:val="117107166"/>
              <w:lock w:val="sdtLocked"/>
              <w:placeholder>
                <w:docPart w:val="GBC22222222222222222222222222222"/>
              </w:placeholder>
            </w:sdtPr>
            <w:sdtEndPr/>
            <w:sdtContent>
              <w:r>
                <w:rPr>
                  <w:rFonts w:ascii="宋体" w:hAnsi="宋体" w:hint="eastAsia"/>
                </w:rPr>
                <w:t>未经审计</w:t>
              </w:r>
            </w:sdtContent>
          </w:sdt>
          <w:r>
            <w:rPr>
              <w:rFonts w:ascii="宋体" w:hAnsi="宋体" w:hint="eastAsia"/>
            </w:rPr>
            <w:t>。</w:t>
          </w:r>
        </w:p>
        <w:p w:rsidR="003D7312" w:rsidRDefault="0031655D">
          <w:pPr>
            <w:rPr>
              <w:szCs w:val="21"/>
            </w:rPr>
          </w:pPr>
        </w:p>
      </w:sdtContent>
    </w:sdt>
    <w:sdt>
      <w:sdtPr>
        <w:rPr>
          <w:rFonts w:ascii="宋体" w:hAnsi="宋体" w:hint="eastAsia"/>
          <w:b w:val="0"/>
        </w:rPr>
        <w:alias w:val="模块:公司负责人等声明"/>
        <w:tag w:val="_GBC_04b137e7f87b43b8812b2c33bd605e04"/>
        <w:id w:val="-1631620664"/>
        <w:lock w:val="sdtLocked"/>
        <w:placeholder>
          <w:docPart w:val="GBC22222222222222222222222222222"/>
        </w:placeholder>
      </w:sdtPr>
      <w:sdtEndPr>
        <w:rPr>
          <w:b/>
        </w:rPr>
      </w:sdtEndPr>
      <w:sdtContent>
        <w:p w:rsidR="003D7312" w:rsidRDefault="00917B28" w:rsidP="00040CB2">
          <w:pPr>
            <w:pStyle w:val="2"/>
            <w:numPr>
              <w:ilvl w:val="0"/>
              <w:numId w:val="1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1756428174"/>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ascii="宋体" w:hAnsi="宋体" w:hint="eastAsia"/>
                </w:rPr>
                <w:t>潘建华</w:t>
              </w:r>
            </w:sdtContent>
          </w:sdt>
          <w:r>
            <w:rPr>
              <w:rFonts w:ascii="宋体" w:hAnsi="宋体" w:hint="eastAsia"/>
            </w:rPr>
            <w:t>、主管会计工作负责人</w:t>
          </w:r>
          <w:sdt>
            <w:sdtPr>
              <w:rPr>
                <w:rFonts w:ascii="宋体" w:hAnsi="宋体"/>
              </w:rPr>
              <w:alias w:val="主管会计工作负责人姓名"/>
              <w:tag w:val="_GBC_51ed55c6ff134dadaa6756998c964cdf"/>
              <w:id w:val="142568833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ascii="宋体" w:hAnsi="宋体" w:hint="eastAsia"/>
                </w:rPr>
                <w:t>邬建昌</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892812728"/>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ascii="宋体" w:hAnsi="宋体" w:hint="eastAsia"/>
                </w:rPr>
                <w:t>汤雪营</w:t>
              </w:r>
            </w:sdtContent>
          </w:sdt>
          <w:r>
            <w:rPr>
              <w:rFonts w:ascii="宋体" w:hAnsi="宋体" w:hint="eastAsia"/>
            </w:rPr>
            <w:t>声明：保证半年度报告中财务报告的真实、准确、完整。</w:t>
          </w:r>
        </w:p>
      </w:sdtContent>
    </w:sdt>
    <w:p w:rsidR="003D7312" w:rsidRDefault="003D7312"/>
    <w:sdt>
      <w:sdtPr>
        <w:rPr>
          <w:rFonts w:ascii="宋体" w:hAnsi="宋体" w:cs="宋体"/>
          <w:b w:val="0"/>
          <w:bCs w:val="0"/>
          <w:kern w:val="0"/>
          <w:sz w:val="24"/>
          <w:szCs w:val="24"/>
        </w:rPr>
        <w:alias w:val="模块:经董事会审议的报告期利润分配预案或公积金转增股本预案"/>
        <w:tag w:val="_GBC_21c095fa67114a208ee8411405e3a22a"/>
        <w:id w:val="-908075194"/>
        <w:lock w:val="sdtLocked"/>
        <w:placeholder>
          <w:docPart w:val="GBC22222222222222222222222222222"/>
        </w:placeholder>
      </w:sdtPr>
      <w:sdtEndPr>
        <w:rPr>
          <w:rFonts w:hint="eastAsia"/>
          <w:sz w:val="21"/>
          <w:shd w:val="pct15" w:color="auto" w:fill="FFFFFF"/>
        </w:rPr>
      </w:sdtEndPr>
      <w:sdtContent>
        <w:p w:rsidR="003D7312" w:rsidRDefault="00917B28" w:rsidP="00040CB2">
          <w:pPr>
            <w:pStyle w:val="2"/>
            <w:numPr>
              <w:ilvl w:val="0"/>
              <w:numId w:val="14"/>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1331261138"/>
            <w:lock w:val="sdtLocked"/>
            <w:placeholder>
              <w:docPart w:val="GBC22222222222222222222222222222"/>
            </w:placeholder>
          </w:sdtPr>
          <w:sdtEndPr>
            <w:rPr>
              <w:shd w:val="pct15" w:color="auto" w:fill="FFFFFF"/>
            </w:rPr>
          </w:sdtEndPr>
          <w:sdtContent>
            <w:p w:rsidR="003D7312" w:rsidRDefault="00917B28">
              <w:pPr>
                <w:kinsoku w:val="0"/>
                <w:overflowPunct w:val="0"/>
                <w:autoSpaceDE w:val="0"/>
                <w:autoSpaceDN w:val="0"/>
                <w:adjustRightInd w:val="0"/>
                <w:snapToGrid w:val="0"/>
                <w:spacing w:line="360" w:lineRule="exact"/>
                <w:rPr>
                  <w:szCs w:val="21"/>
                  <w:shd w:val="pct15" w:color="auto" w:fill="FFFFFF"/>
                </w:rPr>
              </w:pPr>
              <w:r>
                <w:rPr>
                  <w:rFonts w:hint="eastAsia"/>
                  <w:szCs w:val="21"/>
                </w:rPr>
                <w:t>不适用</w:t>
              </w:r>
            </w:p>
          </w:sdtContent>
        </w:sdt>
      </w:sdtContent>
    </w:sdt>
    <w:p w:rsidR="003D7312" w:rsidRDefault="003D7312">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 w:val="24"/>
          <w:szCs w:val="24"/>
        </w:rPr>
        <w:alias w:val="模块:前瞻性陈述的风险声明"/>
        <w:tag w:val="_GBC_cc24ced211694e75b40a9765d2616e01"/>
        <w:id w:val="-917639124"/>
        <w:lock w:val="sdtLocked"/>
        <w:placeholder>
          <w:docPart w:val="GBC22222222222222222222222222222"/>
        </w:placeholder>
      </w:sdtPr>
      <w:sdtEndPr>
        <w:rPr>
          <w:rFonts w:hint="eastAsia"/>
          <w:sz w:val="21"/>
          <w:shd w:val="pct15" w:color="auto" w:fill="FFFFFF"/>
        </w:rPr>
      </w:sdtEndPr>
      <w:sdtContent>
        <w:p w:rsidR="003D7312" w:rsidRDefault="00917B28" w:rsidP="00040CB2">
          <w:pPr>
            <w:pStyle w:val="2"/>
            <w:numPr>
              <w:ilvl w:val="0"/>
              <w:numId w:val="14"/>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602645324"/>
            <w:lock w:val="sdtLocked"/>
            <w:placeholder>
              <w:docPart w:val="GBC22222222222222222222222222222"/>
            </w:placeholder>
          </w:sdtPr>
          <w:sdtEndPr/>
          <w:sdtContent>
            <w:p w:rsidR="003D7312" w:rsidRDefault="00917B2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1017536657"/>
            <w:lock w:val="sdtLocked"/>
            <w:placeholder>
              <w:docPart w:val="GBC22222222222222222222222222222"/>
            </w:placeholder>
          </w:sdtPr>
          <w:sdtEndPr>
            <w:rPr>
              <w:shd w:val="pct15" w:color="auto" w:fill="FFFFFF"/>
            </w:rPr>
          </w:sdtEndPr>
          <w:sdtContent>
            <w:p w:rsidR="003D7312" w:rsidRDefault="00917B28" w:rsidP="00917B28">
              <w:pPr>
                <w:kinsoku w:val="0"/>
                <w:overflowPunct w:val="0"/>
                <w:autoSpaceDE w:val="0"/>
                <w:autoSpaceDN w:val="0"/>
                <w:adjustRightInd w:val="0"/>
                <w:snapToGrid w:val="0"/>
                <w:spacing w:line="360" w:lineRule="exact"/>
                <w:ind w:firstLineChars="200" w:firstLine="420"/>
                <w:rPr>
                  <w:szCs w:val="21"/>
                  <w:shd w:val="pct15" w:color="auto" w:fill="FFFFFF"/>
                </w:rPr>
              </w:pPr>
              <w:r>
                <w:rPr>
                  <w:rFonts w:hint="eastAsia"/>
                  <w:szCs w:val="21"/>
                </w:rPr>
                <w:t>本报告中所涉及的未来计划发展战略等前瞻性描述不构成公司对投资者的实质性承诺，敬请投资者注意投资风险。</w:t>
              </w:r>
            </w:p>
          </w:sdtContent>
        </w:sdt>
      </w:sdtContent>
    </w:sdt>
    <w:p w:rsidR="003D7312" w:rsidRDefault="003D7312">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hint="eastAsia"/>
          <w:b w:val="0"/>
          <w:bCs w:val="0"/>
          <w:kern w:val="0"/>
          <w:sz w:val="24"/>
          <w:szCs w:val="24"/>
          <w:shd w:val="pct15" w:color="auto" w:fill="FFFFFF"/>
        </w:rPr>
        <w:alias w:val="模块:是否存在被控股股东及其关联方非经营性占用资金情况"/>
        <w:tag w:val="_GBC_70f733efbc484640a48089ddc49bf2b9"/>
        <w:id w:val="-334689208"/>
        <w:lock w:val="sdtLocked"/>
        <w:placeholder>
          <w:docPart w:val="GBC22222222222222222222222222222"/>
        </w:placeholder>
      </w:sdtPr>
      <w:sdtEndPr>
        <w:rPr>
          <w:sz w:val="21"/>
          <w:shd w:val="clear" w:color="auto" w:fill="auto"/>
        </w:rPr>
      </w:sdtEndPr>
      <w:sdtContent>
        <w:p w:rsidR="003D7312" w:rsidRDefault="00917B28" w:rsidP="00040CB2">
          <w:pPr>
            <w:pStyle w:val="2"/>
            <w:numPr>
              <w:ilvl w:val="0"/>
              <w:numId w:val="14"/>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1060376501"/>
            <w:lock w:val="sdtLocked"/>
            <w:placeholder>
              <w:docPart w:val="GBC22222222222222222222222222222"/>
            </w:placeholder>
            <w:comboBox>
              <w:listItem w:displayText="是" w:value="true"/>
              <w:listItem w:displayText="否" w:value="false"/>
            </w:comboBox>
          </w:sdtPr>
          <w:sdtEndPr/>
          <w:sdtContent>
            <w:p w:rsidR="003D7312" w:rsidRDefault="00917B28">
              <w:pPr>
                <w:kinsoku w:val="0"/>
                <w:overflowPunct w:val="0"/>
                <w:autoSpaceDE w:val="0"/>
                <w:autoSpaceDN w:val="0"/>
                <w:adjustRightInd w:val="0"/>
                <w:snapToGrid w:val="0"/>
                <w:spacing w:line="360" w:lineRule="exact"/>
                <w:rPr>
                  <w:bCs/>
                  <w:szCs w:val="21"/>
                </w:rPr>
              </w:pPr>
              <w:r>
                <w:rPr>
                  <w:rFonts w:hint="eastAsia"/>
                  <w:bCs/>
                  <w:szCs w:val="21"/>
                </w:rPr>
                <w:t>否</w:t>
              </w:r>
            </w:p>
          </w:sdtContent>
        </w:sdt>
      </w:sdtContent>
    </w:sdt>
    <w:p w:rsidR="003D7312" w:rsidRDefault="003D7312">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1418826831"/>
        <w:lock w:val="sdtLocked"/>
        <w:placeholder>
          <w:docPart w:val="GBC22222222222222222222222222222"/>
        </w:placeholder>
      </w:sdtPr>
      <w:sdtEndPr>
        <w:rPr>
          <w:rFonts w:hint="eastAsia"/>
          <w:sz w:val="21"/>
        </w:rPr>
      </w:sdtEndPr>
      <w:sdtContent>
        <w:p w:rsidR="003D7312" w:rsidRDefault="00917B28" w:rsidP="00040CB2">
          <w:pPr>
            <w:pStyle w:val="2"/>
            <w:numPr>
              <w:ilvl w:val="0"/>
              <w:numId w:val="14"/>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1858531226"/>
            <w:lock w:val="sdtLocked"/>
            <w:placeholder>
              <w:docPart w:val="GBC22222222222222222222222222222"/>
            </w:placeholder>
            <w:comboBox>
              <w:listItem w:displayText="是" w:value="true"/>
              <w:listItem w:displayText="否" w:value="false"/>
            </w:comboBox>
          </w:sdtPr>
          <w:sdtEndPr/>
          <w:sdtContent>
            <w:p w:rsidR="003D7312" w:rsidRDefault="00917B28">
              <w:pPr>
                <w:rPr>
                  <w:szCs w:val="21"/>
                </w:rPr>
              </w:pPr>
              <w:r>
                <w:rPr>
                  <w:rFonts w:hint="eastAsia"/>
                  <w:szCs w:val="21"/>
                </w:rPr>
                <w:t>否</w:t>
              </w:r>
            </w:p>
          </w:sdtContent>
        </w:sdt>
      </w:sdtContent>
    </w:sdt>
    <w:p w:rsidR="003D7312" w:rsidRDefault="003D7312">
      <w:pPr>
        <w:rPr>
          <w:szCs w:val="21"/>
        </w:rPr>
      </w:pPr>
    </w:p>
    <w:bookmarkStart w:id="1" w:name="_Hlk72769553" w:displacedByCustomXml="next"/>
    <w:sdt>
      <w:sdtPr>
        <w:rPr>
          <w:rFonts w:ascii="宋体" w:hAnsi="宋体" w:cs="宋体" w:hint="eastAsia"/>
          <w:b w:val="0"/>
          <w:bCs w:val="0"/>
          <w:kern w:val="0"/>
          <w:szCs w:val="24"/>
        </w:rPr>
        <w:alias w:val="模块:"/>
        <w:tag w:val="_SEC_f8924de2a90b4f29b727c0dcf0bfd58a"/>
        <w:id w:val="438962055"/>
        <w:lock w:val="sdtLocked"/>
        <w:placeholder>
          <w:docPart w:val="GBC22222222222222222222222222222"/>
        </w:placeholder>
      </w:sdtPr>
      <w:sdtEndPr/>
      <w:sdtContent>
        <w:bookmarkStart w:id="2" w:name="_Hlk61881950" w:displacedByCustomXml="prev"/>
        <w:p w:rsidR="003D7312" w:rsidRDefault="00917B28" w:rsidP="00040CB2">
          <w:pPr>
            <w:pStyle w:val="2"/>
            <w:numPr>
              <w:ilvl w:val="0"/>
              <w:numId w:val="14"/>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sidR="00F33459">
            <w:rPr>
              <w:rFonts w:ascii="宋体" w:hAnsi="宋体" w:cs="宋体" w:hint="eastAsia"/>
              <w:kern w:val="0"/>
            </w:rPr>
            <w:t>半</w:t>
          </w:r>
          <w:r>
            <w:rPr>
              <w:rFonts w:ascii="宋体" w:hAnsi="宋体" w:cs="宋体"/>
              <w:kern w:val="0"/>
            </w:rPr>
            <w:t>年度报告的真实性、准确性和完整性</w:t>
          </w:r>
          <w:bookmarkEnd w:id="2"/>
        </w:p>
        <w:sdt>
          <w:sdtPr>
            <w:rPr>
              <w:rFonts w:hint="eastAsia"/>
            </w:rPr>
            <w:alias w:val="是否存在半数以上董事无法保证公司所披露年度报告的真实性、准确性和完整性"/>
            <w:tag w:val="_GBC_016ca2a0d8c2429a89679ee7fdc015c2"/>
            <w:id w:val="3717980"/>
            <w:lock w:val="sdtLocked"/>
            <w:placeholder>
              <w:docPart w:val="GBC22222222222222222222222222222"/>
            </w:placeholder>
            <w:comboBox>
              <w:listItem w:displayText="是" w:value="是"/>
              <w:listItem w:displayText="否" w:value="否"/>
            </w:comboBox>
          </w:sdtPr>
          <w:sdtEndPr/>
          <w:sdtContent>
            <w:p w:rsidR="003D7312" w:rsidRDefault="00917B28" w:rsidP="00917B28">
              <w:r>
                <w:rPr>
                  <w:rFonts w:hint="eastAsia"/>
                </w:rPr>
                <w:t>否</w:t>
              </w:r>
            </w:p>
          </w:sdtContent>
        </w:sdt>
        <w:p w:rsidR="003D7312" w:rsidRDefault="0031655D">
          <w:pPr>
            <w:rPr>
              <w:szCs w:val="21"/>
            </w:rPr>
          </w:pPr>
        </w:p>
      </w:sdtContent>
    </w:sdt>
    <w:bookmarkEnd w:id="1" w:displacedByCustomXml="prev"/>
    <w:sdt>
      <w:sdtPr>
        <w:rPr>
          <w:rFonts w:ascii="宋体" w:hAnsi="宋体" w:cs="宋体"/>
          <w:b w:val="0"/>
          <w:bCs w:val="0"/>
          <w:kern w:val="0"/>
          <w:szCs w:val="24"/>
        </w:rPr>
        <w:alias w:val="模块:重大风险提示"/>
        <w:tag w:val="_SEC_765dd5e867e04417bfcc7ba07f902949"/>
        <w:id w:val="-996493449"/>
        <w:lock w:val="sdtLocked"/>
        <w:placeholder>
          <w:docPart w:val="GBC22222222222222222222222222222"/>
        </w:placeholder>
      </w:sdtPr>
      <w:sdtEndPr>
        <w:rPr>
          <w:rFonts w:hint="eastAsia"/>
        </w:rPr>
      </w:sdtEndPr>
      <w:sdtContent>
        <w:p w:rsidR="003D7312" w:rsidRDefault="00917B28" w:rsidP="00040CB2">
          <w:pPr>
            <w:pStyle w:val="2"/>
            <w:numPr>
              <w:ilvl w:val="0"/>
              <w:numId w:val="14"/>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szCs w:val="21"/>
            </w:rPr>
            <w:alias w:val="重大风险提示"/>
            <w:tag w:val="_GBC_d0220f8592e64dd1b898937e183da1e3"/>
            <w:id w:val="167754959"/>
            <w:lock w:val="sdtLocked"/>
            <w:placeholder>
              <w:docPart w:val="GBC22222222222222222222222222222"/>
            </w:placeholder>
          </w:sdtPr>
          <w:sdtEndPr/>
          <w:sdtContent>
            <w:p w:rsidR="003D7312" w:rsidRDefault="00917B28" w:rsidP="00B740E0">
              <w:pPr>
                <w:ind w:firstLineChars="200" w:firstLine="420"/>
                <w:rPr>
                  <w:szCs w:val="21"/>
                </w:rPr>
              </w:pPr>
              <w:r>
                <w:rPr>
                  <w:rFonts w:hint="eastAsia"/>
                  <w:szCs w:val="21"/>
                </w:rPr>
                <w:t>公司已在本半年度报告中详细描述可能存在的行业风险、市场风险等，敬请查阅本报告第三节管理层讨论与分析中相关内容。</w:t>
              </w:r>
            </w:p>
          </w:sdtContent>
        </w:sdt>
      </w:sdtContent>
    </w:sdt>
    <w:p w:rsidR="003D7312" w:rsidRDefault="003D7312">
      <w:pPr>
        <w:rPr>
          <w:szCs w:val="21"/>
        </w:rPr>
      </w:pPr>
    </w:p>
    <w:sdt>
      <w:sdtPr>
        <w:rPr>
          <w:rFonts w:ascii="宋体" w:hAnsi="宋体" w:cs="宋体"/>
          <w:b w:val="0"/>
          <w:bCs w:val="0"/>
          <w:kern w:val="0"/>
          <w:sz w:val="24"/>
          <w:szCs w:val="24"/>
        </w:rPr>
        <w:alias w:val="模块:重要提示的其他情况说明"/>
        <w:tag w:val="_GBC_b8bb35c675b44fbdaf150c1114447d89"/>
        <w:id w:val="179711543"/>
        <w:lock w:val="sdtLocked"/>
        <w:placeholder>
          <w:docPart w:val="GBC22222222222222222222222222222"/>
        </w:placeholder>
      </w:sdtPr>
      <w:sdtEndPr>
        <w:rPr>
          <w:sz w:val="21"/>
        </w:rPr>
      </w:sdtEndPr>
      <w:sdtContent>
        <w:p w:rsidR="003D7312" w:rsidRDefault="00917B28" w:rsidP="00040CB2">
          <w:pPr>
            <w:pStyle w:val="2"/>
            <w:numPr>
              <w:ilvl w:val="0"/>
              <w:numId w:val="14"/>
            </w:numPr>
            <w:tabs>
              <w:tab w:val="left" w:pos="588"/>
              <w:tab w:val="left" w:pos="644"/>
              <w:tab w:val="left" w:pos="672"/>
            </w:tabs>
            <w:spacing w:before="0" w:after="0" w:line="360" w:lineRule="auto"/>
            <w:ind w:left="420" w:hangingChars="175"/>
            <w:rPr>
              <w:rFonts w:ascii="宋体" w:hAnsi="宋体"/>
              <w:sz w:val="24"/>
              <w:szCs w:val="24"/>
            </w:rPr>
          </w:pPr>
          <w:r>
            <w:rPr>
              <w:rFonts w:ascii="宋体" w:hAnsi="宋体" w:hint="eastAsia"/>
              <w:sz w:val="24"/>
              <w:szCs w:val="24"/>
            </w:rPr>
            <w:t>其他</w:t>
          </w:r>
        </w:p>
        <w:sdt>
          <w:sdtPr>
            <w:alias w:val="是否适用：其他重要提示[双击切换]"/>
            <w:tag w:val="_GBC_3a91363d913942688077b069148debc5"/>
            <w:id w:val="-1173867434"/>
            <w:lock w:val="sdtLocked"/>
            <w:placeholder>
              <w:docPart w:val="GBC22222222222222222222222222222"/>
            </w:placeholder>
          </w:sdtPr>
          <w:sdtEndPr/>
          <w:sdtContent>
            <w:p w:rsidR="003D7312" w:rsidRDefault="00917B28" w:rsidP="00917B2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D7312" w:rsidRDefault="003D7312">
      <w:pPr>
        <w:rPr>
          <w:szCs w:val="21"/>
        </w:rPr>
        <w:sectPr w:rsidR="003D7312" w:rsidSect="00B740E0">
          <w:headerReference w:type="default" r:id="rId13"/>
          <w:footerReference w:type="default" r:id="rId14"/>
          <w:pgSz w:w="11906" w:h="16838"/>
          <w:pgMar w:top="1525" w:right="1276" w:bottom="1440" w:left="1797" w:header="855" w:footer="992" w:gutter="0"/>
          <w:cols w:space="425"/>
          <w:docGrid w:linePitch="312"/>
        </w:sectPr>
      </w:pPr>
    </w:p>
    <w:p w:rsidR="003D7312" w:rsidRDefault="003D7312">
      <w:pPr>
        <w:rPr>
          <w:szCs w:val="21"/>
        </w:rPr>
      </w:pPr>
    </w:p>
    <w:p w:rsidR="003D7312" w:rsidRPr="006C1AB0" w:rsidRDefault="00917B28">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3D7312" w:rsidRPr="006C1AB0" w:rsidRDefault="0031655D">
      <w:pPr>
        <w:pStyle w:val="11"/>
        <w:rPr>
          <w:rFonts w:asciiTheme="minorHAnsi" w:eastAsiaTheme="minorEastAsia" w:hAnsiTheme="minorHAnsi" w:cstheme="minorBidi"/>
          <w:b/>
          <w:bCs/>
          <w:noProof/>
          <w:szCs w:val="22"/>
        </w:rPr>
      </w:pPr>
      <w:hyperlink w:anchor="_Toc76114272" w:history="1">
        <w:r w:rsidR="00917B28" w:rsidRPr="006C1AB0">
          <w:rPr>
            <w:rStyle w:val="afffff1"/>
            <w:rFonts w:ascii="黑体" w:hAnsi="黑体"/>
            <w:b/>
            <w:bCs/>
            <w:noProof/>
            <w:color w:val="auto"/>
            <w:u w:val="none"/>
          </w:rPr>
          <w:t>第一节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释义</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_Toc76114272 \h </w:instrText>
        </w:r>
        <w:r w:rsidR="00917B28" w:rsidRPr="006C1AB0">
          <w:rPr>
            <w:b/>
            <w:bCs/>
            <w:noProof/>
            <w:webHidden/>
          </w:rPr>
        </w:r>
        <w:r w:rsidR="00917B28" w:rsidRPr="006C1AB0">
          <w:rPr>
            <w:b/>
            <w:bCs/>
            <w:noProof/>
            <w:webHidden/>
          </w:rPr>
          <w:fldChar w:fldCharType="separate"/>
        </w:r>
        <w:r w:rsidR="00767855">
          <w:rPr>
            <w:b/>
            <w:bCs/>
            <w:noProof/>
            <w:webHidden/>
          </w:rPr>
          <w:t>4</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3" w:history="1">
        <w:r w:rsidR="00917B28" w:rsidRPr="006C1AB0">
          <w:rPr>
            <w:rStyle w:val="afffff1"/>
            <w:rFonts w:ascii="黑体" w:hAnsi="黑体"/>
            <w:b/>
            <w:bCs/>
            <w:noProof/>
            <w:color w:val="auto"/>
            <w:u w:val="none"/>
          </w:rPr>
          <w:t>第二节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公司简介和主要财务指标</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_Toc76114273 \h </w:instrText>
        </w:r>
        <w:r w:rsidR="00917B28" w:rsidRPr="006C1AB0">
          <w:rPr>
            <w:b/>
            <w:bCs/>
            <w:noProof/>
            <w:webHidden/>
          </w:rPr>
        </w:r>
        <w:r w:rsidR="00917B28" w:rsidRPr="006C1AB0">
          <w:rPr>
            <w:b/>
            <w:bCs/>
            <w:noProof/>
            <w:webHidden/>
          </w:rPr>
          <w:fldChar w:fldCharType="separate"/>
        </w:r>
        <w:r w:rsidR="00767855">
          <w:rPr>
            <w:b/>
            <w:bCs/>
            <w:noProof/>
            <w:webHidden/>
          </w:rPr>
          <w:t>4</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4" w:history="1">
        <w:r w:rsidR="00917B28" w:rsidRPr="006C1AB0">
          <w:rPr>
            <w:rStyle w:val="afffff1"/>
            <w:rFonts w:ascii="黑体" w:hAnsi="黑体"/>
            <w:b/>
            <w:bCs/>
            <w:noProof/>
            <w:color w:val="auto"/>
            <w:u w:val="none"/>
          </w:rPr>
          <w:t>第三节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管理层讨论与分析</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_Toc76114274 \h </w:instrText>
        </w:r>
        <w:r w:rsidR="00917B28" w:rsidRPr="006C1AB0">
          <w:rPr>
            <w:b/>
            <w:bCs/>
            <w:noProof/>
            <w:webHidden/>
          </w:rPr>
        </w:r>
        <w:r w:rsidR="00917B28" w:rsidRPr="006C1AB0">
          <w:rPr>
            <w:b/>
            <w:bCs/>
            <w:noProof/>
            <w:webHidden/>
          </w:rPr>
          <w:fldChar w:fldCharType="separate"/>
        </w:r>
        <w:r w:rsidR="00767855">
          <w:rPr>
            <w:b/>
            <w:bCs/>
            <w:noProof/>
            <w:webHidden/>
          </w:rPr>
          <w:t>7</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5" w:history="1">
        <w:r w:rsidR="00917B28" w:rsidRPr="006C1AB0">
          <w:rPr>
            <w:rStyle w:val="afffff1"/>
            <w:rFonts w:ascii="黑体" w:hAnsi="黑体"/>
            <w:b/>
            <w:bCs/>
            <w:noProof/>
            <w:color w:val="auto"/>
            <w:u w:val="none"/>
          </w:rPr>
          <w:t>第四节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公司治理</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_Toc76114275 \h </w:instrText>
        </w:r>
        <w:r w:rsidR="00917B28" w:rsidRPr="006C1AB0">
          <w:rPr>
            <w:b/>
            <w:bCs/>
            <w:noProof/>
            <w:webHidden/>
          </w:rPr>
        </w:r>
        <w:r w:rsidR="00917B28" w:rsidRPr="006C1AB0">
          <w:rPr>
            <w:b/>
            <w:bCs/>
            <w:noProof/>
            <w:webHidden/>
          </w:rPr>
          <w:fldChar w:fldCharType="separate"/>
        </w:r>
        <w:r w:rsidR="00767855">
          <w:rPr>
            <w:b/>
            <w:bCs/>
            <w:noProof/>
            <w:webHidden/>
          </w:rPr>
          <w:t>13</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6" w:history="1">
        <w:r w:rsidR="00917B28" w:rsidRPr="006C1AB0">
          <w:rPr>
            <w:rStyle w:val="afffff1"/>
            <w:rFonts w:ascii="黑体" w:hAnsi="黑体"/>
            <w:b/>
            <w:bCs/>
            <w:noProof/>
            <w:color w:val="auto"/>
            <w:u w:val="none"/>
          </w:rPr>
          <w:t>第五节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环境与社会责任</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_Toc76114276 \h </w:instrText>
        </w:r>
        <w:r w:rsidR="00917B28" w:rsidRPr="006C1AB0">
          <w:rPr>
            <w:b/>
            <w:bCs/>
            <w:noProof/>
            <w:webHidden/>
          </w:rPr>
        </w:r>
        <w:r w:rsidR="00917B28" w:rsidRPr="006C1AB0">
          <w:rPr>
            <w:b/>
            <w:bCs/>
            <w:noProof/>
            <w:webHidden/>
          </w:rPr>
          <w:fldChar w:fldCharType="separate"/>
        </w:r>
        <w:r w:rsidR="00767855">
          <w:rPr>
            <w:b/>
            <w:bCs/>
            <w:noProof/>
            <w:webHidden/>
          </w:rPr>
          <w:t>15</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7" w:history="1">
        <w:r w:rsidR="00917B28" w:rsidRPr="006C1AB0">
          <w:rPr>
            <w:rStyle w:val="afffff1"/>
            <w:rFonts w:ascii="黑体" w:hAnsi="黑体"/>
            <w:b/>
            <w:bCs/>
            <w:noProof/>
            <w:color w:val="auto"/>
            <w:u w:val="none"/>
          </w:rPr>
          <w:t>第六节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重要事项</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_Toc76114277 \h </w:instrText>
        </w:r>
        <w:r w:rsidR="00917B28" w:rsidRPr="006C1AB0">
          <w:rPr>
            <w:b/>
            <w:bCs/>
            <w:noProof/>
            <w:webHidden/>
          </w:rPr>
        </w:r>
        <w:r w:rsidR="00917B28" w:rsidRPr="006C1AB0">
          <w:rPr>
            <w:b/>
            <w:bCs/>
            <w:noProof/>
            <w:webHidden/>
          </w:rPr>
          <w:fldChar w:fldCharType="separate"/>
        </w:r>
        <w:r w:rsidR="00767855">
          <w:rPr>
            <w:b/>
            <w:bCs/>
            <w:noProof/>
            <w:webHidden/>
          </w:rPr>
          <w:t>16</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8" w:history="1">
        <w:r w:rsidR="00917B28" w:rsidRPr="006C1AB0">
          <w:rPr>
            <w:rStyle w:val="afffff1"/>
            <w:rFonts w:ascii="黑体" w:hAnsi="黑体"/>
            <w:b/>
            <w:bCs/>
            <w:noProof/>
            <w:color w:val="auto"/>
            <w:u w:val="none"/>
          </w:rPr>
          <w:t>第七节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股份变动及股东情况</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_Toc76114278 \h </w:instrText>
        </w:r>
        <w:r w:rsidR="00917B28" w:rsidRPr="006C1AB0">
          <w:rPr>
            <w:b/>
            <w:bCs/>
            <w:noProof/>
            <w:webHidden/>
          </w:rPr>
        </w:r>
        <w:r w:rsidR="00917B28" w:rsidRPr="006C1AB0">
          <w:rPr>
            <w:b/>
            <w:bCs/>
            <w:noProof/>
            <w:webHidden/>
          </w:rPr>
          <w:fldChar w:fldCharType="separate"/>
        </w:r>
        <w:r w:rsidR="00767855">
          <w:rPr>
            <w:b/>
            <w:bCs/>
            <w:noProof/>
            <w:webHidden/>
          </w:rPr>
          <w:t>20</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79" w:history="1">
        <w:r w:rsidR="00917B28" w:rsidRPr="006C1AB0">
          <w:rPr>
            <w:rStyle w:val="afffff1"/>
            <w:rFonts w:ascii="黑体" w:hAnsi="黑体"/>
            <w:b/>
            <w:bCs/>
            <w:noProof/>
            <w:color w:val="auto"/>
            <w:u w:val="none"/>
          </w:rPr>
          <w:t>第八节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优先股相关情况</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_Toc76114279 \h </w:instrText>
        </w:r>
        <w:r w:rsidR="00917B28" w:rsidRPr="006C1AB0">
          <w:rPr>
            <w:b/>
            <w:bCs/>
            <w:noProof/>
            <w:webHidden/>
          </w:rPr>
        </w:r>
        <w:r w:rsidR="00917B28" w:rsidRPr="006C1AB0">
          <w:rPr>
            <w:b/>
            <w:bCs/>
            <w:noProof/>
            <w:webHidden/>
          </w:rPr>
          <w:fldChar w:fldCharType="separate"/>
        </w:r>
        <w:r w:rsidR="00767855">
          <w:rPr>
            <w:b/>
            <w:bCs/>
            <w:noProof/>
            <w:webHidden/>
          </w:rPr>
          <w:t>22</w:t>
        </w:r>
        <w:r w:rsidR="00917B28" w:rsidRPr="006C1AB0">
          <w:rPr>
            <w:b/>
            <w:bCs/>
            <w:noProof/>
            <w:webHidden/>
          </w:rPr>
          <w:fldChar w:fldCharType="end"/>
        </w:r>
      </w:hyperlink>
    </w:p>
    <w:p w:rsidR="003D7312" w:rsidRPr="006C1AB0" w:rsidRDefault="0031655D">
      <w:pPr>
        <w:pStyle w:val="11"/>
        <w:rPr>
          <w:rFonts w:asciiTheme="minorHAnsi" w:eastAsiaTheme="minorEastAsia" w:hAnsiTheme="minorHAnsi" w:cstheme="minorBidi"/>
          <w:b/>
          <w:bCs/>
          <w:noProof/>
          <w:szCs w:val="22"/>
        </w:rPr>
      </w:pPr>
      <w:hyperlink w:anchor="_Toc76114280" w:history="1">
        <w:r w:rsidR="00917B28" w:rsidRPr="006C1AB0">
          <w:rPr>
            <w:rStyle w:val="afffff1"/>
            <w:rFonts w:ascii="黑体" w:hAnsi="黑体"/>
            <w:b/>
            <w:bCs/>
            <w:noProof/>
            <w:color w:val="auto"/>
            <w:u w:val="none"/>
          </w:rPr>
          <w:t>第九节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债券相关情况</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_Toc76114280 \h </w:instrText>
        </w:r>
        <w:r w:rsidR="00917B28" w:rsidRPr="006C1AB0">
          <w:rPr>
            <w:b/>
            <w:bCs/>
            <w:noProof/>
            <w:webHidden/>
          </w:rPr>
        </w:r>
        <w:r w:rsidR="00917B28" w:rsidRPr="006C1AB0">
          <w:rPr>
            <w:b/>
            <w:bCs/>
            <w:noProof/>
            <w:webHidden/>
          </w:rPr>
          <w:fldChar w:fldCharType="separate"/>
        </w:r>
        <w:r w:rsidR="00767855">
          <w:rPr>
            <w:b/>
            <w:bCs/>
            <w:noProof/>
            <w:webHidden/>
          </w:rPr>
          <w:t>22</w:t>
        </w:r>
        <w:r w:rsidR="00917B28" w:rsidRPr="006C1AB0">
          <w:rPr>
            <w:b/>
            <w:bCs/>
            <w:noProof/>
            <w:webHidden/>
          </w:rPr>
          <w:fldChar w:fldCharType="end"/>
        </w:r>
      </w:hyperlink>
    </w:p>
    <w:p w:rsidR="003D7312" w:rsidRDefault="0031655D">
      <w:pPr>
        <w:pStyle w:val="11"/>
        <w:rPr>
          <w:rFonts w:asciiTheme="minorHAnsi" w:eastAsiaTheme="minorEastAsia" w:hAnsiTheme="minorHAnsi" w:cstheme="minorBidi"/>
          <w:b/>
          <w:bCs/>
          <w:noProof/>
          <w:szCs w:val="22"/>
        </w:rPr>
      </w:pPr>
      <w:hyperlink w:anchor="_Toc76114281" w:history="1">
        <w:r w:rsidR="00917B28" w:rsidRPr="006C1AB0">
          <w:rPr>
            <w:rStyle w:val="afffff1"/>
            <w:rFonts w:ascii="黑体" w:hAnsi="黑体"/>
            <w:b/>
            <w:bCs/>
            <w:noProof/>
            <w:color w:val="auto"/>
            <w:u w:val="none"/>
          </w:rPr>
          <w:t>第十节</w:t>
        </w:r>
        <w:r w:rsidR="00917B28" w:rsidRPr="006C1AB0">
          <w:rPr>
            <w:rFonts w:asciiTheme="minorHAnsi" w:eastAsiaTheme="minorEastAsia" w:hAnsiTheme="minorHAnsi" w:cstheme="minorBidi"/>
            <w:b/>
            <w:bCs/>
            <w:noProof/>
            <w:szCs w:val="22"/>
          </w:rPr>
          <w:tab/>
        </w:r>
        <w:r w:rsidR="00917B28" w:rsidRPr="006C1AB0">
          <w:rPr>
            <w:rStyle w:val="afffff1"/>
            <w:rFonts w:ascii="黑体" w:hAnsi="黑体"/>
            <w:b/>
            <w:bCs/>
            <w:noProof/>
            <w:color w:val="auto"/>
            <w:u w:val="none"/>
          </w:rPr>
          <w:t>财务报告</w:t>
        </w:r>
        <w:r w:rsidR="00917B28" w:rsidRPr="006C1AB0">
          <w:rPr>
            <w:b/>
            <w:bCs/>
            <w:noProof/>
            <w:webHidden/>
          </w:rPr>
          <w:tab/>
        </w:r>
        <w:r w:rsidR="00917B28" w:rsidRPr="006C1AB0">
          <w:rPr>
            <w:b/>
            <w:bCs/>
            <w:noProof/>
            <w:webHidden/>
          </w:rPr>
          <w:fldChar w:fldCharType="begin"/>
        </w:r>
        <w:r w:rsidR="00917B28" w:rsidRPr="006C1AB0">
          <w:rPr>
            <w:b/>
            <w:bCs/>
            <w:noProof/>
            <w:webHidden/>
          </w:rPr>
          <w:instrText xml:space="preserve"> PAGEREF _Toc76114281 \h </w:instrText>
        </w:r>
        <w:r w:rsidR="00917B28" w:rsidRPr="006C1AB0">
          <w:rPr>
            <w:b/>
            <w:bCs/>
            <w:noProof/>
            <w:webHidden/>
          </w:rPr>
        </w:r>
        <w:r w:rsidR="00917B28" w:rsidRPr="006C1AB0">
          <w:rPr>
            <w:b/>
            <w:bCs/>
            <w:noProof/>
            <w:webHidden/>
          </w:rPr>
          <w:fldChar w:fldCharType="separate"/>
        </w:r>
        <w:r w:rsidR="00767855">
          <w:rPr>
            <w:b/>
            <w:bCs/>
            <w:noProof/>
            <w:webHidden/>
          </w:rPr>
          <w:t>24</w:t>
        </w:r>
        <w:r w:rsidR="00917B28" w:rsidRPr="006C1AB0">
          <w:rPr>
            <w:b/>
            <w:bCs/>
            <w:noProof/>
            <w:webHidden/>
          </w:rPr>
          <w:fldChar w:fldCharType="end"/>
        </w:r>
      </w:hyperlink>
    </w:p>
    <w:p w:rsidR="003D7312" w:rsidRDefault="00917B28">
      <w:pPr>
        <w:kinsoku w:val="0"/>
        <w:overflowPunct w:val="0"/>
        <w:autoSpaceDE w:val="0"/>
        <w:autoSpaceDN w:val="0"/>
        <w:adjustRightInd w:val="0"/>
        <w:snapToGrid w:val="0"/>
        <w:spacing w:line="360" w:lineRule="exact"/>
        <w:rPr>
          <w:shd w:val="pct15" w:color="auto" w:fill="FFFFFF"/>
        </w:rPr>
      </w:pPr>
      <w:r>
        <w:rPr>
          <w:shd w:val="pct15" w:color="auto" w:fill="FFFFFF"/>
        </w:rPr>
        <w:fldChar w:fldCharType="end"/>
      </w:r>
    </w:p>
    <w:bookmarkStart w:id="3" w:name="_Hlk76111741" w:displacedByCustomXml="next"/>
    <w:sdt>
      <w:sdtPr>
        <w:rPr>
          <w:b/>
          <w:bCs/>
          <w:sz w:val="24"/>
        </w:rPr>
        <w:alias w:val="模块:备查文件目录"/>
        <w:tag w:val="_SEC_821e9eb80bde4a9883ae71815f226d98"/>
        <w:id w:val="-1836450254"/>
        <w:lock w:val="sdtLocked"/>
        <w:placeholder>
          <w:docPart w:val="GBC22222222222222222222222222222"/>
        </w:placeholder>
      </w:sdtPr>
      <w:sdtEndPr>
        <w:rPr>
          <w:b w:val="0"/>
          <w:bCs w:val="0"/>
          <w:sz w:val="21"/>
        </w:rPr>
      </w:sdtEndPr>
      <w:sdtContent>
        <w:p w:rsidR="003D7312" w:rsidRDefault="003D7312">
          <w:pPr>
            <w:spacing w:line="360" w:lineRule="exact"/>
            <w:ind w:right="5"/>
            <w:rPr>
              <w:b/>
              <w:bCs/>
              <w:sz w:val="24"/>
            </w:rPr>
          </w:pP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d1defbbd2758417a8ea21948dd35feef"/>
              <w:id w:val="-1682272859"/>
              <w:lock w:val="sdtLocked"/>
              <w:placeholder>
                <w:docPart w:val="GBC11111111111111111111111111111"/>
              </w:placeholder>
            </w:sdtPr>
            <w:sdtEndPr/>
            <w:sdtContent>
              <w:tr w:rsidR="003D7312" w:rsidTr="00917B28">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1285236759"/>
                      <w:lock w:val="sdtLocked"/>
                    </w:sdtPr>
                    <w:sdtEndPr/>
                    <w:sdtContent>
                      <w:p w:rsidR="003D7312" w:rsidRDefault="00917B28">
                        <w:pPr>
                          <w:autoSpaceDE w:val="0"/>
                          <w:autoSpaceDN w:val="0"/>
                          <w:adjustRightInd w:val="0"/>
                          <w:jc w:val="center"/>
                        </w:pPr>
                        <w:r>
                          <w:t>备查文件目录</w:t>
                        </w:r>
                      </w:p>
                    </w:sdtContent>
                  </w:sdt>
                </w:tc>
                <w:sdt>
                  <w:sdtPr>
                    <w:alias w:val="备查文件目录"/>
                    <w:tag w:val="_GBC_b75b724a20654c669c9ce009a20dc247"/>
                    <w:id w:val="1381745090"/>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3D7312" w:rsidRDefault="009E7F48" w:rsidP="00A323A1">
                        <w:pPr>
                          <w:autoSpaceDE w:val="0"/>
                          <w:autoSpaceDN w:val="0"/>
                          <w:adjustRightInd w:val="0"/>
                        </w:pPr>
                        <w:r>
                          <w:rPr>
                            <w:rFonts w:hint="eastAsia"/>
                          </w:rPr>
                          <w:t>载有</w:t>
                        </w:r>
                        <w:r w:rsidR="00A323A1">
                          <w:rPr>
                            <w:rFonts w:hint="eastAsia"/>
                          </w:rPr>
                          <w:t>公司法定代表人</w:t>
                        </w:r>
                        <w:r>
                          <w:rPr>
                            <w:rFonts w:hint="eastAsia"/>
                          </w:rPr>
                          <w:t>签名的半年度报告全文及摘要文本。</w:t>
                        </w:r>
                      </w:p>
                    </w:tc>
                  </w:sdtContent>
                </w:sdt>
              </w:tr>
            </w:sdtContent>
          </w:sdt>
          <w:tr w:rsidR="003D7312" w:rsidTr="00917B28">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3D7312" w:rsidRDefault="003D7312"/>
            </w:tc>
            <w:sdt>
              <w:sdtPr>
                <w:alias w:val="备查文件目录"/>
                <w:tag w:val="_GBC_b75b724a20654c669c9ce009a20dc247"/>
                <w:id w:val="1258257931"/>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3D7312" w:rsidRDefault="00A323A1">
                    <w:pPr>
                      <w:autoSpaceDE w:val="0"/>
                      <w:autoSpaceDN w:val="0"/>
                      <w:adjustRightInd w:val="0"/>
                    </w:pPr>
                    <w:r>
                      <w:rPr>
                        <w:rFonts w:hint="eastAsia"/>
                      </w:rPr>
                      <w:t>载有</w:t>
                    </w:r>
                    <w:r w:rsidR="009E7F48" w:rsidRPr="009E7F48">
                      <w:rPr>
                        <w:rFonts w:hint="eastAsia"/>
                      </w:rPr>
                      <w:t>公</w:t>
                    </w:r>
                    <w:r>
                      <w:rPr>
                        <w:rFonts w:hint="eastAsia"/>
                      </w:rPr>
                      <w:t>司负责人</w:t>
                    </w:r>
                    <w:r w:rsidR="009E7F48">
                      <w:rPr>
                        <w:rFonts w:hint="eastAsia"/>
                      </w:rPr>
                      <w:t>、主管会计工作负责人、会计机构负责人签名并盖章的财务</w:t>
                    </w:r>
                    <w:r w:rsidR="009E7F48" w:rsidRPr="009E7F48">
                      <w:rPr>
                        <w:rFonts w:hint="eastAsia"/>
                      </w:rPr>
                      <w:t>报表。</w:t>
                    </w:r>
                  </w:p>
                </w:tc>
              </w:sdtContent>
            </w:sdt>
          </w:tr>
          <w:tr w:rsidR="003D7312" w:rsidTr="00917B28">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3D7312" w:rsidRDefault="003D7312"/>
            </w:tc>
            <w:sdt>
              <w:sdtPr>
                <w:alias w:val="备查文件目录"/>
                <w:tag w:val="_GBC_b75b724a20654c669c9ce009a20dc247"/>
                <w:id w:val="-1256128818"/>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3D7312" w:rsidRDefault="009E7F48">
                    <w:pPr>
                      <w:autoSpaceDE w:val="0"/>
                      <w:autoSpaceDN w:val="0"/>
                      <w:adjustRightInd w:val="0"/>
                    </w:pPr>
                    <w:r w:rsidRPr="009E7F48">
                      <w:rPr>
                        <w:rFonts w:hint="eastAsia"/>
                      </w:rPr>
                      <w:t>报告期内在《上海证券报》、《中国证券报》公开披露过的所有本公司文件的正文及公告的原稿。</w:t>
                    </w:r>
                  </w:p>
                </w:tc>
              </w:sdtContent>
            </w:sdt>
          </w:tr>
        </w:tbl>
        <w:p w:rsidR="003D7312" w:rsidRDefault="0031655D">
          <w:pPr>
            <w:spacing w:line="360" w:lineRule="exact"/>
            <w:jc w:val="right"/>
          </w:pPr>
        </w:p>
      </w:sdtContent>
    </w:sdt>
    <w:bookmarkEnd w:id="3"/>
    <w:p w:rsidR="003D7312" w:rsidRDefault="003D7312">
      <w:pPr>
        <w:kinsoku w:val="0"/>
        <w:overflowPunct w:val="0"/>
        <w:autoSpaceDE w:val="0"/>
        <w:autoSpaceDN w:val="0"/>
        <w:adjustRightInd w:val="0"/>
        <w:snapToGrid w:val="0"/>
        <w:spacing w:line="360" w:lineRule="exact"/>
        <w:rPr>
          <w:szCs w:val="21"/>
          <w:shd w:val="pct15" w:color="auto" w:fill="FFFFFF"/>
        </w:rPr>
      </w:pPr>
    </w:p>
    <w:p w:rsidR="003D7312" w:rsidRDefault="00917B28">
      <w:pPr>
        <w:rPr>
          <w:szCs w:val="21"/>
        </w:rPr>
      </w:pPr>
      <w:r>
        <w:rPr>
          <w:szCs w:val="21"/>
        </w:rPr>
        <w:br w:type="page"/>
      </w:r>
    </w:p>
    <w:p w:rsidR="003D7312" w:rsidRDefault="00917B28" w:rsidP="00040CB2">
      <w:pPr>
        <w:pStyle w:val="10"/>
        <w:numPr>
          <w:ilvl w:val="0"/>
          <w:numId w:val="13"/>
        </w:numPr>
        <w:rPr>
          <w:rFonts w:ascii="黑体" w:hAnsi="黑体"/>
        </w:rPr>
      </w:pPr>
      <w:bookmarkStart w:id="4" w:name="_Toc76114272"/>
      <w:bookmarkStart w:id="5" w:name="_Toc342565880"/>
      <w:r>
        <w:rPr>
          <w:rFonts w:ascii="黑体" w:hAnsi="黑体" w:hint="eastAsia"/>
        </w:rPr>
        <w:lastRenderedPageBreak/>
        <w:t>释义</w:t>
      </w:r>
      <w:bookmarkEnd w:id="4"/>
    </w:p>
    <w:sdt>
      <w:sdtPr>
        <w:rPr>
          <w:b/>
          <w:bCs/>
          <w:sz w:val="24"/>
          <w:szCs w:val="22"/>
        </w:rPr>
        <w:alias w:val="模块:释义"/>
        <w:tag w:val="_GBC_5d2d156d1e654b289921f6ca279d0332"/>
        <w:id w:val="-788893460"/>
        <w:placeholder>
          <w:docPart w:val="GBC22222222222222222222222222222"/>
        </w:placeholder>
      </w:sdtPr>
      <w:sdtEndPr>
        <w:rPr>
          <w:b w:val="0"/>
          <w:bCs w:val="0"/>
          <w:sz w:val="21"/>
          <w:szCs w:val="24"/>
        </w:rPr>
      </w:sdtEndPr>
      <w:sdtContent>
        <w:p w:rsidR="009E7F48" w:rsidRDefault="00917B28">
          <w:pPr>
            <w:rPr>
              <w:szCs w:val="21"/>
            </w:rPr>
          </w:pPr>
          <w:r>
            <w:rPr>
              <w:szCs w:val="21"/>
            </w:rPr>
            <w:t>在本报告书中，除非文义另有所指，下列词语具有如下含义：</w:t>
          </w:r>
        </w:p>
        <w:tbl>
          <w:tblPr>
            <w:tblStyle w:val="g4"/>
            <w:tblW w:w="5000" w:type="pct"/>
            <w:jc w:val="center"/>
            <w:tblLook w:val="04A0" w:firstRow="1" w:lastRow="0" w:firstColumn="1" w:lastColumn="0" w:noHBand="0" w:noVBand="1"/>
          </w:tblPr>
          <w:tblGrid>
            <w:gridCol w:w="3354"/>
            <w:gridCol w:w="930"/>
            <w:gridCol w:w="4765"/>
          </w:tblGrid>
          <w:tr w:rsidR="009E7F48" w:rsidTr="00F979A5">
            <w:trPr>
              <w:jc w:val="center"/>
            </w:trPr>
            <w:sdt>
              <w:sdtPr>
                <w:tag w:val="_PLD_d73bff14187b49a1b1c86b56316c5e47"/>
                <w:id w:val="830714135"/>
                <w:lock w:val="sdtLocked"/>
              </w:sdtPr>
              <w:sdtEndPr/>
              <w:sdtContent>
                <w:tc>
                  <w:tcPr>
                    <w:tcW w:w="5000" w:type="pct"/>
                    <w:gridSpan w:val="3"/>
                  </w:tcPr>
                  <w:p w:rsidR="009E7F48" w:rsidRDefault="009E7F48" w:rsidP="00F33459">
                    <w:pPr>
                      <w:rPr>
                        <w:szCs w:val="21"/>
                      </w:rPr>
                    </w:pPr>
                    <w:r>
                      <w:rPr>
                        <w:szCs w:val="21"/>
                      </w:rPr>
                      <w:t>常用词语释义</w:t>
                    </w:r>
                  </w:p>
                </w:tc>
              </w:sdtContent>
            </w:sdt>
          </w:tr>
          <w:sdt>
            <w:sdtPr>
              <w:rPr>
                <w:rFonts w:asciiTheme="minorHAnsi" w:eastAsiaTheme="minorEastAsia" w:hAnsiTheme="minorHAnsi" w:cstheme="minorBidi" w:hint="eastAsia"/>
                <w:kern w:val="2"/>
                <w:szCs w:val="21"/>
              </w:rPr>
              <w:alias w:val="释义"/>
              <w:tag w:val="_GBC_ca5c2cb7a4e545e2b2d9d1b94b528746"/>
              <w:id w:val="-1250428972"/>
            </w:sdtPr>
            <w:sdtEndPr/>
            <w:sdtContent>
              <w:tr w:rsidR="009E7F48" w:rsidTr="00F979A5">
                <w:trPr>
                  <w:jc w:val="center"/>
                </w:trPr>
                <w:tc>
                  <w:tcPr>
                    <w:tcW w:w="1853" w:type="pct"/>
                  </w:tcPr>
                  <w:p w:rsidR="009E7F48" w:rsidRDefault="009E7F48" w:rsidP="00F979A5">
                    <w:pPr>
                      <w:jc w:val="left"/>
                      <w:rPr>
                        <w:szCs w:val="21"/>
                      </w:rPr>
                    </w:pPr>
                    <w:r w:rsidRPr="009E7F48">
                      <w:rPr>
                        <w:rFonts w:hint="eastAsia"/>
                        <w:szCs w:val="21"/>
                      </w:rPr>
                      <w:t>公司、本公司、轻纺城股份公司</w:t>
                    </w:r>
                  </w:p>
                </w:tc>
                <w:tc>
                  <w:tcPr>
                    <w:tcW w:w="514" w:type="pct"/>
                  </w:tcPr>
                  <w:sdt>
                    <w:sdtPr>
                      <w:rPr>
                        <w:rFonts w:hint="eastAsia"/>
                        <w:szCs w:val="21"/>
                      </w:rPr>
                      <w:tag w:val="_PLD_289cf7e5c3a845d59c038a21dcd4a571"/>
                      <w:id w:val="573624586"/>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981696727"/>
                    <w:lock w:val="sdtLocked"/>
                  </w:sdtPr>
                  <w:sdtEndPr/>
                  <w:sdtContent>
                    <w:tc>
                      <w:tcPr>
                        <w:tcW w:w="2633" w:type="pct"/>
                      </w:tcPr>
                      <w:p w:rsidR="009E7F48" w:rsidRDefault="009E7F48" w:rsidP="00F33459">
                        <w:pPr>
                          <w:rPr>
                            <w:szCs w:val="21"/>
                          </w:rPr>
                        </w:pPr>
                        <w:r w:rsidRPr="009E7F48">
                          <w:rPr>
                            <w:rFonts w:hint="eastAsia"/>
                            <w:szCs w:val="21"/>
                          </w:rPr>
                          <w:t>浙江中国轻纺城集团股份有限公司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760726563"/>
            </w:sdtPr>
            <w:sdtEndPr/>
            <w:sdtContent>
              <w:tr w:rsidR="009E7F48" w:rsidTr="00F979A5">
                <w:trPr>
                  <w:jc w:val="center"/>
                </w:trPr>
                <w:tc>
                  <w:tcPr>
                    <w:tcW w:w="1853" w:type="pct"/>
                  </w:tcPr>
                  <w:p w:rsidR="009E7F48" w:rsidRDefault="009E7F48" w:rsidP="00F33459">
                    <w:pPr>
                      <w:rPr>
                        <w:szCs w:val="21"/>
                      </w:rPr>
                    </w:pPr>
                    <w:r w:rsidRPr="009E7F48">
                      <w:rPr>
                        <w:rFonts w:hint="eastAsia"/>
                        <w:szCs w:val="21"/>
                      </w:rPr>
                      <w:t>开发经营集团、开发公司</w:t>
                    </w:r>
                  </w:p>
                </w:tc>
                <w:tc>
                  <w:tcPr>
                    <w:tcW w:w="514" w:type="pct"/>
                  </w:tcPr>
                  <w:sdt>
                    <w:sdtPr>
                      <w:rPr>
                        <w:rFonts w:hint="eastAsia"/>
                        <w:szCs w:val="21"/>
                      </w:rPr>
                      <w:tag w:val="_PLD_289cf7e5c3a845d59c038a21dcd4a571"/>
                      <w:id w:val="-26337543"/>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765909828"/>
                    <w:lock w:val="sdtLocked"/>
                  </w:sdtPr>
                  <w:sdtEndPr/>
                  <w:sdtContent>
                    <w:tc>
                      <w:tcPr>
                        <w:tcW w:w="2633" w:type="pct"/>
                      </w:tcPr>
                      <w:p w:rsidR="009E7F48" w:rsidRDefault="009E7F48" w:rsidP="00F33459">
                        <w:pPr>
                          <w:rPr>
                            <w:szCs w:val="21"/>
                          </w:rPr>
                        </w:pPr>
                        <w:r w:rsidRPr="009E7F48">
                          <w:rPr>
                            <w:rFonts w:hint="eastAsia"/>
                            <w:szCs w:val="21"/>
                          </w:rPr>
                          <w:t>绍兴市柯桥区开发经营集团有限公司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072857633"/>
            </w:sdtPr>
            <w:sdtEndPr/>
            <w:sdtContent>
              <w:tr w:rsid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中国证监会</w:t>
                    </w:r>
                  </w:p>
                </w:tc>
                <w:tc>
                  <w:tcPr>
                    <w:tcW w:w="514" w:type="pct"/>
                  </w:tcPr>
                  <w:sdt>
                    <w:sdtPr>
                      <w:rPr>
                        <w:rFonts w:hint="eastAsia"/>
                        <w:szCs w:val="21"/>
                      </w:rPr>
                      <w:tag w:val="_PLD_289cf7e5c3a845d59c038a21dcd4a571"/>
                      <w:id w:val="-953245925"/>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717177264"/>
                    <w:lock w:val="sdtLocked"/>
                  </w:sdtPr>
                  <w:sdtEndPr/>
                  <w:sdtContent>
                    <w:tc>
                      <w:tcPr>
                        <w:tcW w:w="2633" w:type="pct"/>
                      </w:tcPr>
                      <w:p w:rsidR="009E7F48" w:rsidRDefault="009E7F48" w:rsidP="00F33459">
                        <w:pPr>
                          <w:rPr>
                            <w:szCs w:val="21"/>
                          </w:rPr>
                        </w:pPr>
                        <w:r w:rsidRPr="009E7F48">
                          <w:rPr>
                            <w:rFonts w:hint="eastAsia"/>
                            <w:szCs w:val="21"/>
                          </w:rPr>
                          <w:t>中国证券监督管理委员会</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508297715"/>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重大资产重组、本次重大资产重组</w:t>
                    </w:r>
                  </w:p>
                </w:tc>
                <w:tc>
                  <w:tcPr>
                    <w:tcW w:w="514" w:type="pct"/>
                  </w:tcPr>
                  <w:sdt>
                    <w:sdtPr>
                      <w:rPr>
                        <w:rFonts w:hint="eastAsia"/>
                        <w:szCs w:val="21"/>
                      </w:rPr>
                      <w:tag w:val="_PLD_289cf7e5c3a845d59c038a21dcd4a571"/>
                      <w:id w:val="-1769306604"/>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46687827"/>
                    <w:lock w:val="sdtLocked"/>
                  </w:sdtPr>
                  <w:sdtEndPr/>
                  <w:sdtContent>
                    <w:tc>
                      <w:tcPr>
                        <w:tcW w:w="2633" w:type="pct"/>
                      </w:tcPr>
                      <w:p w:rsidR="009E7F48" w:rsidRDefault="009E7F48" w:rsidP="00F33459">
                        <w:pPr>
                          <w:rPr>
                            <w:szCs w:val="21"/>
                          </w:rPr>
                        </w:pPr>
                        <w:r w:rsidRPr="009E7F48">
                          <w:rPr>
                            <w:rFonts w:hint="eastAsia"/>
                            <w:szCs w:val="21"/>
                          </w:rPr>
                          <w:t>本公司以非公开发行股份及支付现金方式收购开发经营集团持有的东升路市场资产和北联市场资产及相应的预收租金、保证金等款项的重大资产重组事项</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675922042"/>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资产收购</w:t>
                    </w:r>
                  </w:p>
                </w:tc>
                <w:tc>
                  <w:tcPr>
                    <w:tcW w:w="514" w:type="pct"/>
                  </w:tcPr>
                  <w:sdt>
                    <w:sdtPr>
                      <w:rPr>
                        <w:rFonts w:hint="eastAsia"/>
                        <w:szCs w:val="21"/>
                      </w:rPr>
                      <w:tag w:val="_PLD_289cf7e5c3a845d59c038a21dcd4a571"/>
                      <w:id w:val="-1617209559"/>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403882631"/>
                    <w:lock w:val="sdtLocked"/>
                  </w:sdtPr>
                  <w:sdtEndPr/>
                  <w:sdtContent>
                    <w:tc>
                      <w:tcPr>
                        <w:tcW w:w="2633" w:type="pct"/>
                      </w:tcPr>
                      <w:p w:rsidR="009E7F48" w:rsidRDefault="009E7F48" w:rsidP="00F33459">
                        <w:pPr>
                          <w:rPr>
                            <w:szCs w:val="21"/>
                          </w:rPr>
                        </w:pPr>
                        <w:r w:rsidRPr="009E7F48">
                          <w:rPr>
                            <w:rFonts w:hint="eastAsia"/>
                            <w:szCs w:val="21"/>
                          </w:rPr>
                          <w:t>本公司以现金收购开发经营集团所持有的坯布市场公司</w:t>
                        </w:r>
                        <w:r w:rsidRPr="009E7F48">
                          <w:rPr>
                            <w:szCs w:val="21"/>
                          </w:rPr>
                          <w:t>50.50%股权和开发经营集团下属服装市场资产及相应预收租金、保证金等款项资产</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661312615"/>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国际物流中心</w:t>
                    </w:r>
                  </w:p>
                </w:tc>
                <w:tc>
                  <w:tcPr>
                    <w:tcW w:w="514" w:type="pct"/>
                  </w:tcPr>
                  <w:sdt>
                    <w:sdtPr>
                      <w:rPr>
                        <w:rFonts w:hint="eastAsia"/>
                        <w:szCs w:val="21"/>
                      </w:rPr>
                      <w:tag w:val="_PLD_289cf7e5c3a845d59c038a21dcd4a571"/>
                      <w:id w:val="1944179551"/>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302497627"/>
                    <w:lock w:val="sdtLocked"/>
                  </w:sdtPr>
                  <w:sdtEndPr/>
                  <w:sdtContent>
                    <w:tc>
                      <w:tcPr>
                        <w:tcW w:w="2633" w:type="pct"/>
                      </w:tcPr>
                      <w:p w:rsidR="009E7F48" w:rsidRDefault="009E7F48" w:rsidP="00F33459">
                        <w:pPr>
                          <w:rPr>
                            <w:szCs w:val="21"/>
                          </w:rPr>
                        </w:pPr>
                        <w:r w:rsidRPr="009E7F48">
                          <w:rPr>
                            <w:rFonts w:hint="eastAsia"/>
                            <w:szCs w:val="21"/>
                          </w:rPr>
                          <w:t>绍兴中国轻纺城国际物流中心有限公司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519396290"/>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物流开发公司</w:t>
                    </w:r>
                  </w:p>
                </w:tc>
                <w:tc>
                  <w:tcPr>
                    <w:tcW w:w="514" w:type="pct"/>
                  </w:tcPr>
                  <w:sdt>
                    <w:sdtPr>
                      <w:rPr>
                        <w:rFonts w:hint="eastAsia"/>
                        <w:szCs w:val="21"/>
                      </w:rPr>
                      <w:tag w:val="_PLD_289cf7e5c3a845d59c038a21dcd4a571"/>
                      <w:id w:val="-302398089"/>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002808987"/>
                    <w:lock w:val="sdtLocked"/>
                  </w:sdtPr>
                  <w:sdtEndPr/>
                  <w:sdtContent>
                    <w:tc>
                      <w:tcPr>
                        <w:tcW w:w="2633" w:type="pct"/>
                      </w:tcPr>
                      <w:p w:rsidR="009E7F48" w:rsidRDefault="009E7F48" w:rsidP="00F33459">
                        <w:pPr>
                          <w:rPr>
                            <w:szCs w:val="21"/>
                          </w:rPr>
                        </w:pPr>
                        <w:r w:rsidRPr="009E7F48">
                          <w:rPr>
                            <w:rFonts w:hint="eastAsia"/>
                            <w:szCs w:val="21"/>
                          </w:rPr>
                          <w:t>绍兴中国轻纺城物流中心开发经营有限公司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384945702"/>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网上轻纺城</w:t>
                    </w:r>
                  </w:p>
                </w:tc>
                <w:tc>
                  <w:tcPr>
                    <w:tcW w:w="514" w:type="pct"/>
                  </w:tcPr>
                  <w:sdt>
                    <w:sdtPr>
                      <w:rPr>
                        <w:rFonts w:hint="eastAsia"/>
                        <w:szCs w:val="21"/>
                      </w:rPr>
                      <w:tag w:val="_PLD_289cf7e5c3a845d59c038a21dcd4a571"/>
                      <w:id w:val="774453693"/>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719166606"/>
                    <w:lock w:val="sdtLocked"/>
                  </w:sdtPr>
                  <w:sdtEndPr/>
                  <w:sdtContent>
                    <w:tc>
                      <w:tcPr>
                        <w:tcW w:w="2633" w:type="pct"/>
                      </w:tcPr>
                      <w:p w:rsidR="009E7F48" w:rsidRDefault="009E7F48" w:rsidP="00F33459">
                        <w:pPr>
                          <w:rPr>
                            <w:szCs w:val="21"/>
                          </w:rPr>
                        </w:pPr>
                        <w:r w:rsidRPr="009E7F48">
                          <w:rPr>
                            <w:rFonts w:hint="eastAsia"/>
                            <w:szCs w:val="21"/>
                          </w:rPr>
                          <w:t>浙江中国轻纺城网络有限公司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89263639"/>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坯布市场公司</w:t>
                    </w:r>
                  </w:p>
                </w:tc>
                <w:tc>
                  <w:tcPr>
                    <w:tcW w:w="514" w:type="pct"/>
                  </w:tcPr>
                  <w:sdt>
                    <w:sdtPr>
                      <w:rPr>
                        <w:rFonts w:hint="eastAsia"/>
                        <w:szCs w:val="21"/>
                      </w:rPr>
                      <w:tag w:val="_PLD_289cf7e5c3a845d59c038a21dcd4a571"/>
                      <w:id w:val="1694955934"/>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728674277"/>
                    <w:lock w:val="sdtLocked"/>
                  </w:sdtPr>
                  <w:sdtEndPr/>
                  <w:sdtContent>
                    <w:tc>
                      <w:tcPr>
                        <w:tcW w:w="2633" w:type="pct"/>
                      </w:tcPr>
                      <w:p w:rsidR="009E7F48" w:rsidRDefault="009E7F48" w:rsidP="00F33459">
                        <w:pPr>
                          <w:rPr>
                            <w:szCs w:val="21"/>
                          </w:rPr>
                        </w:pPr>
                        <w:r w:rsidRPr="009E7F48">
                          <w:rPr>
                            <w:rFonts w:hint="eastAsia"/>
                            <w:szCs w:val="21"/>
                          </w:rPr>
                          <w:t>绍兴市柯桥区中国轻纺城坯布市场有限公司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611962283"/>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会稽山</w:t>
                    </w:r>
                  </w:p>
                </w:tc>
                <w:tc>
                  <w:tcPr>
                    <w:tcW w:w="514" w:type="pct"/>
                  </w:tcPr>
                  <w:sdt>
                    <w:sdtPr>
                      <w:rPr>
                        <w:rFonts w:hint="eastAsia"/>
                        <w:szCs w:val="21"/>
                      </w:rPr>
                      <w:tag w:val="_PLD_289cf7e5c3a845d59c038a21dcd4a571"/>
                      <w:id w:val="-1159378468"/>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566413032"/>
                    <w:lock w:val="sdtLocked"/>
                  </w:sdtPr>
                  <w:sdtEndPr/>
                  <w:sdtContent>
                    <w:tc>
                      <w:tcPr>
                        <w:tcW w:w="2633" w:type="pct"/>
                      </w:tcPr>
                      <w:p w:rsidR="009E7F48" w:rsidRDefault="009E7F48" w:rsidP="00F33459">
                        <w:pPr>
                          <w:rPr>
                            <w:szCs w:val="21"/>
                          </w:rPr>
                        </w:pPr>
                        <w:r w:rsidRPr="009E7F48">
                          <w:rPr>
                            <w:rFonts w:hint="eastAsia"/>
                            <w:szCs w:val="21"/>
                          </w:rPr>
                          <w:t>会稽山绍兴酒股份有限公司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053116196"/>
            </w:sdtPr>
            <w:sdtEndPr/>
            <w:sdtContent>
              <w:tr w:rsidR="009E7F48" w:rsidRPr="009E7F48" w:rsidTr="00F979A5">
                <w:trPr>
                  <w:jc w:val="center"/>
                </w:trPr>
                <w:tc>
                  <w:tcPr>
                    <w:tcW w:w="1853" w:type="pct"/>
                  </w:tcPr>
                  <w:p w:rsidR="009E7F48" w:rsidRDefault="009E7F48" w:rsidP="00F33459">
                    <w:pPr>
                      <w:rPr>
                        <w:szCs w:val="21"/>
                      </w:rPr>
                    </w:pPr>
                    <w:r w:rsidRPr="009E7F48">
                      <w:rPr>
                        <w:rFonts w:asciiTheme="minorHAnsi" w:eastAsiaTheme="minorEastAsia" w:hAnsiTheme="minorHAnsi" w:cstheme="minorBidi" w:hint="eastAsia"/>
                        <w:kern w:val="2"/>
                        <w:szCs w:val="21"/>
                      </w:rPr>
                      <w:t>浙商银行</w:t>
                    </w:r>
                  </w:p>
                </w:tc>
                <w:tc>
                  <w:tcPr>
                    <w:tcW w:w="514" w:type="pct"/>
                  </w:tcPr>
                  <w:sdt>
                    <w:sdtPr>
                      <w:rPr>
                        <w:rFonts w:hint="eastAsia"/>
                        <w:szCs w:val="21"/>
                      </w:rPr>
                      <w:tag w:val="_PLD_289cf7e5c3a845d59c038a21dcd4a571"/>
                      <w:id w:val="-753666657"/>
                      <w:lock w:val="sdtLocked"/>
                    </w:sdtPr>
                    <w:sdtEndPr/>
                    <w:sdtContent>
                      <w:p w:rsidR="009E7F48" w:rsidRDefault="009E7F48" w:rsidP="00F33459">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420677364"/>
                    <w:lock w:val="sdtLocked"/>
                  </w:sdtPr>
                  <w:sdtEndPr/>
                  <w:sdtContent>
                    <w:tc>
                      <w:tcPr>
                        <w:tcW w:w="2633" w:type="pct"/>
                      </w:tcPr>
                      <w:p w:rsidR="009E7F48" w:rsidRDefault="009E7F48" w:rsidP="00F33459">
                        <w:pPr>
                          <w:rPr>
                            <w:szCs w:val="21"/>
                          </w:rPr>
                        </w:pPr>
                        <w:r w:rsidRPr="009E7F48">
                          <w:rPr>
                            <w:rFonts w:hint="eastAsia"/>
                            <w:szCs w:val="21"/>
                          </w:rPr>
                          <w:t>浙商银行股份有限公司</w:t>
                        </w:r>
                      </w:p>
                    </w:tc>
                  </w:sdtContent>
                </w:sdt>
              </w:tr>
            </w:sdtContent>
          </w:sdt>
        </w:tbl>
        <w:p w:rsidR="003D7312" w:rsidRPr="009E7F48" w:rsidRDefault="0031655D" w:rsidP="009E7F48"/>
      </w:sdtContent>
    </w:sdt>
    <w:p w:rsidR="003D7312" w:rsidRDefault="003D7312"/>
    <w:p w:rsidR="003D7312" w:rsidRDefault="003D7312"/>
    <w:p w:rsidR="003D7312" w:rsidRDefault="00917B28" w:rsidP="00040CB2">
      <w:pPr>
        <w:pStyle w:val="10"/>
        <w:numPr>
          <w:ilvl w:val="0"/>
          <w:numId w:val="13"/>
        </w:numPr>
        <w:rPr>
          <w:rFonts w:ascii="黑体" w:hAnsi="黑体"/>
          <w:color w:val="FF0000"/>
          <w:u w:val="single"/>
        </w:rPr>
      </w:pPr>
      <w:bookmarkStart w:id="6" w:name="_Toc76114273"/>
      <w:r>
        <w:rPr>
          <w:rFonts w:ascii="黑体" w:hAnsi="黑体" w:hint="eastAsia"/>
        </w:rPr>
        <w:t>公司简介</w:t>
      </w:r>
      <w:bookmarkEnd w:id="5"/>
      <w:r>
        <w:rPr>
          <w:rFonts w:ascii="黑体" w:hAnsi="黑体" w:hint="eastAsia"/>
        </w:rPr>
        <w:t>和主要财务指标</w:t>
      </w:r>
      <w:bookmarkEnd w:id="6"/>
    </w:p>
    <w:bookmarkStart w:id="7" w:name="_Toc342051041" w:displacedByCustomXml="next"/>
    <w:bookmarkStart w:id="8" w:name="_Toc342565881" w:displacedByCustomXml="next"/>
    <w:sdt>
      <w:sdtPr>
        <w:rPr>
          <w:rFonts w:ascii="宋体" w:hAnsi="宋体" w:cs="宋体" w:hint="eastAsia"/>
          <w:b w:val="0"/>
          <w:bCs w:val="0"/>
          <w:kern w:val="0"/>
          <w:szCs w:val="24"/>
        </w:rPr>
        <w:alias w:val="模块:公司信息"/>
        <w:tag w:val="_GBC_aa763dfc67ed4eac9000c019cc1ff258"/>
        <w:id w:val="90434508"/>
        <w:placeholder>
          <w:docPart w:val="GBC22222222222222222222222222222"/>
        </w:placeholder>
      </w:sdtPr>
      <w:sdtEndPr>
        <w:rPr>
          <w:szCs w:val="21"/>
        </w:rPr>
      </w:sdtEndPr>
      <w:sdtContent>
        <w:p w:rsidR="003D7312" w:rsidRDefault="00917B28" w:rsidP="00040CB2">
          <w:pPr>
            <w:pStyle w:val="2"/>
            <w:numPr>
              <w:ilvl w:val="0"/>
              <w:numId w:val="15"/>
            </w:numPr>
            <w:ind w:firstLineChars="0"/>
          </w:pPr>
          <w:r>
            <w:rPr>
              <w:rFonts w:hint="eastAsia"/>
            </w:rPr>
            <w:t>公司信息</w:t>
          </w:r>
          <w:bookmarkEnd w:id="8"/>
          <w:bookmarkEnd w:id="7"/>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3D7312" w:rsidTr="003A0277">
            <w:trPr>
              <w:trHeight w:val="293"/>
            </w:trPr>
            <w:sdt>
              <w:sdtPr>
                <w:tag w:val="_PLD_372cd7a5ecc1420488735479d42bf939"/>
                <w:id w:val="158518663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838930765"/>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3D7312" w:rsidRDefault="00917B28">
                    <w:pPr>
                      <w:kinsoku w:val="0"/>
                      <w:overflowPunct w:val="0"/>
                      <w:autoSpaceDE w:val="0"/>
                      <w:autoSpaceDN w:val="0"/>
                      <w:adjustRightInd w:val="0"/>
                      <w:snapToGrid w:val="0"/>
                      <w:rPr>
                        <w:color w:val="FFC000"/>
                        <w:szCs w:val="21"/>
                      </w:rPr>
                    </w:pPr>
                    <w:r>
                      <w:rPr>
                        <w:rFonts w:hint="eastAsia"/>
                        <w:szCs w:val="21"/>
                      </w:rPr>
                      <w:t>浙江中国轻纺城集团股份有限公司</w:t>
                    </w:r>
                  </w:p>
                </w:tc>
              </w:sdtContent>
            </w:sdt>
          </w:tr>
          <w:tr w:rsidR="003D7312" w:rsidTr="003A0277">
            <w:trPr>
              <w:trHeight w:val="293"/>
            </w:trPr>
            <w:sdt>
              <w:sdtPr>
                <w:tag w:val="_PLD_8eb858f464044693a8d56b2fb5bf4064"/>
                <w:id w:val="-155553690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3D7312" w:rsidRDefault="009E7F48">
                <w:pPr>
                  <w:kinsoku w:val="0"/>
                  <w:overflowPunct w:val="0"/>
                  <w:autoSpaceDE w:val="0"/>
                  <w:autoSpaceDN w:val="0"/>
                  <w:adjustRightInd w:val="0"/>
                  <w:snapToGrid w:val="0"/>
                  <w:rPr>
                    <w:szCs w:val="21"/>
                  </w:rPr>
                </w:pPr>
                <w:r w:rsidRPr="009E7F48">
                  <w:rPr>
                    <w:rFonts w:hint="eastAsia"/>
                    <w:szCs w:val="21"/>
                  </w:rPr>
                  <w:t>轻纺城</w:t>
                </w:r>
              </w:p>
            </w:tc>
          </w:tr>
          <w:tr w:rsidR="003D7312" w:rsidTr="003A0277">
            <w:trPr>
              <w:trHeight w:val="293"/>
            </w:trPr>
            <w:sdt>
              <w:sdtPr>
                <w:tag w:val="_PLD_d0fcb2dfd03a44bfb413f503945ba2fb"/>
                <w:id w:val="-658615444"/>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3D7312" w:rsidRDefault="009E7F48">
                <w:pPr>
                  <w:kinsoku w:val="0"/>
                  <w:overflowPunct w:val="0"/>
                  <w:autoSpaceDE w:val="0"/>
                  <w:autoSpaceDN w:val="0"/>
                  <w:adjustRightInd w:val="0"/>
                  <w:snapToGrid w:val="0"/>
                  <w:rPr>
                    <w:szCs w:val="21"/>
                  </w:rPr>
                </w:pPr>
                <w:r w:rsidRPr="009E7F48">
                  <w:rPr>
                    <w:szCs w:val="21"/>
                  </w:rPr>
                  <w:t>Zhejiang China Light&amp;Textile Industrial City Group Co.,Ltd</w:t>
                </w:r>
              </w:p>
            </w:tc>
          </w:tr>
          <w:tr w:rsidR="003D7312" w:rsidTr="003A0277">
            <w:trPr>
              <w:trHeight w:val="293"/>
            </w:trPr>
            <w:sdt>
              <w:sdtPr>
                <w:tag w:val="_PLD_b5f89c94b3dc4510b2035a96ac69493a"/>
                <w:id w:val="-124934007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3D7312" w:rsidRDefault="009E7F48">
                <w:pPr>
                  <w:kinsoku w:val="0"/>
                  <w:overflowPunct w:val="0"/>
                  <w:autoSpaceDE w:val="0"/>
                  <w:autoSpaceDN w:val="0"/>
                  <w:adjustRightInd w:val="0"/>
                  <w:snapToGrid w:val="0"/>
                  <w:rPr>
                    <w:szCs w:val="21"/>
                  </w:rPr>
                </w:pPr>
                <w:r w:rsidRPr="009E7F48">
                  <w:rPr>
                    <w:szCs w:val="21"/>
                  </w:rPr>
                  <w:t>L&amp;T City</w:t>
                </w:r>
              </w:p>
            </w:tc>
          </w:tr>
          <w:tr w:rsidR="003D7312" w:rsidTr="003A0277">
            <w:trPr>
              <w:trHeight w:val="293"/>
            </w:trPr>
            <w:sdt>
              <w:sdtPr>
                <w:tag w:val="_PLD_af8be2c600724acab3e545cfcbaa3ccf"/>
                <w:id w:val="-193743497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318005287"/>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3D7312" w:rsidRDefault="009E7F48">
                    <w:pPr>
                      <w:kinsoku w:val="0"/>
                      <w:overflowPunct w:val="0"/>
                      <w:autoSpaceDE w:val="0"/>
                      <w:autoSpaceDN w:val="0"/>
                      <w:adjustRightInd w:val="0"/>
                      <w:snapToGrid w:val="0"/>
                      <w:rPr>
                        <w:szCs w:val="21"/>
                      </w:rPr>
                    </w:pPr>
                    <w:r w:rsidRPr="009E7F48">
                      <w:rPr>
                        <w:rFonts w:hint="eastAsia"/>
                        <w:szCs w:val="21"/>
                      </w:rPr>
                      <w:t>潘建华</w:t>
                    </w:r>
                  </w:p>
                </w:tc>
              </w:sdtContent>
            </w:sdt>
          </w:tr>
        </w:tbl>
      </w:sdtContent>
    </w:sdt>
    <w:p w:rsidR="003D7312" w:rsidRDefault="003D7312">
      <w:pPr>
        <w:kinsoku w:val="0"/>
        <w:overflowPunct w:val="0"/>
        <w:autoSpaceDE w:val="0"/>
        <w:autoSpaceDN w:val="0"/>
        <w:adjustRightInd w:val="0"/>
        <w:snapToGrid w:val="0"/>
        <w:rPr>
          <w:szCs w:val="21"/>
        </w:rPr>
      </w:pPr>
    </w:p>
    <w:bookmarkStart w:id="9" w:name="_Toc342051042" w:displacedByCustomXml="next"/>
    <w:bookmarkStart w:id="10" w:name="_Toc342565882" w:displacedByCustomXml="next"/>
    <w:sdt>
      <w:sdtPr>
        <w:rPr>
          <w:rFonts w:ascii="宋体" w:hAnsi="宋体" w:cs="宋体" w:hint="eastAsia"/>
          <w:b w:val="0"/>
          <w:bCs w:val="0"/>
          <w:kern w:val="0"/>
          <w:szCs w:val="24"/>
        </w:rPr>
        <w:alias w:val="模块:联系人和联系方式"/>
        <w:tag w:val="_GBC_c68db6bd18a148f3a9683d04b791123b"/>
        <w:id w:val="-1572644602"/>
        <w:lock w:val="sdtLocked"/>
        <w:placeholder>
          <w:docPart w:val="GBC22222222222222222222222222222"/>
        </w:placeholder>
      </w:sdtPr>
      <w:sdtEndPr/>
      <w:sdtContent>
        <w:p w:rsidR="003D7312" w:rsidRDefault="00917B28" w:rsidP="00040CB2">
          <w:pPr>
            <w:pStyle w:val="2"/>
            <w:numPr>
              <w:ilvl w:val="0"/>
              <w:numId w:val="15"/>
            </w:numPr>
            <w:ind w:firstLineChars="0"/>
          </w:pPr>
          <w:r>
            <w:rPr>
              <w:rFonts w:hint="eastAsia"/>
            </w:rPr>
            <w:t>联系人和联系方式</w:t>
          </w:r>
          <w:bookmarkEnd w:id="10"/>
          <w:bookmarkEnd w:id="9"/>
        </w:p>
        <w:tbl>
          <w:tblPr>
            <w:tblStyle w:val="g5"/>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724"/>
            <w:gridCol w:w="3120"/>
            <w:gridCol w:w="3049"/>
          </w:tblGrid>
          <w:tr w:rsidR="00A542B4" w:rsidTr="00A542B4">
            <w:tc>
              <w:tcPr>
                <w:tcW w:w="1532" w:type="pct"/>
                <w:tcBorders>
                  <w:top w:val="single" w:sz="4" w:space="0" w:color="auto"/>
                  <w:bottom w:val="single" w:sz="4" w:space="0" w:color="auto"/>
                  <w:right w:val="single" w:sz="4" w:space="0" w:color="auto"/>
                </w:tcBorders>
                <w:shd w:val="clear" w:color="auto" w:fill="auto"/>
              </w:tcPr>
              <w:p w:rsidR="003D7312" w:rsidRDefault="003D7312">
                <w:pPr>
                  <w:kinsoku w:val="0"/>
                  <w:overflowPunct w:val="0"/>
                  <w:autoSpaceDE w:val="0"/>
                  <w:autoSpaceDN w:val="0"/>
                  <w:adjustRightInd w:val="0"/>
                  <w:snapToGrid w:val="0"/>
                  <w:rPr>
                    <w:szCs w:val="21"/>
                  </w:rPr>
                </w:pP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3D7312" w:rsidRDefault="0031655D">
                <w:pPr>
                  <w:pStyle w:val="afffff7"/>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1702124132"/>
                    <w:lock w:val="sdtLocked"/>
                  </w:sdtPr>
                  <w:sdtEndPr/>
                  <w:sdtContent>
                    <w:r w:rsidR="00917B28">
                      <w:rPr>
                        <w:rFonts w:ascii="宋体" w:hAnsi="宋体" w:cs="宋体" w:hint="eastAsia"/>
                      </w:rPr>
                      <w:t>董事会秘书</w:t>
                    </w:r>
                  </w:sdtContent>
                </w:sdt>
                <w:r w:rsidR="00917B28">
                  <w:rPr>
                    <w:rFonts w:ascii="宋体" w:hAnsi="宋体"/>
                  </w:rPr>
                  <w:t xml:space="preserve"> </w:t>
                </w:r>
              </w:p>
            </w:tc>
            <w:sdt>
              <w:sdtPr>
                <w:rPr>
                  <w:rFonts w:ascii="宋体" w:hAnsi="宋体"/>
                </w:rPr>
                <w:tag w:val="_PLD_3a25396416c14d2cb0688ae0ac8a1d4d"/>
                <w:id w:val="-60642219"/>
                <w:lock w:val="sdtLocked"/>
              </w:sdtPr>
              <w:sdtEndPr/>
              <w:sdtContent>
                <w:tc>
                  <w:tcPr>
                    <w:tcW w:w="1714" w:type="pct"/>
                    <w:tcBorders>
                      <w:top w:val="single" w:sz="4" w:space="0" w:color="auto"/>
                      <w:left w:val="single" w:sz="4" w:space="0" w:color="auto"/>
                      <w:bottom w:val="single" w:sz="4" w:space="0" w:color="auto"/>
                    </w:tcBorders>
                    <w:shd w:val="clear" w:color="auto" w:fill="auto"/>
                  </w:tcPr>
                  <w:p w:rsidR="003D7312" w:rsidRDefault="00917B28">
                    <w:pPr>
                      <w:pStyle w:val="afffff7"/>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A542B4" w:rsidTr="00A542B4">
            <w:sdt>
              <w:sdtPr>
                <w:tag w:val="_PLD_c18fe8824f6a4cb6b9318e599fe71657"/>
                <w:id w:val="-1445452720"/>
                <w:lock w:val="sdtLocked"/>
              </w:sdtPr>
              <w:sdtEndPr/>
              <w:sdtContent>
                <w:tc>
                  <w:tcPr>
                    <w:tcW w:w="1532"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rFonts w:hint="eastAsia"/>
                        <w:szCs w:val="21"/>
                      </w:rPr>
                      <w:t>姓名</w:t>
                    </w:r>
                  </w:p>
                </w:tc>
              </w:sdtContent>
            </w:sdt>
            <w:tc>
              <w:tcPr>
                <w:tcW w:w="1754" w:type="pct"/>
                <w:tcBorders>
                  <w:top w:val="single" w:sz="4" w:space="0" w:color="auto"/>
                  <w:left w:val="single" w:sz="4" w:space="0" w:color="auto"/>
                  <w:bottom w:val="single" w:sz="4" w:space="0" w:color="auto"/>
                  <w:right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张伟夫</w:t>
                </w:r>
              </w:p>
            </w:tc>
            <w:tc>
              <w:tcPr>
                <w:tcW w:w="1714"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马晓峰</w:t>
                </w:r>
              </w:p>
            </w:tc>
          </w:tr>
          <w:tr w:rsidR="00A542B4" w:rsidTr="00A542B4">
            <w:sdt>
              <w:sdtPr>
                <w:tag w:val="_PLD_7d3032f58380420991f3cbceac5e81fd"/>
                <w:id w:val="1373659316"/>
                <w:lock w:val="sdtLocked"/>
              </w:sdtPr>
              <w:sdtEndPr/>
              <w:sdtContent>
                <w:tc>
                  <w:tcPr>
                    <w:tcW w:w="1532"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rFonts w:hint="eastAsia"/>
                        <w:szCs w:val="21"/>
                      </w:rPr>
                      <w:t>联系地址</w:t>
                    </w:r>
                  </w:p>
                </w:tc>
              </w:sdtContent>
            </w:sdt>
            <w:tc>
              <w:tcPr>
                <w:tcW w:w="1754" w:type="pct"/>
                <w:tcBorders>
                  <w:top w:val="single" w:sz="4" w:space="0" w:color="auto"/>
                  <w:left w:val="single" w:sz="4" w:space="0" w:color="auto"/>
                  <w:bottom w:val="single" w:sz="4" w:space="0" w:color="auto"/>
                  <w:right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浙江省绍兴市柯桥区金柯桥大道</w:t>
                </w:r>
                <w:r w:rsidRPr="00CB51ED">
                  <w:rPr>
                    <w:szCs w:val="21"/>
                  </w:rPr>
                  <w:t>1639号（钱陶公路与金柯桥大道交叉口）柯桥创意大厦19-20层</w:t>
                </w:r>
              </w:p>
            </w:tc>
            <w:tc>
              <w:tcPr>
                <w:tcW w:w="1714"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浙江省绍兴市柯桥区金柯桥大道</w:t>
                </w:r>
                <w:r w:rsidRPr="00CB51ED">
                  <w:rPr>
                    <w:szCs w:val="21"/>
                  </w:rPr>
                  <w:t>1639号（钱陶公路与金柯桥大道交叉口）柯桥创意大厦19-20层</w:t>
                </w:r>
              </w:p>
            </w:tc>
          </w:tr>
          <w:tr w:rsidR="00A542B4" w:rsidTr="00A542B4">
            <w:sdt>
              <w:sdtPr>
                <w:tag w:val="_PLD_84ed4619f9cd46ba8ed261c2524b976d"/>
                <w:id w:val="940026689"/>
                <w:lock w:val="sdtLocked"/>
              </w:sdtPr>
              <w:sdtEndPr/>
              <w:sdtContent>
                <w:tc>
                  <w:tcPr>
                    <w:tcW w:w="1532"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szCs w:val="21"/>
                      </w:rPr>
                      <w:t>电话</w:t>
                    </w:r>
                  </w:p>
                </w:tc>
              </w:sdtContent>
            </w:sdt>
            <w:tc>
              <w:tcPr>
                <w:tcW w:w="1754" w:type="pct"/>
                <w:tcBorders>
                  <w:top w:val="single" w:sz="4" w:space="0" w:color="auto"/>
                  <w:left w:val="single" w:sz="4" w:space="0" w:color="auto"/>
                  <w:bottom w:val="single" w:sz="4" w:space="0" w:color="auto"/>
                  <w:right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0575-84116158</w:t>
                </w:r>
              </w:p>
            </w:tc>
            <w:tc>
              <w:tcPr>
                <w:tcW w:w="1714"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0575-84135815</w:t>
                </w:r>
              </w:p>
            </w:tc>
          </w:tr>
          <w:tr w:rsidR="00A542B4" w:rsidTr="00A542B4">
            <w:sdt>
              <w:sdtPr>
                <w:tag w:val="_PLD_53ff1b9808534a99b3bbc1bc09dac246"/>
                <w:id w:val="844911739"/>
                <w:lock w:val="sdtLocked"/>
              </w:sdtPr>
              <w:sdtEndPr/>
              <w:sdtContent>
                <w:tc>
                  <w:tcPr>
                    <w:tcW w:w="1532"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szCs w:val="21"/>
                      </w:rPr>
                      <w:t>传真</w:t>
                    </w:r>
                  </w:p>
                </w:tc>
              </w:sdtContent>
            </w:sdt>
            <w:tc>
              <w:tcPr>
                <w:tcW w:w="1754" w:type="pct"/>
                <w:tcBorders>
                  <w:top w:val="single" w:sz="4" w:space="0" w:color="auto"/>
                  <w:left w:val="single" w:sz="4" w:space="0" w:color="auto"/>
                  <w:bottom w:val="single" w:sz="4" w:space="0" w:color="auto"/>
                  <w:right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0575-84116045</w:t>
                </w:r>
              </w:p>
            </w:tc>
            <w:tc>
              <w:tcPr>
                <w:tcW w:w="1714"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0575-84116045</w:t>
                </w:r>
              </w:p>
            </w:tc>
          </w:tr>
          <w:tr w:rsidR="00A542B4" w:rsidTr="00A542B4">
            <w:sdt>
              <w:sdtPr>
                <w:tag w:val="_PLD_18165b6e55e1423db094125dc7ac3ad0"/>
                <w:id w:val="1009257839"/>
                <w:lock w:val="sdtLocked"/>
              </w:sdtPr>
              <w:sdtEndPr/>
              <w:sdtContent>
                <w:tc>
                  <w:tcPr>
                    <w:tcW w:w="1532"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rPr>
                        <w:szCs w:val="21"/>
                      </w:rPr>
                      <w:t>电子信箱</w:t>
                    </w:r>
                  </w:p>
                </w:tc>
              </w:sdtContent>
            </w:sdt>
            <w:tc>
              <w:tcPr>
                <w:tcW w:w="1754" w:type="pct"/>
                <w:tcBorders>
                  <w:top w:val="single" w:sz="4" w:space="0" w:color="auto"/>
                  <w:left w:val="single" w:sz="4" w:space="0" w:color="auto"/>
                  <w:bottom w:val="single" w:sz="4" w:space="0" w:color="auto"/>
                  <w:right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zwf@qfcgroup.com</w:t>
                </w:r>
              </w:p>
            </w:tc>
            <w:tc>
              <w:tcPr>
                <w:tcW w:w="1714"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mxf@qfcgroup.com</w:t>
                </w:r>
              </w:p>
            </w:tc>
          </w:tr>
        </w:tbl>
      </w:sdtContent>
    </w:sdt>
    <w:p w:rsidR="003D7312" w:rsidRDefault="003D7312">
      <w:pPr>
        <w:kinsoku w:val="0"/>
        <w:overflowPunct w:val="0"/>
        <w:autoSpaceDE w:val="0"/>
        <w:autoSpaceDN w:val="0"/>
        <w:adjustRightInd w:val="0"/>
        <w:snapToGrid w:val="0"/>
        <w:rPr>
          <w:szCs w:val="21"/>
        </w:rPr>
      </w:pPr>
    </w:p>
    <w:sdt>
      <w:sdtPr>
        <w:rPr>
          <w:rFonts w:ascii="宋体" w:hAnsi="宋体" w:cs="宋体"/>
          <w:b w:val="0"/>
          <w:bCs w:val="0"/>
          <w:kern w:val="0"/>
          <w:szCs w:val="24"/>
        </w:rPr>
        <w:alias w:val="模块:基本情况变更简介公司注册地址公司注册地址的邮政编码（..."/>
        <w:tag w:val="_SEC_3b2e98069dfe4938a93e32b37561ce15"/>
        <w:id w:val="-2019612125"/>
        <w:lock w:val="sdtLocked"/>
        <w:placeholder>
          <w:docPart w:val="GBC22222222222222222222222222222"/>
        </w:placeholder>
      </w:sdtPr>
      <w:sdtEndPr>
        <w:rPr>
          <w:rFonts w:hint="eastAsia"/>
        </w:rPr>
      </w:sdtEndPr>
      <w:sdtContent>
        <w:p w:rsidR="003D7312" w:rsidRDefault="00917B28" w:rsidP="00040CB2">
          <w:pPr>
            <w:pStyle w:val="2"/>
            <w:numPr>
              <w:ilvl w:val="0"/>
              <w:numId w:val="15"/>
            </w:numPr>
            <w:ind w:firstLineChars="0"/>
          </w:pPr>
          <w:r>
            <w:t>基本情况变更简介</w:t>
          </w:r>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73"/>
            <w:gridCol w:w="5320"/>
          </w:tblGrid>
          <w:tr w:rsidR="003D7312" w:rsidTr="00BD48D0">
            <w:trPr>
              <w:trHeight w:val="293"/>
            </w:trPr>
            <w:sdt>
              <w:sdtPr>
                <w:tag w:val="_PLD_85d89a4aa7974727a1dc32c53cb7ca26"/>
                <w:id w:val="-1834367623"/>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482126798"/>
                <w:lock w:val="sdtLocked"/>
              </w:sdtPr>
              <w:sdtEndPr/>
              <w:sdtContent>
                <w:tc>
                  <w:tcPr>
                    <w:tcW w:w="299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浙江省绍兴市柯桥区柯桥街道鉴湖路</w:t>
                    </w:r>
                    <w:r w:rsidRPr="00CB51ED">
                      <w:rPr>
                        <w:szCs w:val="21"/>
                      </w:rPr>
                      <w:t>1号中轻大厦</w:t>
                    </w:r>
                  </w:p>
                </w:tc>
              </w:sdtContent>
            </w:sdt>
          </w:tr>
          <w:tr w:rsidR="003D7312" w:rsidTr="00BD48D0">
            <w:trPr>
              <w:trHeight w:val="293"/>
            </w:trPr>
            <w:tc>
              <w:tcPr>
                <w:tcW w:w="2009" w:type="pct"/>
                <w:tcBorders>
                  <w:top w:val="single" w:sz="4" w:space="0" w:color="auto"/>
                  <w:bottom w:val="single" w:sz="4" w:space="0" w:color="auto"/>
                  <w:right w:val="single" w:sz="4" w:space="0" w:color="auto"/>
                </w:tcBorders>
                <w:shd w:val="clear" w:color="auto" w:fill="auto"/>
              </w:tcPr>
              <w:sdt>
                <w:sdtPr>
                  <w:rPr>
                    <w:rFonts w:hint="eastAsia"/>
                  </w:rPr>
                  <w:tag w:val="_PLD_86df6b07c3cb4a49842ab34107a073eb"/>
                  <w:id w:val="1650477504"/>
                  <w:lock w:val="sdtLocked"/>
                </w:sdtPr>
                <w:sdtEndPr/>
                <w:sdtContent>
                  <w:p w:rsidR="003D7312" w:rsidRDefault="00917B28">
                    <w:pPr>
                      <w:kinsoku w:val="0"/>
                      <w:overflowPunct w:val="0"/>
                      <w:autoSpaceDE w:val="0"/>
                      <w:autoSpaceDN w:val="0"/>
                      <w:adjustRightInd w:val="0"/>
                      <w:snapToGrid w:val="0"/>
                    </w:pPr>
                    <w:r>
                      <w:rPr>
                        <w:rFonts w:hint="eastAsia"/>
                      </w:rPr>
                      <w:t>公司注册地址的历史变更情况</w:t>
                    </w:r>
                  </w:p>
                </w:sdtContent>
              </w:sdt>
            </w:tc>
            <w:sdt>
              <w:sdtPr>
                <w:rPr>
                  <w:szCs w:val="21"/>
                </w:rPr>
                <w:alias w:val="公司注册地址的历史变更情况"/>
                <w:tag w:val="_GBC_1ae6dbe87be04682949409d4dbd0335e"/>
                <w:id w:val="-1767147435"/>
                <w:lock w:val="sdtLocked"/>
              </w:sdtPr>
              <w:sdtEndPr/>
              <w:sdtContent>
                <w:tc>
                  <w:tcPr>
                    <w:tcW w:w="2991" w:type="pct"/>
                    <w:tcBorders>
                      <w:top w:val="single" w:sz="4" w:space="0" w:color="auto"/>
                      <w:left w:val="single" w:sz="4" w:space="0" w:color="auto"/>
                      <w:bottom w:val="single" w:sz="4" w:space="0" w:color="auto"/>
                    </w:tcBorders>
                  </w:tcPr>
                  <w:p w:rsidR="00BD48D0" w:rsidRDefault="00BD48D0" w:rsidP="00BD48D0">
                    <w:pPr>
                      <w:kinsoku w:val="0"/>
                      <w:overflowPunct w:val="0"/>
                      <w:autoSpaceDE w:val="0"/>
                      <w:autoSpaceDN w:val="0"/>
                      <w:adjustRightInd w:val="0"/>
                      <w:snapToGrid w:val="0"/>
                      <w:rPr>
                        <w:szCs w:val="21"/>
                      </w:rPr>
                    </w:pPr>
                    <w:r w:rsidRPr="00BD48D0">
                      <w:rPr>
                        <w:szCs w:val="21"/>
                      </w:rPr>
                      <w:t>2001年5月28日绍兴县柯桥镇鉴湖路1号中轻大厦</w:t>
                    </w:r>
                  </w:p>
                  <w:p w:rsidR="00BD48D0" w:rsidRDefault="00BD48D0" w:rsidP="00BD48D0">
                    <w:pPr>
                      <w:kinsoku w:val="0"/>
                      <w:overflowPunct w:val="0"/>
                      <w:autoSpaceDE w:val="0"/>
                      <w:autoSpaceDN w:val="0"/>
                      <w:adjustRightInd w:val="0"/>
                      <w:snapToGrid w:val="0"/>
                      <w:rPr>
                        <w:szCs w:val="21"/>
                      </w:rPr>
                    </w:pPr>
                    <w:r w:rsidRPr="00BD48D0">
                      <w:rPr>
                        <w:szCs w:val="21"/>
                      </w:rPr>
                      <w:t>2002年4月24日绍兴县柯桥街道鉴湖路1号中轻大厦</w:t>
                    </w:r>
                  </w:p>
                  <w:p w:rsidR="003D7312" w:rsidRDefault="00BD48D0" w:rsidP="00BD48D0">
                    <w:pPr>
                      <w:kinsoku w:val="0"/>
                      <w:overflowPunct w:val="0"/>
                      <w:autoSpaceDE w:val="0"/>
                      <w:autoSpaceDN w:val="0"/>
                      <w:adjustRightInd w:val="0"/>
                      <w:snapToGrid w:val="0"/>
                      <w:rPr>
                        <w:szCs w:val="21"/>
                      </w:rPr>
                    </w:pPr>
                    <w:r>
                      <w:rPr>
                        <w:rFonts w:hint="eastAsia"/>
                        <w:szCs w:val="21"/>
                      </w:rPr>
                      <w:lastRenderedPageBreak/>
                      <w:t>2014年5月9日绍兴市柯桥区柯桥街道鉴湖路1号中轻大厦</w:t>
                    </w:r>
                  </w:p>
                </w:tc>
              </w:sdtContent>
            </w:sdt>
          </w:tr>
          <w:tr w:rsidR="003D7312" w:rsidTr="00BD48D0">
            <w:trPr>
              <w:trHeight w:val="293"/>
            </w:trPr>
            <w:sdt>
              <w:sdtPr>
                <w:tag w:val="_PLD_afb934b530604b0a8d7df0bf16875d49"/>
                <w:id w:val="-1051225208"/>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495156465"/>
                <w:lock w:val="sdtLocked"/>
              </w:sdtPr>
              <w:sdtEndPr/>
              <w:sdtContent>
                <w:tc>
                  <w:tcPr>
                    <w:tcW w:w="299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浙江省绍兴市柯桥区金柯桥大道</w:t>
                    </w:r>
                    <w:r w:rsidRPr="00CB51ED">
                      <w:rPr>
                        <w:szCs w:val="21"/>
                      </w:rPr>
                      <w:t>1639号（钱陶公路与金柯桥大道交叉口）柯桥创意大厦19-20层</w:t>
                    </w:r>
                  </w:p>
                </w:tc>
              </w:sdtContent>
            </w:sdt>
          </w:tr>
          <w:tr w:rsidR="003D7312" w:rsidTr="00BD48D0">
            <w:trPr>
              <w:trHeight w:val="293"/>
            </w:trPr>
            <w:sdt>
              <w:sdtPr>
                <w:tag w:val="_PLD_0b92629df2db4d92969852a0afee64f9"/>
                <w:id w:val="-1898732910"/>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777149269"/>
                <w:lock w:val="sdtLocked"/>
              </w:sdtPr>
              <w:sdtEndPr/>
              <w:sdtContent>
                <w:tc>
                  <w:tcPr>
                    <w:tcW w:w="299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312030</w:t>
                    </w:r>
                  </w:p>
                </w:tc>
              </w:sdtContent>
            </w:sdt>
          </w:tr>
          <w:tr w:rsidR="003D7312" w:rsidTr="00BD48D0">
            <w:trPr>
              <w:trHeight w:val="293"/>
            </w:trPr>
            <w:sdt>
              <w:sdtPr>
                <w:tag w:val="_PLD_0d67a69c3a1340c3a07767557b490fe5"/>
                <w:id w:val="356699156"/>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1852632324"/>
                <w:lock w:val="sdtLocked"/>
              </w:sdtPr>
              <w:sdtEndPr/>
              <w:sdtContent>
                <w:tc>
                  <w:tcPr>
                    <w:tcW w:w="299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www.qfcgroup.com</w:t>
                    </w:r>
                  </w:p>
                </w:tc>
              </w:sdtContent>
            </w:sdt>
          </w:tr>
          <w:tr w:rsidR="003D7312" w:rsidTr="00BD48D0">
            <w:trPr>
              <w:trHeight w:val="293"/>
            </w:trPr>
            <w:sdt>
              <w:sdtPr>
                <w:tag w:val="_PLD_f90a226f402046c6b34fcce5cb28265b"/>
                <w:id w:val="-1623297185"/>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1382751457"/>
                <w:lock w:val="sdtLocked"/>
              </w:sdtPr>
              <w:sdtEndPr/>
              <w:sdtContent>
                <w:tc>
                  <w:tcPr>
                    <w:tcW w:w="299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w:t>
                    </w:r>
                  </w:p>
                </w:tc>
              </w:sdtContent>
            </w:sdt>
          </w:tr>
          <w:tr w:rsidR="003D7312" w:rsidTr="00BD48D0">
            <w:trPr>
              <w:trHeight w:val="293"/>
            </w:trPr>
            <w:sdt>
              <w:sdtPr>
                <w:tag w:val="_PLD_780e327206de42a7a09f77e6debfb7d1"/>
                <w:id w:val="922533302"/>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报告期内变更情况查询索引</w:t>
                    </w:r>
                  </w:p>
                </w:tc>
              </w:sdtContent>
            </w:sdt>
            <w:sdt>
              <w:sdtPr>
                <w:rPr>
                  <w:rFonts w:hint="eastAsia"/>
                  <w:szCs w:val="21"/>
                </w:rPr>
                <w:alias w:val="公司基本情况报告期内变更查询索引"/>
                <w:tag w:val="_GBC_faa254795096437fb73ed03d5cbc1c7e"/>
                <w:id w:val="1179311386"/>
                <w:lock w:val="sdtLocked"/>
              </w:sdtPr>
              <w:sdtEndPr/>
              <w:sdtContent>
                <w:tc>
                  <w:tcPr>
                    <w:tcW w:w="2991" w:type="pct"/>
                    <w:tcBorders>
                      <w:top w:val="single" w:sz="4" w:space="0" w:color="auto"/>
                      <w:left w:val="single" w:sz="4" w:space="0" w:color="auto"/>
                      <w:bottom w:val="single" w:sz="4" w:space="0" w:color="auto"/>
                    </w:tcBorders>
                  </w:tcPr>
                  <w:p w:rsidR="003D7312" w:rsidRDefault="00BD48D0" w:rsidP="00BD48D0">
                    <w:pPr>
                      <w:kinsoku w:val="0"/>
                      <w:overflowPunct w:val="0"/>
                      <w:autoSpaceDE w:val="0"/>
                      <w:autoSpaceDN w:val="0"/>
                      <w:adjustRightInd w:val="0"/>
                      <w:snapToGrid w:val="0"/>
                      <w:rPr>
                        <w:szCs w:val="21"/>
                      </w:rPr>
                    </w:pPr>
                    <w:r>
                      <w:rPr>
                        <w:rFonts w:hint="eastAsia"/>
                        <w:szCs w:val="21"/>
                      </w:rPr>
                      <w:t>不适用</w:t>
                    </w:r>
                  </w:p>
                </w:tc>
              </w:sdtContent>
            </w:sdt>
          </w:tr>
        </w:tbl>
      </w:sdtContent>
    </w:sdt>
    <w:p w:rsidR="003D7312" w:rsidRDefault="003D7312">
      <w:pPr>
        <w:kinsoku w:val="0"/>
        <w:overflowPunct w:val="0"/>
        <w:autoSpaceDE w:val="0"/>
        <w:autoSpaceDN w:val="0"/>
        <w:adjustRightInd w:val="0"/>
        <w:snapToGrid w:val="0"/>
        <w:rPr>
          <w:szCs w:val="21"/>
        </w:rPr>
      </w:pPr>
    </w:p>
    <w:sdt>
      <w:sdtPr>
        <w:rPr>
          <w:rFonts w:ascii="宋体" w:hAnsi="宋体" w:cs="宋体"/>
          <w:b w:val="0"/>
          <w:bCs w:val="0"/>
          <w:kern w:val="0"/>
          <w:szCs w:val="24"/>
        </w:rPr>
        <w:alias w:val="模块:信息披露及备置地点变更情况简介"/>
        <w:tag w:val="_GBC_20a39c6141734cc19616660ebf1a0dfa"/>
        <w:id w:val="277991988"/>
        <w:lock w:val="sdtLocked"/>
        <w:placeholder>
          <w:docPart w:val="GBC22222222222222222222222222222"/>
        </w:placeholder>
      </w:sdtPr>
      <w:sdtEndPr>
        <w:rPr>
          <w:rFonts w:hint="eastAsia"/>
        </w:rPr>
      </w:sdtEndPr>
      <w:sdtContent>
        <w:p w:rsidR="003D7312" w:rsidRDefault="00917B28" w:rsidP="00040CB2">
          <w:pPr>
            <w:pStyle w:val="2"/>
            <w:numPr>
              <w:ilvl w:val="0"/>
              <w:numId w:val="15"/>
            </w:numPr>
            <w:ind w:firstLineChars="0"/>
          </w:pPr>
          <w:r>
            <w:t>信息披露及备置地点变更情况简介</w:t>
          </w:r>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3D7312" w:rsidTr="00D973CF">
            <w:trPr>
              <w:trHeight w:val="293"/>
            </w:trPr>
            <w:sdt>
              <w:sdtPr>
                <w:tag w:val="_PLD_5a9e1277ac2b48eb8d7aa1b69c532d31"/>
                <w:id w:val="26272669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1819534342"/>
                <w:lock w:val="sdtLocked"/>
              </w:sdtPr>
              <w:sdtEndPr/>
              <w:sdtContent>
                <w:tc>
                  <w:tcPr>
                    <w:tcW w:w="283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上海证券报、中国证券报</w:t>
                    </w:r>
                  </w:p>
                </w:tc>
              </w:sdtContent>
            </w:sdt>
          </w:tr>
          <w:tr w:rsidR="003D7312" w:rsidTr="00D973CF">
            <w:trPr>
              <w:trHeight w:val="293"/>
            </w:trPr>
            <w:sdt>
              <w:sdtPr>
                <w:tag w:val="_PLD_34ad3e071c96488fa36dcc1913587c39"/>
                <w:id w:val="81831138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283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szCs w:val="21"/>
                  </w:rPr>
                  <w:t>http://www.sse.com.cn</w:t>
                </w:r>
              </w:p>
            </w:tc>
          </w:tr>
          <w:tr w:rsidR="003D7312" w:rsidTr="00D973CF">
            <w:trPr>
              <w:trHeight w:val="293"/>
            </w:trPr>
            <w:sdt>
              <w:sdtPr>
                <w:tag w:val="_PLD_533f230e5c504d15b6024014067b6306"/>
                <w:id w:val="12520560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公司半年度报告备置地点</w:t>
                    </w:r>
                  </w:p>
                </w:tc>
              </w:sdtContent>
            </w:sdt>
            <w:tc>
              <w:tcPr>
                <w:tcW w:w="2831" w:type="pct"/>
                <w:tcBorders>
                  <w:top w:val="single" w:sz="4" w:space="0" w:color="auto"/>
                  <w:left w:val="single" w:sz="4" w:space="0" w:color="auto"/>
                  <w:bottom w:val="single" w:sz="4" w:space="0" w:color="auto"/>
                </w:tcBorders>
              </w:tcPr>
              <w:p w:rsidR="003D7312" w:rsidRDefault="00CB51ED">
                <w:pPr>
                  <w:kinsoku w:val="0"/>
                  <w:overflowPunct w:val="0"/>
                  <w:autoSpaceDE w:val="0"/>
                  <w:autoSpaceDN w:val="0"/>
                  <w:adjustRightInd w:val="0"/>
                  <w:snapToGrid w:val="0"/>
                  <w:rPr>
                    <w:szCs w:val="21"/>
                  </w:rPr>
                </w:pPr>
                <w:r w:rsidRPr="00CB51ED">
                  <w:rPr>
                    <w:rFonts w:hint="eastAsia"/>
                    <w:szCs w:val="21"/>
                  </w:rPr>
                  <w:t>公司董事会办公室</w:t>
                </w:r>
              </w:p>
            </w:tc>
          </w:tr>
          <w:tr w:rsidR="003D7312" w:rsidTr="00D973CF">
            <w:trPr>
              <w:trHeight w:val="293"/>
            </w:trPr>
            <w:sdt>
              <w:sdtPr>
                <w:tag w:val="_PLD_71b3b22b33f543709c7346090ee03414"/>
                <w:id w:val="-171110581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tcPr>
              <w:p w:rsidR="003D7312" w:rsidRDefault="00CE2CD6">
                <w:pPr>
                  <w:kinsoku w:val="0"/>
                  <w:overflowPunct w:val="0"/>
                  <w:autoSpaceDE w:val="0"/>
                  <w:autoSpaceDN w:val="0"/>
                  <w:adjustRightInd w:val="0"/>
                  <w:snapToGrid w:val="0"/>
                  <w:rPr>
                    <w:szCs w:val="21"/>
                  </w:rPr>
                </w:pPr>
                <w:r>
                  <w:rPr>
                    <w:rFonts w:hint="eastAsia"/>
                    <w:szCs w:val="21"/>
                  </w:rPr>
                  <w:t>不适用</w:t>
                </w:r>
              </w:p>
            </w:tc>
          </w:tr>
        </w:tbl>
      </w:sdtContent>
    </w:sdt>
    <w:p w:rsidR="003D7312" w:rsidRDefault="003D7312">
      <w:pPr>
        <w:kinsoku w:val="0"/>
        <w:overflowPunct w:val="0"/>
        <w:autoSpaceDE w:val="0"/>
        <w:autoSpaceDN w:val="0"/>
        <w:adjustRightInd w:val="0"/>
        <w:snapToGrid w:val="0"/>
        <w:rPr>
          <w:szCs w:val="21"/>
        </w:rPr>
      </w:pPr>
    </w:p>
    <w:bookmarkStart w:id="11" w:name="_Toc342051045" w:displacedByCustomXml="next"/>
    <w:bookmarkStart w:id="12" w:name="_Toc342565885" w:displacedByCustomXml="next"/>
    <w:sdt>
      <w:sdtPr>
        <w:rPr>
          <w:rFonts w:ascii="宋体" w:hAnsi="宋体" w:cs="宋体" w:hint="eastAsia"/>
          <w:b w:val="0"/>
          <w:bCs w:val="0"/>
          <w:kern w:val="0"/>
          <w:szCs w:val="24"/>
        </w:rPr>
        <w:alias w:val="模块:公司股票简况"/>
        <w:tag w:val="_GBC_f73e31215837403db78d7a2ed15723c6"/>
        <w:id w:val="-1971426087"/>
        <w:lock w:val="sdtLocked"/>
        <w:placeholder>
          <w:docPart w:val="GBC22222222222222222222222222222"/>
        </w:placeholder>
      </w:sdtPr>
      <w:sdtEndPr>
        <w:rPr>
          <w:color w:val="0070C0"/>
        </w:rPr>
      </w:sdtEndPr>
      <w:sdtContent>
        <w:p w:rsidR="003D7312" w:rsidRDefault="00917B28" w:rsidP="00040CB2">
          <w:pPr>
            <w:pStyle w:val="2"/>
            <w:numPr>
              <w:ilvl w:val="0"/>
              <w:numId w:val="15"/>
            </w:numPr>
            <w:ind w:firstLineChars="0"/>
          </w:pPr>
          <w:r>
            <w:rPr>
              <w:rFonts w:hint="eastAsia"/>
            </w:rPr>
            <w:t>公司股票简况</w:t>
          </w:r>
          <w:bookmarkEnd w:id="12"/>
          <w:bookmarkEnd w:id="11"/>
        </w:p>
        <w:tbl>
          <w:tblPr>
            <w:tblStyle w:val="g5"/>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3D7312" w:rsidTr="00D973CF">
            <w:trPr>
              <w:trHeight w:val="293"/>
            </w:trPr>
            <w:sdt>
              <w:sdtPr>
                <w:tag w:val="_PLD_136d907086394f5eaee0ec7d22ac5510"/>
                <w:id w:val="-1985842789"/>
                <w:lock w:val="sdtLocked"/>
              </w:sdtPr>
              <w:sdtEndPr/>
              <w:sdtContent>
                <w:tc>
                  <w:tcPr>
                    <w:tcW w:w="1000" w:type="pct"/>
                    <w:tcBorders>
                      <w:top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1694836829"/>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545057673"/>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188968887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3D7312" w:rsidRDefault="00917B28">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135844318"/>
                <w:lock w:val="sdtLocked"/>
              </w:sdtPr>
              <w:sdtEndPr/>
              <w:sdtContent>
                <w:tc>
                  <w:tcPr>
                    <w:tcW w:w="1000" w:type="pct"/>
                    <w:tcBorders>
                      <w:top w:val="single" w:sz="4" w:space="0" w:color="auto"/>
                      <w:left w:val="single" w:sz="4" w:space="0" w:color="auto"/>
                      <w:bottom w:val="single" w:sz="4" w:space="0" w:color="auto"/>
                    </w:tcBorders>
                    <w:shd w:val="clear" w:color="auto" w:fill="auto"/>
                  </w:tcPr>
                  <w:p w:rsidR="003D7312" w:rsidRDefault="00917B28">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GBC_4e064b55e0734b1d9be1e41379a353e2"/>
              <w:id w:val="-1611970131"/>
              <w:placeholder>
                <w:docPart w:val="GBC11111111111111111111111111111"/>
              </w:placeholder>
            </w:sdtPr>
            <w:sdtEndPr/>
            <w:sdtContent>
              <w:tr w:rsidR="003D7312" w:rsidTr="00D973CF">
                <w:trPr>
                  <w:trHeight w:val="293"/>
                </w:trPr>
                <w:tc>
                  <w:tcPr>
                    <w:tcW w:w="1000" w:type="pct"/>
                    <w:tcBorders>
                      <w:top w:val="single" w:sz="4" w:space="0" w:color="auto"/>
                      <w:bottom w:val="single" w:sz="4" w:space="0" w:color="auto"/>
                      <w:right w:val="single" w:sz="4" w:space="0" w:color="auto"/>
                    </w:tcBorders>
                    <w:shd w:val="clear" w:color="auto" w:fill="auto"/>
                  </w:tcPr>
                  <w:p w:rsidR="003D7312" w:rsidRDefault="00CB51ED">
                    <w:pPr>
                      <w:kinsoku w:val="0"/>
                      <w:overflowPunct w:val="0"/>
                      <w:autoSpaceDE w:val="0"/>
                      <w:autoSpaceDN w:val="0"/>
                      <w:adjustRightInd w:val="0"/>
                      <w:snapToGrid w:val="0"/>
                      <w:rPr>
                        <w:szCs w:val="21"/>
                      </w:rPr>
                    </w:pPr>
                    <w:r w:rsidRPr="00CB51ED">
                      <w:rPr>
                        <w:szCs w:val="21"/>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7312" w:rsidRDefault="00CB51ED">
                    <w:pPr>
                      <w:kinsoku w:val="0"/>
                      <w:overflowPunct w:val="0"/>
                      <w:autoSpaceDE w:val="0"/>
                      <w:autoSpaceDN w:val="0"/>
                      <w:adjustRightInd w:val="0"/>
                      <w:snapToGrid w:val="0"/>
                      <w:rPr>
                        <w:szCs w:val="21"/>
                      </w:rPr>
                    </w:pPr>
                    <w:r w:rsidRPr="00CB51ED">
                      <w:rPr>
                        <w:rFonts w:hint="eastAsia"/>
                        <w:szCs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7312" w:rsidRDefault="00CB51ED">
                    <w:pPr>
                      <w:kinsoku w:val="0"/>
                      <w:overflowPunct w:val="0"/>
                      <w:autoSpaceDE w:val="0"/>
                      <w:autoSpaceDN w:val="0"/>
                      <w:adjustRightInd w:val="0"/>
                      <w:snapToGrid w:val="0"/>
                      <w:rPr>
                        <w:szCs w:val="21"/>
                      </w:rPr>
                    </w:pPr>
                    <w:r w:rsidRPr="00CB51ED">
                      <w:rPr>
                        <w:rFonts w:hint="eastAsia"/>
                        <w:szCs w:val="21"/>
                      </w:rPr>
                      <w:t>轻纺城</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D7312" w:rsidRDefault="00CB51ED">
                    <w:pPr>
                      <w:kinsoku w:val="0"/>
                      <w:overflowPunct w:val="0"/>
                      <w:autoSpaceDE w:val="0"/>
                      <w:autoSpaceDN w:val="0"/>
                      <w:adjustRightInd w:val="0"/>
                      <w:snapToGrid w:val="0"/>
                      <w:rPr>
                        <w:szCs w:val="21"/>
                      </w:rPr>
                    </w:pPr>
                    <w:r w:rsidRPr="00CB51ED">
                      <w:rPr>
                        <w:szCs w:val="21"/>
                      </w:rPr>
                      <w:t>600790</w:t>
                    </w:r>
                  </w:p>
                </w:tc>
                <w:tc>
                  <w:tcPr>
                    <w:tcW w:w="1000" w:type="pct"/>
                    <w:tcBorders>
                      <w:top w:val="single" w:sz="4" w:space="0" w:color="auto"/>
                      <w:left w:val="single" w:sz="4" w:space="0" w:color="auto"/>
                      <w:bottom w:val="single" w:sz="4" w:space="0" w:color="auto"/>
                    </w:tcBorders>
                    <w:shd w:val="clear" w:color="auto" w:fill="auto"/>
                  </w:tcPr>
                  <w:p w:rsidR="003D7312" w:rsidRDefault="00CB51ED">
                    <w:pPr>
                      <w:kinsoku w:val="0"/>
                      <w:overflowPunct w:val="0"/>
                      <w:autoSpaceDE w:val="0"/>
                      <w:autoSpaceDN w:val="0"/>
                      <w:adjustRightInd w:val="0"/>
                      <w:snapToGrid w:val="0"/>
                      <w:rPr>
                        <w:szCs w:val="21"/>
                      </w:rPr>
                    </w:pPr>
                    <w:r w:rsidRPr="00CB51ED">
                      <w:rPr>
                        <w:szCs w:val="21"/>
                      </w:rPr>
                      <w:t>-</w:t>
                    </w:r>
                  </w:p>
                </w:tc>
              </w:tr>
            </w:sdtContent>
          </w:sdt>
        </w:tbl>
        <w:p w:rsidR="003D7312" w:rsidRDefault="0031655D">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1022358761"/>
        <w:lock w:val="sdtLocked"/>
        <w:placeholder>
          <w:docPart w:val="GBC22222222222222222222222222222"/>
        </w:placeholder>
      </w:sdtPr>
      <w:sdtEndPr>
        <w:rPr>
          <w:rFonts w:hint="eastAsia"/>
        </w:rPr>
      </w:sdtEndPr>
      <w:sdtContent>
        <w:p w:rsidR="003D7312" w:rsidRDefault="00917B28" w:rsidP="00040CB2">
          <w:pPr>
            <w:pStyle w:val="2"/>
            <w:numPr>
              <w:ilvl w:val="0"/>
              <w:numId w:val="15"/>
            </w:numPr>
            <w:ind w:firstLineChars="0"/>
          </w:pPr>
          <w:r>
            <w:t>其他有关资料</w:t>
          </w:r>
        </w:p>
        <w:sdt>
          <w:sdtPr>
            <w:alias w:val="是否适用：其他有关资料[双击切换]"/>
            <w:tag w:val="_GBC_78c3cc115c0d4dd3bf5e7c57142e5e68"/>
            <w:id w:val="649875342"/>
            <w:lock w:val="sdtLocked"/>
            <w:placeholder>
              <w:docPart w:val="GBC22222222222222222222222222222"/>
            </w:placeholder>
          </w:sdtPr>
          <w:sdtEndPr/>
          <w:sdtContent>
            <w:p w:rsidR="003D7312" w:rsidRDefault="00917B28" w:rsidP="00CB51ED">
              <w:r>
                <w:fldChar w:fldCharType="begin"/>
              </w:r>
              <w:r w:rsidR="00CB51ED">
                <w:instrText xml:space="preserve"> MACROBUTTON  SnrToggleCheckbox □适用 </w:instrText>
              </w:r>
              <w:r>
                <w:fldChar w:fldCharType="end"/>
              </w:r>
              <w:r>
                <w:fldChar w:fldCharType="begin"/>
              </w:r>
              <w:r w:rsidR="00CB51ED">
                <w:instrText xml:space="preserve"> MACROBUTTON  SnrToggleCheckbox √不适用 </w:instrText>
              </w:r>
              <w:r>
                <w:fldChar w:fldCharType="end"/>
              </w:r>
            </w:p>
          </w:sdtContent>
        </w:sdt>
      </w:sdtContent>
    </w:sdt>
    <w:p w:rsidR="003D7312" w:rsidRDefault="003D7312">
      <w:pPr>
        <w:rPr>
          <w:bdr w:val="single" w:sz="4" w:space="0" w:color="auto"/>
        </w:rPr>
      </w:pPr>
    </w:p>
    <w:p w:rsidR="003D7312" w:rsidRDefault="00917B28" w:rsidP="00040CB2">
      <w:pPr>
        <w:pStyle w:val="2"/>
        <w:numPr>
          <w:ilvl w:val="0"/>
          <w:numId w:val="15"/>
        </w:numPr>
        <w:ind w:firstLineChars="0"/>
      </w:pPr>
      <w:bookmarkStart w:id="13" w:name="_Toc342056397"/>
      <w:bookmarkStart w:id="14" w:name="_Toc342565889"/>
      <w:r>
        <w:rPr>
          <w:rFonts w:hint="eastAsia"/>
        </w:rPr>
        <w:t>公司主要会计数据和财务指标</w:t>
      </w:r>
      <w:bookmarkEnd w:id="13"/>
      <w:bookmarkEnd w:id="14"/>
    </w:p>
    <w:p w:rsidR="003D7312" w:rsidRDefault="00917B28" w:rsidP="00040CB2">
      <w:pPr>
        <w:pStyle w:val="3"/>
        <w:numPr>
          <w:ilvl w:val="1"/>
          <w:numId w:val="16"/>
        </w:numPr>
        <w:rPr>
          <w:rFonts w:ascii="宋体" w:hAnsi="宋体"/>
        </w:rPr>
      </w:pPr>
      <w:r>
        <w:rPr>
          <w:rFonts w:ascii="宋体" w:hAnsi="宋体" w:hint="eastAsia"/>
        </w:rPr>
        <w:t>主要会计数据</w:t>
      </w:r>
    </w:p>
    <w:p w:rsidR="003D7312" w:rsidRDefault="00917B28">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00843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1663686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bookmarkStart w:id="15" w:name="_Hlk72769913" w:displacedByCustomXml="next"/>
    <w:sdt>
      <w:sdtPr>
        <w:alias w:val="选项模块:主要会计数据(无追溯)"/>
        <w:tag w:val="_GBC_aea1fefe2cc54d88a8a870982a41d97a"/>
        <w:id w:val="-1661226383"/>
        <w:lock w:val="sdtLocked"/>
      </w:sdtPr>
      <w:sdtEndPr/>
      <w:sdtContent>
        <w:p w:rsidR="00B740E0" w:rsidRDefault="00B740E0"/>
        <w:tbl>
          <w:tblPr>
            <w:tblStyle w:val="g6"/>
            <w:tblW w:w="5000" w:type="pct"/>
            <w:tblLook w:val="04A0" w:firstRow="1" w:lastRow="0" w:firstColumn="1" w:lastColumn="0" w:noHBand="0" w:noVBand="1"/>
          </w:tblPr>
          <w:tblGrid>
            <w:gridCol w:w="3588"/>
            <w:gridCol w:w="1896"/>
            <w:gridCol w:w="1896"/>
            <w:gridCol w:w="1669"/>
          </w:tblGrid>
          <w:tr w:rsidR="00B25664" w:rsidTr="00E61067">
            <w:trPr>
              <w:trHeight w:val="596"/>
            </w:trPr>
            <w:sdt>
              <w:sdtPr>
                <w:rPr>
                  <w:rFonts w:ascii="Times New Roman" w:hAnsi="Times New Roman" w:hint="eastAsia"/>
                  <w:szCs w:val="21"/>
                </w:rPr>
                <w:tag w:val="_PLD_e63d02b963714237aa4678b1878c888d"/>
                <w:id w:val="-943690809"/>
                <w:lock w:val="sdtLocked"/>
              </w:sdtPr>
              <w:sdtEndPr>
                <w:rPr>
                  <w:rFonts w:hint="default"/>
                  <w:szCs w:val="20"/>
                </w:rPr>
              </w:sdtEndPr>
              <w:sdtContent>
                <w:tc>
                  <w:tcPr>
                    <w:tcW w:w="2032" w:type="pct"/>
                    <w:vAlign w:val="center"/>
                  </w:tcPr>
                  <w:p w:rsidR="00B25664" w:rsidRDefault="00B25664" w:rsidP="00E61067">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139659458"/>
                <w:lock w:val="sdtLocked"/>
              </w:sdtPr>
              <w:sdtEndPr/>
              <w:sdtContent>
                <w:tc>
                  <w:tcPr>
                    <w:tcW w:w="1006" w:type="pct"/>
                    <w:vAlign w:val="center"/>
                  </w:tcPr>
                  <w:p w:rsidR="00B25664" w:rsidRDefault="00B25664" w:rsidP="00E61067">
                    <w:pPr>
                      <w:kinsoku w:val="0"/>
                      <w:overflowPunct w:val="0"/>
                      <w:autoSpaceDE w:val="0"/>
                      <w:autoSpaceDN w:val="0"/>
                      <w:adjustRightInd w:val="0"/>
                      <w:snapToGrid w:val="0"/>
                      <w:jc w:val="center"/>
                    </w:pPr>
                    <w:r>
                      <w:rPr>
                        <w:rFonts w:hint="eastAsia"/>
                      </w:rPr>
                      <w:t>本</w:t>
                    </w:r>
                    <w:r>
                      <w:t>报告期</w:t>
                    </w:r>
                  </w:p>
                  <w:p w:rsidR="00B25664" w:rsidRDefault="00B25664" w:rsidP="00E61067">
                    <w:pPr>
                      <w:kinsoku w:val="0"/>
                      <w:overflowPunct w:val="0"/>
                      <w:autoSpaceDE w:val="0"/>
                      <w:autoSpaceDN w:val="0"/>
                      <w:adjustRightInd w:val="0"/>
                      <w:snapToGrid w:val="0"/>
                      <w:jc w:val="center"/>
                      <w:rPr>
                        <w:szCs w:val="21"/>
                      </w:rPr>
                    </w:pPr>
                    <w:r>
                      <w:t>（1－6月）</w:t>
                    </w:r>
                  </w:p>
                </w:tc>
              </w:sdtContent>
            </w:sdt>
            <w:sdt>
              <w:sdtPr>
                <w:tag w:val="_PLD_0f32665f64034720b1ecd674058f4d8b"/>
                <w:id w:val="1894386339"/>
                <w:lock w:val="sdtLocked"/>
              </w:sdtPr>
              <w:sdtEndPr/>
              <w:sdtContent>
                <w:tc>
                  <w:tcPr>
                    <w:tcW w:w="990" w:type="pct"/>
                    <w:vAlign w:val="center"/>
                  </w:tcPr>
                  <w:p w:rsidR="00B25664" w:rsidRDefault="00B25664" w:rsidP="00E61067">
                    <w:pPr>
                      <w:kinsoku w:val="0"/>
                      <w:overflowPunct w:val="0"/>
                      <w:autoSpaceDE w:val="0"/>
                      <w:autoSpaceDN w:val="0"/>
                      <w:adjustRightInd w:val="0"/>
                      <w:snapToGrid w:val="0"/>
                      <w:jc w:val="center"/>
                      <w:rPr>
                        <w:szCs w:val="21"/>
                      </w:rPr>
                    </w:pPr>
                    <w:r>
                      <w:t>上年同期</w:t>
                    </w:r>
                  </w:p>
                </w:tc>
              </w:sdtContent>
            </w:sdt>
            <w:sdt>
              <w:sdtPr>
                <w:tag w:val="_PLD_e634aa67fe8c44038b152224d8a245d6"/>
                <w:id w:val="1690410726"/>
                <w:lock w:val="sdtLocked"/>
              </w:sdtPr>
              <w:sdtEndPr/>
              <w:sdtContent>
                <w:tc>
                  <w:tcPr>
                    <w:tcW w:w="972" w:type="pct"/>
                    <w:vAlign w:val="center"/>
                  </w:tcPr>
                  <w:p w:rsidR="00B25664" w:rsidRDefault="00B25664" w:rsidP="00E61067">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B25664" w:rsidTr="00E61067">
            <w:trPr>
              <w:trHeight w:val="285"/>
            </w:trPr>
            <w:sdt>
              <w:sdtPr>
                <w:tag w:val="_PLD_601d7d8438f74f1c9abca1ce60a4f163"/>
                <w:id w:val="1188945022"/>
                <w:lock w:val="sdtLocked"/>
              </w:sdtPr>
              <w:sdtEndPr/>
              <w:sdtContent>
                <w:tc>
                  <w:tcPr>
                    <w:tcW w:w="2032" w:type="pct"/>
                  </w:tcPr>
                  <w:p w:rsidR="00B25664" w:rsidRDefault="00B25664" w:rsidP="00E61067">
                    <w:pPr>
                      <w:kinsoku w:val="0"/>
                      <w:overflowPunct w:val="0"/>
                      <w:autoSpaceDE w:val="0"/>
                      <w:autoSpaceDN w:val="0"/>
                      <w:adjustRightInd w:val="0"/>
                      <w:snapToGrid w:val="0"/>
                      <w:rPr>
                        <w:szCs w:val="21"/>
                      </w:rPr>
                    </w:pPr>
                    <w:r>
                      <w:rPr>
                        <w:rFonts w:hint="eastAsia"/>
                        <w:szCs w:val="21"/>
                      </w:rPr>
                      <w:t>营业收入</w:t>
                    </w:r>
                  </w:p>
                </w:tc>
              </w:sdtContent>
            </w:sdt>
            <w:tc>
              <w:tcPr>
                <w:tcW w:w="1006" w:type="pct"/>
              </w:tcPr>
              <w:p w:rsidR="00B25664" w:rsidRDefault="00B25664" w:rsidP="00E61067">
                <w:pPr>
                  <w:kinsoku w:val="0"/>
                  <w:overflowPunct w:val="0"/>
                  <w:autoSpaceDE w:val="0"/>
                  <w:autoSpaceDN w:val="0"/>
                  <w:adjustRightInd w:val="0"/>
                  <w:snapToGrid w:val="0"/>
                  <w:jc w:val="right"/>
                  <w:rPr>
                    <w:szCs w:val="21"/>
                  </w:rPr>
                </w:pPr>
                <w:r>
                  <w:t>409,999,986.02</w:t>
                </w:r>
              </w:p>
            </w:tc>
            <w:tc>
              <w:tcPr>
                <w:tcW w:w="990" w:type="pct"/>
              </w:tcPr>
              <w:p w:rsidR="00B25664" w:rsidRDefault="00B25664" w:rsidP="00E61067">
                <w:pPr>
                  <w:kinsoku w:val="0"/>
                  <w:overflowPunct w:val="0"/>
                  <w:autoSpaceDE w:val="0"/>
                  <w:autoSpaceDN w:val="0"/>
                  <w:adjustRightInd w:val="0"/>
                  <w:snapToGrid w:val="0"/>
                  <w:jc w:val="right"/>
                  <w:rPr>
                    <w:bCs/>
                    <w:szCs w:val="21"/>
                  </w:rPr>
                </w:pPr>
                <w:r>
                  <w:t>406,011,608.05</w:t>
                </w:r>
              </w:p>
            </w:tc>
            <w:tc>
              <w:tcPr>
                <w:tcW w:w="972" w:type="pct"/>
              </w:tcPr>
              <w:p w:rsidR="00B25664" w:rsidRDefault="00B25664" w:rsidP="00E61067">
                <w:pPr>
                  <w:kinsoku w:val="0"/>
                  <w:overflowPunct w:val="0"/>
                  <w:autoSpaceDE w:val="0"/>
                  <w:autoSpaceDN w:val="0"/>
                  <w:adjustRightInd w:val="0"/>
                  <w:snapToGrid w:val="0"/>
                  <w:jc w:val="right"/>
                  <w:rPr>
                    <w:szCs w:val="21"/>
                  </w:rPr>
                </w:pPr>
                <w:r>
                  <w:t>0.98</w:t>
                </w:r>
              </w:p>
            </w:tc>
          </w:tr>
          <w:tr w:rsidR="00B25664" w:rsidTr="00E61067">
            <w:trPr>
              <w:trHeight w:val="285"/>
            </w:trPr>
            <w:sdt>
              <w:sdtPr>
                <w:tag w:val="_PLD_1825ec6c60fc481f877063c3cecfffca"/>
                <w:id w:val="855694073"/>
                <w:lock w:val="sdtLocked"/>
              </w:sdtPr>
              <w:sdtEndPr/>
              <w:sdtContent>
                <w:tc>
                  <w:tcPr>
                    <w:tcW w:w="2032" w:type="pct"/>
                  </w:tcPr>
                  <w:p w:rsidR="00B25664" w:rsidRDefault="00B25664" w:rsidP="00E61067">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06" w:type="pct"/>
              </w:tcPr>
              <w:p w:rsidR="00B25664" w:rsidRDefault="00B25664" w:rsidP="00E61067">
                <w:pPr>
                  <w:kinsoku w:val="0"/>
                  <w:overflowPunct w:val="0"/>
                  <w:autoSpaceDE w:val="0"/>
                  <w:autoSpaceDN w:val="0"/>
                  <w:adjustRightInd w:val="0"/>
                  <w:snapToGrid w:val="0"/>
                  <w:jc w:val="right"/>
                  <w:rPr>
                    <w:szCs w:val="21"/>
                  </w:rPr>
                </w:pPr>
                <w:r>
                  <w:t>215,970,206.41</w:t>
                </w:r>
              </w:p>
            </w:tc>
            <w:tc>
              <w:tcPr>
                <w:tcW w:w="990" w:type="pct"/>
              </w:tcPr>
              <w:p w:rsidR="00B25664" w:rsidRDefault="00B25664" w:rsidP="00E61067">
                <w:pPr>
                  <w:kinsoku w:val="0"/>
                  <w:overflowPunct w:val="0"/>
                  <w:autoSpaceDE w:val="0"/>
                  <w:autoSpaceDN w:val="0"/>
                  <w:adjustRightInd w:val="0"/>
                  <w:snapToGrid w:val="0"/>
                  <w:jc w:val="right"/>
                  <w:rPr>
                    <w:bCs/>
                    <w:szCs w:val="21"/>
                  </w:rPr>
                </w:pPr>
                <w:r>
                  <w:t>230,683,304.23</w:t>
                </w:r>
              </w:p>
            </w:tc>
            <w:tc>
              <w:tcPr>
                <w:tcW w:w="972" w:type="pct"/>
              </w:tcPr>
              <w:p w:rsidR="00B25664" w:rsidRDefault="00B25664" w:rsidP="00E61067">
                <w:pPr>
                  <w:kinsoku w:val="0"/>
                  <w:overflowPunct w:val="0"/>
                  <w:autoSpaceDE w:val="0"/>
                  <w:autoSpaceDN w:val="0"/>
                  <w:adjustRightInd w:val="0"/>
                  <w:snapToGrid w:val="0"/>
                  <w:jc w:val="right"/>
                  <w:rPr>
                    <w:szCs w:val="21"/>
                  </w:rPr>
                </w:pPr>
                <w:r>
                  <w:t>-6.38</w:t>
                </w:r>
              </w:p>
            </w:tc>
          </w:tr>
          <w:tr w:rsidR="00B25664" w:rsidTr="00E61067">
            <w:trPr>
              <w:trHeight w:val="285"/>
            </w:trPr>
            <w:sdt>
              <w:sdtPr>
                <w:tag w:val="_PLD_f59cc08add024388b79135816e85f0a1"/>
                <w:id w:val="-410771511"/>
                <w:lock w:val="sdtLocked"/>
              </w:sdtPr>
              <w:sdtEndPr/>
              <w:sdtContent>
                <w:tc>
                  <w:tcPr>
                    <w:tcW w:w="2032" w:type="pct"/>
                  </w:tcPr>
                  <w:p w:rsidR="00B25664" w:rsidRDefault="00B25664" w:rsidP="00E61067">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06" w:type="pct"/>
              </w:tcPr>
              <w:p w:rsidR="00B25664" w:rsidRDefault="00B25664" w:rsidP="00E61067">
                <w:pPr>
                  <w:kinsoku w:val="0"/>
                  <w:overflowPunct w:val="0"/>
                  <w:autoSpaceDE w:val="0"/>
                  <w:autoSpaceDN w:val="0"/>
                  <w:adjustRightInd w:val="0"/>
                  <w:snapToGrid w:val="0"/>
                  <w:jc w:val="right"/>
                  <w:rPr>
                    <w:szCs w:val="21"/>
                  </w:rPr>
                </w:pPr>
                <w:r>
                  <w:t>198,172,029.71</w:t>
                </w:r>
              </w:p>
            </w:tc>
            <w:tc>
              <w:tcPr>
                <w:tcW w:w="990" w:type="pct"/>
              </w:tcPr>
              <w:p w:rsidR="00B25664" w:rsidRDefault="00B25664" w:rsidP="00E61067">
                <w:pPr>
                  <w:kinsoku w:val="0"/>
                  <w:overflowPunct w:val="0"/>
                  <w:autoSpaceDE w:val="0"/>
                  <w:autoSpaceDN w:val="0"/>
                  <w:adjustRightInd w:val="0"/>
                  <w:snapToGrid w:val="0"/>
                  <w:jc w:val="right"/>
                  <w:rPr>
                    <w:bCs/>
                    <w:szCs w:val="21"/>
                  </w:rPr>
                </w:pPr>
                <w:r>
                  <w:t>221,958,966.36</w:t>
                </w:r>
              </w:p>
            </w:tc>
            <w:tc>
              <w:tcPr>
                <w:tcW w:w="972" w:type="pct"/>
              </w:tcPr>
              <w:p w:rsidR="00B25664" w:rsidRDefault="00B25664" w:rsidP="00E61067">
                <w:pPr>
                  <w:kinsoku w:val="0"/>
                  <w:overflowPunct w:val="0"/>
                  <w:autoSpaceDE w:val="0"/>
                  <w:autoSpaceDN w:val="0"/>
                  <w:adjustRightInd w:val="0"/>
                  <w:snapToGrid w:val="0"/>
                  <w:jc w:val="right"/>
                  <w:rPr>
                    <w:szCs w:val="21"/>
                  </w:rPr>
                </w:pPr>
                <w:r>
                  <w:t>-10.72</w:t>
                </w:r>
              </w:p>
            </w:tc>
          </w:tr>
          <w:tr w:rsidR="00B25664" w:rsidTr="00E61067">
            <w:trPr>
              <w:trHeight w:val="285"/>
            </w:trPr>
            <w:sdt>
              <w:sdtPr>
                <w:tag w:val="_PLD_895da6708d8042d69e93b2530ead8964"/>
                <w:id w:val="-1212797867"/>
                <w:lock w:val="sdtLocked"/>
              </w:sdtPr>
              <w:sdtEndPr/>
              <w:sdtContent>
                <w:tc>
                  <w:tcPr>
                    <w:tcW w:w="2032" w:type="pct"/>
                  </w:tcPr>
                  <w:p w:rsidR="00B25664" w:rsidRDefault="00B25664" w:rsidP="00E61067">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06" w:type="pct"/>
              </w:tcPr>
              <w:p w:rsidR="00B25664" w:rsidRDefault="00B25664" w:rsidP="00E61067">
                <w:pPr>
                  <w:kinsoku w:val="0"/>
                  <w:overflowPunct w:val="0"/>
                  <w:autoSpaceDE w:val="0"/>
                  <w:autoSpaceDN w:val="0"/>
                  <w:adjustRightInd w:val="0"/>
                  <w:snapToGrid w:val="0"/>
                  <w:jc w:val="right"/>
                  <w:rPr>
                    <w:szCs w:val="21"/>
                  </w:rPr>
                </w:pPr>
                <w:r>
                  <w:t>85,379,476.67</w:t>
                </w:r>
              </w:p>
            </w:tc>
            <w:tc>
              <w:tcPr>
                <w:tcW w:w="990" w:type="pct"/>
              </w:tcPr>
              <w:p w:rsidR="00B25664" w:rsidRDefault="00B25664" w:rsidP="00E61067">
                <w:pPr>
                  <w:kinsoku w:val="0"/>
                  <w:overflowPunct w:val="0"/>
                  <w:autoSpaceDE w:val="0"/>
                  <w:autoSpaceDN w:val="0"/>
                  <w:adjustRightInd w:val="0"/>
                  <w:snapToGrid w:val="0"/>
                  <w:jc w:val="right"/>
                  <w:rPr>
                    <w:szCs w:val="21"/>
                  </w:rPr>
                </w:pPr>
                <w:r>
                  <w:t>-132,708,169.47</w:t>
                </w:r>
              </w:p>
            </w:tc>
            <w:tc>
              <w:tcPr>
                <w:tcW w:w="972" w:type="pct"/>
              </w:tcPr>
              <w:p w:rsidR="00B25664" w:rsidRDefault="00B25664" w:rsidP="00E61067">
                <w:pPr>
                  <w:kinsoku w:val="0"/>
                  <w:overflowPunct w:val="0"/>
                  <w:autoSpaceDE w:val="0"/>
                  <w:autoSpaceDN w:val="0"/>
                  <w:adjustRightInd w:val="0"/>
                  <w:snapToGrid w:val="0"/>
                  <w:jc w:val="right"/>
                  <w:rPr>
                    <w:szCs w:val="21"/>
                  </w:rPr>
                </w:pPr>
                <w:r>
                  <w:t>不适用</w:t>
                </w:r>
              </w:p>
            </w:tc>
          </w:tr>
          <w:tr w:rsidR="00B25664" w:rsidTr="00E61067">
            <w:trPr>
              <w:trHeight w:val="533"/>
            </w:trPr>
            <w:tc>
              <w:tcPr>
                <w:tcW w:w="2032" w:type="pct"/>
                <w:vAlign w:val="center"/>
              </w:tcPr>
              <w:p w:rsidR="00B25664" w:rsidRDefault="00B25664" w:rsidP="00E61067">
                <w:pPr>
                  <w:kinsoku w:val="0"/>
                  <w:overflowPunct w:val="0"/>
                  <w:autoSpaceDE w:val="0"/>
                  <w:autoSpaceDN w:val="0"/>
                  <w:adjustRightInd w:val="0"/>
                  <w:snapToGrid w:val="0"/>
                  <w:jc w:val="center"/>
                  <w:rPr>
                    <w:szCs w:val="21"/>
                  </w:rPr>
                </w:pPr>
              </w:p>
            </w:tc>
            <w:sdt>
              <w:sdtPr>
                <w:tag w:val="_PLD_b75e9aa554cc48539ab9de572d244f45"/>
                <w:id w:val="-149138616"/>
                <w:lock w:val="sdtLocked"/>
              </w:sdtPr>
              <w:sdtEndPr/>
              <w:sdtContent>
                <w:tc>
                  <w:tcPr>
                    <w:tcW w:w="1006" w:type="pct"/>
                    <w:vAlign w:val="center"/>
                  </w:tcPr>
                  <w:p w:rsidR="00B25664" w:rsidRDefault="00B25664" w:rsidP="00E61067">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1475641477"/>
                <w:lock w:val="sdtLocked"/>
              </w:sdtPr>
              <w:sdtEndPr/>
              <w:sdtContent>
                <w:tc>
                  <w:tcPr>
                    <w:tcW w:w="990" w:type="pct"/>
                    <w:vAlign w:val="center"/>
                  </w:tcPr>
                  <w:p w:rsidR="00B25664" w:rsidRDefault="00B25664" w:rsidP="00E61067">
                    <w:pPr>
                      <w:kinsoku w:val="0"/>
                      <w:overflowPunct w:val="0"/>
                      <w:autoSpaceDE w:val="0"/>
                      <w:autoSpaceDN w:val="0"/>
                      <w:adjustRightInd w:val="0"/>
                      <w:snapToGrid w:val="0"/>
                      <w:jc w:val="center"/>
                      <w:rPr>
                        <w:szCs w:val="21"/>
                      </w:rPr>
                    </w:pPr>
                    <w:r>
                      <w:t>上年度末</w:t>
                    </w:r>
                  </w:p>
                </w:tc>
              </w:sdtContent>
            </w:sdt>
            <w:sdt>
              <w:sdtPr>
                <w:tag w:val="_PLD_7a1ba9a6d9b54e51bd320f47b6233184"/>
                <w:id w:val="-839309953"/>
                <w:lock w:val="sdtLocked"/>
              </w:sdtPr>
              <w:sdtEndPr/>
              <w:sdtContent>
                <w:tc>
                  <w:tcPr>
                    <w:tcW w:w="972" w:type="pct"/>
                    <w:vAlign w:val="center"/>
                  </w:tcPr>
                  <w:p w:rsidR="00B25664" w:rsidRDefault="00B25664" w:rsidP="00E61067">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B25664" w:rsidTr="00E61067">
            <w:trPr>
              <w:trHeight w:val="285"/>
            </w:trPr>
            <w:sdt>
              <w:sdtPr>
                <w:tag w:val="_PLD_c12ab31af03f46e4bd02eb659877c070"/>
                <w:id w:val="-1109967940"/>
                <w:lock w:val="sdtLocked"/>
              </w:sdtPr>
              <w:sdtEndPr/>
              <w:sdtContent>
                <w:tc>
                  <w:tcPr>
                    <w:tcW w:w="2032" w:type="pct"/>
                  </w:tcPr>
                  <w:p w:rsidR="00B25664" w:rsidRDefault="00B25664" w:rsidP="00E61067">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06" w:type="pct"/>
              </w:tcPr>
              <w:p w:rsidR="00B25664" w:rsidRDefault="00B25664" w:rsidP="00E61067">
                <w:pPr>
                  <w:kinsoku w:val="0"/>
                  <w:overflowPunct w:val="0"/>
                  <w:autoSpaceDE w:val="0"/>
                  <w:autoSpaceDN w:val="0"/>
                  <w:adjustRightInd w:val="0"/>
                  <w:snapToGrid w:val="0"/>
                  <w:jc w:val="right"/>
                  <w:rPr>
                    <w:szCs w:val="21"/>
                  </w:rPr>
                </w:pPr>
                <w:r>
                  <w:t>5,783,241,029.19</w:t>
                </w:r>
              </w:p>
            </w:tc>
            <w:tc>
              <w:tcPr>
                <w:tcW w:w="990" w:type="pct"/>
              </w:tcPr>
              <w:p w:rsidR="00B25664" w:rsidRDefault="00B25664" w:rsidP="00E61067">
                <w:pPr>
                  <w:kinsoku w:val="0"/>
                  <w:overflowPunct w:val="0"/>
                  <w:autoSpaceDE w:val="0"/>
                  <w:autoSpaceDN w:val="0"/>
                  <w:adjustRightInd w:val="0"/>
                  <w:snapToGrid w:val="0"/>
                  <w:jc w:val="right"/>
                  <w:rPr>
                    <w:bCs/>
                    <w:szCs w:val="21"/>
                  </w:rPr>
                </w:pPr>
                <w:r>
                  <w:t>5,721,203,136.98</w:t>
                </w:r>
              </w:p>
            </w:tc>
            <w:tc>
              <w:tcPr>
                <w:tcW w:w="972" w:type="pct"/>
              </w:tcPr>
              <w:p w:rsidR="00B25664" w:rsidRDefault="00B25664" w:rsidP="00E61067">
                <w:pPr>
                  <w:kinsoku w:val="0"/>
                  <w:overflowPunct w:val="0"/>
                  <w:autoSpaceDE w:val="0"/>
                  <w:autoSpaceDN w:val="0"/>
                  <w:adjustRightInd w:val="0"/>
                  <w:snapToGrid w:val="0"/>
                  <w:jc w:val="right"/>
                  <w:rPr>
                    <w:szCs w:val="21"/>
                  </w:rPr>
                </w:pPr>
                <w:r>
                  <w:t>1.08</w:t>
                </w:r>
              </w:p>
            </w:tc>
          </w:tr>
          <w:tr w:rsidR="00B25664" w:rsidRPr="00B25664" w:rsidTr="00E61067">
            <w:trPr>
              <w:trHeight w:val="285"/>
            </w:trPr>
            <w:sdt>
              <w:sdtPr>
                <w:tag w:val="_PLD_c9e79cad72304cada434a9145656a31f"/>
                <w:id w:val="-581213783"/>
                <w:lock w:val="sdtLocked"/>
              </w:sdtPr>
              <w:sdtEndPr/>
              <w:sdtContent>
                <w:tc>
                  <w:tcPr>
                    <w:tcW w:w="2032" w:type="pct"/>
                  </w:tcPr>
                  <w:p w:rsidR="00B25664" w:rsidRDefault="00B25664" w:rsidP="00E61067">
                    <w:pPr>
                      <w:kinsoku w:val="0"/>
                      <w:overflowPunct w:val="0"/>
                      <w:autoSpaceDE w:val="0"/>
                      <w:autoSpaceDN w:val="0"/>
                      <w:adjustRightInd w:val="0"/>
                      <w:snapToGrid w:val="0"/>
                      <w:rPr>
                        <w:szCs w:val="21"/>
                      </w:rPr>
                    </w:pPr>
                    <w:r>
                      <w:rPr>
                        <w:rFonts w:hint="eastAsia"/>
                        <w:szCs w:val="21"/>
                      </w:rPr>
                      <w:t>总资产</w:t>
                    </w:r>
                  </w:p>
                </w:tc>
              </w:sdtContent>
            </w:sdt>
            <w:tc>
              <w:tcPr>
                <w:tcW w:w="1006" w:type="pct"/>
              </w:tcPr>
              <w:p w:rsidR="00B25664" w:rsidRDefault="00B25664" w:rsidP="00E61067">
                <w:pPr>
                  <w:kinsoku w:val="0"/>
                  <w:overflowPunct w:val="0"/>
                  <w:autoSpaceDE w:val="0"/>
                  <w:autoSpaceDN w:val="0"/>
                  <w:adjustRightInd w:val="0"/>
                  <w:snapToGrid w:val="0"/>
                  <w:jc w:val="right"/>
                  <w:rPr>
                    <w:szCs w:val="21"/>
                  </w:rPr>
                </w:pPr>
                <w:r>
                  <w:t>9,392,209,099.27</w:t>
                </w:r>
              </w:p>
            </w:tc>
            <w:tc>
              <w:tcPr>
                <w:tcW w:w="990" w:type="pct"/>
              </w:tcPr>
              <w:p w:rsidR="00B25664" w:rsidRDefault="00B25664" w:rsidP="00E61067">
                <w:pPr>
                  <w:kinsoku w:val="0"/>
                  <w:overflowPunct w:val="0"/>
                  <w:autoSpaceDE w:val="0"/>
                  <w:autoSpaceDN w:val="0"/>
                  <w:adjustRightInd w:val="0"/>
                  <w:snapToGrid w:val="0"/>
                  <w:jc w:val="right"/>
                  <w:rPr>
                    <w:bCs/>
                    <w:szCs w:val="21"/>
                  </w:rPr>
                </w:pPr>
                <w:r>
                  <w:t>9,501,733,998.99</w:t>
                </w:r>
              </w:p>
            </w:tc>
            <w:tc>
              <w:tcPr>
                <w:tcW w:w="972" w:type="pct"/>
              </w:tcPr>
              <w:p w:rsidR="00B25664" w:rsidRDefault="00B25664" w:rsidP="00E61067">
                <w:pPr>
                  <w:kinsoku w:val="0"/>
                  <w:overflowPunct w:val="0"/>
                  <w:autoSpaceDE w:val="0"/>
                  <w:autoSpaceDN w:val="0"/>
                  <w:adjustRightInd w:val="0"/>
                  <w:snapToGrid w:val="0"/>
                  <w:jc w:val="right"/>
                  <w:rPr>
                    <w:szCs w:val="21"/>
                  </w:rPr>
                </w:pPr>
                <w:r>
                  <w:t>-1.15</w:t>
                </w:r>
              </w:p>
            </w:tc>
          </w:tr>
        </w:tbl>
        <w:p w:rsidR="00B740E0" w:rsidRPr="00B25664" w:rsidRDefault="0031655D" w:rsidP="00B25664"/>
      </w:sdtContent>
    </w:sdt>
    <w:p w:rsidR="00B740E0" w:rsidRDefault="00B740E0">
      <w:pPr>
        <w:kinsoku w:val="0"/>
        <w:overflowPunct w:val="0"/>
        <w:autoSpaceDE w:val="0"/>
        <w:autoSpaceDN w:val="0"/>
        <w:adjustRightInd w:val="0"/>
        <w:snapToGrid w:val="0"/>
        <w:rPr>
          <w:szCs w:val="21"/>
        </w:rPr>
      </w:pPr>
    </w:p>
    <w:p w:rsidR="003D7312" w:rsidRDefault="00917B28" w:rsidP="00040CB2">
      <w:pPr>
        <w:pStyle w:val="3"/>
        <w:numPr>
          <w:ilvl w:val="1"/>
          <w:numId w:val="16"/>
        </w:numPr>
        <w:rPr>
          <w:rFonts w:ascii="宋体" w:hAnsi="宋体"/>
          <w:szCs w:val="21"/>
        </w:rPr>
      </w:pPr>
      <w:r>
        <w:rPr>
          <w:rFonts w:ascii="宋体" w:hAnsi="宋体"/>
        </w:rPr>
        <w:t>主要财务指标</w:t>
      </w:r>
    </w:p>
    <w:sdt>
      <w:sdtPr>
        <w:alias w:val="选项模块:主要财务指标(无追溯)"/>
        <w:tag w:val="_GBC_b44cc48c2c094fe699f563d257345cf5"/>
        <w:id w:val="-147064607"/>
        <w:lock w:val="sdtLocked"/>
      </w:sdtPr>
      <w:sdtEndPr/>
      <w:sdtContent>
        <w:p w:rsidR="00B740E0" w:rsidRDefault="00B740E0"/>
        <w:tbl>
          <w:tblPr>
            <w:tblStyle w:val="g6"/>
            <w:tblW w:w="0" w:type="auto"/>
            <w:tblLook w:val="04A0" w:firstRow="1" w:lastRow="0" w:firstColumn="1" w:lastColumn="0" w:noHBand="0" w:noVBand="1"/>
          </w:tblPr>
          <w:tblGrid>
            <w:gridCol w:w="3652"/>
            <w:gridCol w:w="1701"/>
            <w:gridCol w:w="1701"/>
            <w:gridCol w:w="1994"/>
          </w:tblGrid>
          <w:tr w:rsidR="00B25664" w:rsidTr="00E61067">
            <w:sdt>
              <w:sdtPr>
                <w:tag w:val="_PLD_b12e929543994adfbc7a21fe743cd125"/>
                <w:id w:val="-1045360375"/>
                <w:lock w:val="sdtLocked"/>
              </w:sdtPr>
              <w:sdtEndPr/>
              <w:sdtContent>
                <w:tc>
                  <w:tcPr>
                    <w:tcW w:w="3652" w:type="dxa"/>
                    <w:vAlign w:val="center"/>
                  </w:tcPr>
                  <w:p w:rsidR="00B25664" w:rsidRDefault="00B25664" w:rsidP="00E61067">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464198205"/>
                <w:lock w:val="sdtLocked"/>
              </w:sdtPr>
              <w:sdtEndPr/>
              <w:sdtContent>
                <w:tc>
                  <w:tcPr>
                    <w:tcW w:w="1701" w:type="dxa"/>
                    <w:vAlign w:val="center"/>
                  </w:tcPr>
                  <w:p w:rsidR="00B25664" w:rsidRDefault="00B25664" w:rsidP="00E61067">
                    <w:pPr>
                      <w:kinsoku w:val="0"/>
                      <w:overflowPunct w:val="0"/>
                      <w:autoSpaceDE w:val="0"/>
                      <w:autoSpaceDN w:val="0"/>
                      <w:adjustRightInd w:val="0"/>
                      <w:snapToGrid w:val="0"/>
                      <w:jc w:val="center"/>
                    </w:pPr>
                    <w:r>
                      <w:t>本报告期</w:t>
                    </w:r>
                  </w:p>
                  <w:p w:rsidR="00B25664" w:rsidRDefault="00B25664" w:rsidP="00E61067">
                    <w:pPr>
                      <w:kinsoku w:val="0"/>
                      <w:overflowPunct w:val="0"/>
                      <w:autoSpaceDE w:val="0"/>
                      <w:autoSpaceDN w:val="0"/>
                      <w:adjustRightInd w:val="0"/>
                      <w:snapToGrid w:val="0"/>
                      <w:jc w:val="center"/>
                      <w:rPr>
                        <w:szCs w:val="21"/>
                      </w:rPr>
                    </w:pPr>
                    <w:r>
                      <w:t>（1－6月）</w:t>
                    </w:r>
                  </w:p>
                </w:tc>
              </w:sdtContent>
            </w:sdt>
            <w:sdt>
              <w:sdtPr>
                <w:tag w:val="_PLD_bdb91a2a58254a0e945eecc5aef91521"/>
                <w:id w:val="-865908235"/>
                <w:lock w:val="sdtLocked"/>
              </w:sdtPr>
              <w:sdtEndPr/>
              <w:sdtContent>
                <w:tc>
                  <w:tcPr>
                    <w:tcW w:w="1701" w:type="dxa"/>
                    <w:vAlign w:val="center"/>
                  </w:tcPr>
                  <w:p w:rsidR="00B25664" w:rsidRDefault="00B25664" w:rsidP="00E61067">
                    <w:pPr>
                      <w:kinsoku w:val="0"/>
                      <w:overflowPunct w:val="0"/>
                      <w:autoSpaceDE w:val="0"/>
                      <w:autoSpaceDN w:val="0"/>
                      <w:adjustRightInd w:val="0"/>
                      <w:snapToGrid w:val="0"/>
                      <w:jc w:val="center"/>
                      <w:rPr>
                        <w:szCs w:val="21"/>
                      </w:rPr>
                    </w:pPr>
                    <w:r>
                      <w:t>上年同期</w:t>
                    </w:r>
                  </w:p>
                </w:tc>
              </w:sdtContent>
            </w:sdt>
            <w:sdt>
              <w:sdtPr>
                <w:tag w:val="_PLD_08306889e5b040aa83784b3f6db386f1"/>
                <w:id w:val="-1848545023"/>
                <w:lock w:val="sdtLocked"/>
              </w:sdtPr>
              <w:sdtEndPr/>
              <w:sdtContent>
                <w:tc>
                  <w:tcPr>
                    <w:tcW w:w="1994" w:type="dxa"/>
                    <w:vAlign w:val="center"/>
                  </w:tcPr>
                  <w:p w:rsidR="00B25664" w:rsidRDefault="00B25664" w:rsidP="00E61067">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B25664" w:rsidTr="00E61067">
            <w:sdt>
              <w:sdtPr>
                <w:tag w:val="_PLD_089671b43cd048bda3f42f7ff187200a"/>
                <w:id w:val="-2108958086"/>
                <w:lock w:val="sdtLocked"/>
              </w:sdtPr>
              <w:sdtEndPr/>
              <w:sdtContent>
                <w:tc>
                  <w:tcPr>
                    <w:tcW w:w="3652" w:type="dxa"/>
                  </w:tcPr>
                  <w:p w:rsidR="00B25664" w:rsidRDefault="00B25664" w:rsidP="00E61067">
                    <w:pPr>
                      <w:kinsoku w:val="0"/>
                      <w:overflowPunct w:val="0"/>
                      <w:autoSpaceDE w:val="0"/>
                      <w:autoSpaceDN w:val="0"/>
                      <w:adjustRightInd w:val="0"/>
                      <w:snapToGrid w:val="0"/>
                      <w:rPr>
                        <w:szCs w:val="21"/>
                      </w:rPr>
                    </w:pPr>
                    <w:r>
                      <w:t>基本每股收益（元／股）</w:t>
                    </w:r>
                  </w:p>
                </w:tc>
              </w:sdtContent>
            </w:sdt>
            <w:tc>
              <w:tcPr>
                <w:tcW w:w="1701" w:type="dxa"/>
              </w:tcPr>
              <w:p w:rsidR="00B25664" w:rsidRDefault="00B25664" w:rsidP="00E61067">
                <w:pPr>
                  <w:kinsoku w:val="0"/>
                  <w:overflowPunct w:val="0"/>
                  <w:autoSpaceDE w:val="0"/>
                  <w:autoSpaceDN w:val="0"/>
                  <w:adjustRightInd w:val="0"/>
                  <w:snapToGrid w:val="0"/>
                  <w:jc w:val="right"/>
                  <w:rPr>
                    <w:szCs w:val="21"/>
                  </w:rPr>
                </w:pPr>
                <w:r w:rsidRPr="00A81B17">
                  <w:rPr>
                    <w:rFonts w:hint="eastAsia"/>
                  </w:rPr>
                  <w:t>0.1473</w:t>
                </w:r>
              </w:p>
            </w:tc>
            <w:tc>
              <w:tcPr>
                <w:tcW w:w="1701" w:type="dxa"/>
              </w:tcPr>
              <w:p w:rsidR="00B25664" w:rsidRDefault="00B25664" w:rsidP="00E61067">
                <w:pPr>
                  <w:kinsoku w:val="0"/>
                  <w:overflowPunct w:val="0"/>
                  <w:autoSpaceDE w:val="0"/>
                  <w:autoSpaceDN w:val="0"/>
                  <w:adjustRightInd w:val="0"/>
                  <w:snapToGrid w:val="0"/>
                  <w:jc w:val="right"/>
                  <w:rPr>
                    <w:szCs w:val="21"/>
                  </w:rPr>
                </w:pPr>
                <w:r>
                  <w:rPr>
                    <w:rFonts w:hint="eastAsia"/>
                  </w:rPr>
                  <w:t>0.1574</w:t>
                </w:r>
              </w:p>
            </w:tc>
            <w:tc>
              <w:tcPr>
                <w:tcW w:w="1994" w:type="dxa"/>
              </w:tcPr>
              <w:p w:rsidR="00B25664" w:rsidRDefault="00B25664" w:rsidP="00E61067">
                <w:pPr>
                  <w:kinsoku w:val="0"/>
                  <w:overflowPunct w:val="0"/>
                  <w:autoSpaceDE w:val="0"/>
                  <w:autoSpaceDN w:val="0"/>
                  <w:adjustRightInd w:val="0"/>
                  <w:snapToGrid w:val="0"/>
                  <w:jc w:val="right"/>
                  <w:rPr>
                    <w:szCs w:val="21"/>
                  </w:rPr>
                </w:pPr>
                <w:r>
                  <w:rPr>
                    <w:rFonts w:hint="eastAsia"/>
                    <w:szCs w:val="21"/>
                  </w:rPr>
                  <w:t>-6.42</w:t>
                </w:r>
              </w:p>
            </w:tc>
          </w:tr>
          <w:tr w:rsidR="00B25664" w:rsidTr="00E61067">
            <w:sdt>
              <w:sdtPr>
                <w:tag w:val="_PLD_b53c618810f6494198af9022cf5f9c92"/>
                <w:id w:val="-679344250"/>
                <w:lock w:val="sdtLocked"/>
              </w:sdtPr>
              <w:sdtEndPr/>
              <w:sdtContent>
                <w:tc>
                  <w:tcPr>
                    <w:tcW w:w="3652" w:type="dxa"/>
                  </w:tcPr>
                  <w:p w:rsidR="00B25664" w:rsidRDefault="00B25664" w:rsidP="00E61067">
                    <w:pPr>
                      <w:kinsoku w:val="0"/>
                      <w:overflowPunct w:val="0"/>
                      <w:autoSpaceDE w:val="0"/>
                      <w:autoSpaceDN w:val="0"/>
                      <w:adjustRightInd w:val="0"/>
                      <w:snapToGrid w:val="0"/>
                      <w:rPr>
                        <w:szCs w:val="21"/>
                      </w:rPr>
                    </w:pPr>
                    <w:r>
                      <w:t>稀释每股收益（元／股）</w:t>
                    </w:r>
                  </w:p>
                </w:tc>
              </w:sdtContent>
            </w:sdt>
            <w:tc>
              <w:tcPr>
                <w:tcW w:w="1701" w:type="dxa"/>
              </w:tcPr>
              <w:p w:rsidR="00B25664" w:rsidRDefault="00B25664" w:rsidP="00E61067">
                <w:pPr>
                  <w:kinsoku w:val="0"/>
                  <w:overflowPunct w:val="0"/>
                  <w:autoSpaceDE w:val="0"/>
                  <w:autoSpaceDN w:val="0"/>
                  <w:adjustRightInd w:val="0"/>
                  <w:snapToGrid w:val="0"/>
                  <w:jc w:val="right"/>
                  <w:rPr>
                    <w:szCs w:val="21"/>
                  </w:rPr>
                </w:pPr>
                <w:r>
                  <w:t>0.1473</w:t>
                </w:r>
              </w:p>
            </w:tc>
            <w:tc>
              <w:tcPr>
                <w:tcW w:w="1701" w:type="dxa"/>
              </w:tcPr>
              <w:p w:rsidR="00B25664" w:rsidRDefault="00B25664" w:rsidP="00E61067">
                <w:pPr>
                  <w:kinsoku w:val="0"/>
                  <w:overflowPunct w:val="0"/>
                  <w:autoSpaceDE w:val="0"/>
                  <w:autoSpaceDN w:val="0"/>
                  <w:adjustRightInd w:val="0"/>
                  <w:snapToGrid w:val="0"/>
                  <w:jc w:val="right"/>
                  <w:rPr>
                    <w:szCs w:val="21"/>
                  </w:rPr>
                </w:pPr>
                <w:r>
                  <w:rPr>
                    <w:rFonts w:hint="eastAsia"/>
                  </w:rPr>
                  <w:t>0.1574</w:t>
                </w:r>
              </w:p>
            </w:tc>
            <w:tc>
              <w:tcPr>
                <w:tcW w:w="1994" w:type="dxa"/>
              </w:tcPr>
              <w:p w:rsidR="00B25664" w:rsidRDefault="00B25664" w:rsidP="00E61067">
                <w:pPr>
                  <w:kinsoku w:val="0"/>
                  <w:overflowPunct w:val="0"/>
                  <w:autoSpaceDE w:val="0"/>
                  <w:autoSpaceDN w:val="0"/>
                  <w:adjustRightInd w:val="0"/>
                  <w:snapToGrid w:val="0"/>
                  <w:jc w:val="right"/>
                  <w:rPr>
                    <w:szCs w:val="21"/>
                  </w:rPr>
                </w:pPr>
                <w:r>
                  <w:rPr>
                    <w:rFonts w:hint="eastAsia"/>
                    <w:szCs w:val="21"/>
                  </w:rPr>
                  <w:t>-6.42</w:t>
                </w:r>
              </w:p>
            </w:tc>
          </w:tr>
          <w:tr w:rsidR="00B25664" w:rsidTr="00E61067">
            <w:sdt>
              <w:sdtPr>
                <w:tag w:val="_PLD_7995656a90ee4448a470f6a06fe39000"/>
                <w:id w:val="-62713849"/>
                <w:lock w:val="sdtLocked"/>
              </w:sdtPr>
              <w:sdtEndPr/>
              <w:sdtContent>
                <w:tc>
                  <w:tcPr>
                    <w:tcW w:w="3652" w:type="dxa"/>
                  </w:tcPr>
                  <w:p w:rsidR="00B25664" w:rsidRDefault="00B25664" w:rsidP="00E61067">
                    <w:pPr>
                      <w:kinsoku w:val="0"/>
                      <w:overflowPunct w:val="0"/>
                      <w:autoSpaceDE w:val="0"/>
                      <w:autoSpaceDN w:val="0"/>
                      <w:adjustRightInd w:val="0"/>
                      <w:snapToGrid w:val="0"/>
                      <w:rPr>
                        <w:szCs w:val="21"/>
                      </w:rPr>
                    </w:pPr>
                    <w:r>
                      <w:t>扣除非经常性损益后的基本每股收益</w:t>
                    </w:r>
                    <w:r>
                      <w:lastRenderedPageBreak/>
                      <w:t>（元／股）</w:t>
                    </w:r>
                  </w:p>
                </w:tc>
              </w:sdtContent>
            </w:sdt>
            <w:tc>
              <w:tcPr>
                <w:tcW w:w="1701" w:type="dxa"/>
              </w:tcPr>
              <w:p w:rsidR="00B25664" w:rsidRDefault="00B25664" w:rsidP="00E61067">
                <w:pPr>
                  <w:kinsoku w:val="0"/>
                  <w:overflowPunct w:val="0"/>
                  <w:autoSpaceDE w:val="0"/>
                  <w:autoSpaceDN w:val="0"/>
                  <w:adjustRightInd w:val="0"/>
                  <w:snapToGrid w:val="0"/>
                  <w:jc w:val="right"/>
                  <w:rPr>
                    <w:szCs w:val="21"/>
                  </w:rPr>
                </w:pPr>
                <w:r>
                  <w:lastRenderedPageBreak/>
                  <w:t>0.1352</w:t>
                </w:r>
              </w:p>
            </w:tc>
            <w:tc>
              <w:tcPr>
                <w:tcW w:w="1701" w:type="dxa"/>
              </w:tcPr>
              <w:p w:rsidR="00B25664" w:rsidRDefault="00B25664" w:rsidP="00E61067">
                <w:pPr>
                  <w:kinsoku w:val="0"/>
                  <w:overflowPunct w:val="0"/>
                  <w:autoSpaceDE w:val="0"/>
                  <w:autoSpaceDN w:val="0"/>
                  <w:adjustRightInd w:val="0"/>
                  <w:snapToGrid w:val="0"/>
                  <w:jc w:val="right"/>
                  <w:rPr>
                    <w:szCs w:val="21"/>
                  </w:rPr>
                </w:pPr>
                <w:r>
                  <w:rPr>
                    <w:rFonts w:hint="eastAsia"/>
                  </w:rPr>
                  <w:t>0.1514</w:t>
                </w:r>
              </w:p>
            </w:tc>
            <w:tc>
              <w:tcPr>
                <w:tcW w:w="1994" w:type="dxa"/>
              </w:tcPr>
              <w:p w:rsidR="00B25664" w:rsidRDefault="00B25664" w:rsidP="00E61067">
                <w:pPr>
                  <w:kinsoku w:val="0"/>
                  <w:overflowPunct w:val="0"/>
                  <w:autoSpaceDE w:val="0"/>
                  <w:autoSpaceDN w:val="0"/>
                  <w:adjustRightInd w:val="0"/>
                  <w:snapToGrid w:val="0"/>
                  <w:jc w:val="right"/>
                  <w:rPr>
                    <w:szCs w:val="21"/>
                  </w:rPr>
                </w:pPr>
                <w:r>
                  <w:rPr>
                    <w:rFonts w:hint="eastAsia"/>
                    <w:szCs w:val="21"/>
                  </w:rPr>
                  <w:t>-10.70</w:t>
                </w:r>
              </w:p>
            </w:tc>
          </w:tr>
          <w:tr w:rsidR="00B25664" w:rsidTr="00E61067">
            <w:sdt>
              <w:sdtPr>
                <w:tag w:val="_PLD_7ae3fa8992794ff1bdf49e4e770ce96d"/>
                <w:id w:val="573551207"/>
                <w:lock w:val="sdtLocked"/>
              </w:sdtPr>
              <w:sdtEndPr/>
              <w:sdtContent>
                <w:tc>
                  <w:tcPr>
                    <w:tcW w:w="3652" w:type="dxa"/>
                  </w:tcPr>
                  <w:p w:rsidR="00B25664" w:rsidRDefault="00B25664" w:rsidP="00E61067">
                    <w:pPr>
                      <w:kinsoku w:val="0"/>
                      <w:overflowPunct w:val="0"/>
                      <w:autoSpaceDE w:val="0"/>
                      <w:autoSpaceDN w:val="0"/>
                      <w:adjustRightInd w:val="0"/>
                      <w:snapToGrid w:val="0"/>
                      <w:rPr>
                        <w:szCs w:val="21"/>
                      </w:rPr>
                    </w:pPr>
                    <w:r>
                      <w:t>加权平均净资产收益率（%）</w:t>
                    </w:r>
                  </w:p>
                </w:tc>
              </w:sdtContent>
            </w:sdt>
            <w:tc>
              <w:tcPr>
                <w:tcW w:w="1701" w:type="dxa"/>
              </w:tcPr>
              <w:p w:rsidR="00B25664" w:rsidRDefault="00B25664" w:rsidP="00E61067">
                <w:pPr>
                  <w:kinsoku w:val="0"/>
                  <w:overflowPunct w:val="0"/>
                  <w:autoSpaceDE w:val="0"/>
                  <w:autoSpaceDN w:val="0"/>
                  <w:adjustRightInd w:val="0"/>
                  <w:snapToGrid w:val="0"/>
                  <w:jc w:val="right"/>
                  <w:rPr>
                    <w:szCs w:val="21"/>
                  </w:rPr>
                </w:pPr>
                <w:r>
                  <w:t>3.72</w:t>
                </w:r>
              </w:p>
            </w:tc>
            <w:tc>
              <w:tcPr>
                <w:tcW w:w="1701" w:type="dxa"/>
              </w:tcPr>
              <w:p w:rsidR="00B25664" w:rsidRDefault="00B25664" w:rsidP="00E61067">
                <w:pPr>
                  <w:kinsoku w:val="0"/>
                  <w:overflowPunct w:val="0"/>
                  <w:autoSpaceDE w:val="0"/>
                  <w:autoSpaceDN w:val="0"/>
                  <w:adjustRightInd w:val="0"/>
                  <w:snapToGrid w:val="0"/>
                  <w:jc w:val="right"/>
                  <w:rPr>
                    <w:szCs w:val="21"/>
                  </w:rPr>
                </w:pPr>
                <w:r>
                  <w:t>3.96</w:t>
                </w:r>
              </w:p>
            </w:tc>
            <w:tc>
              <w:tcPr>
                <w:tcW w:w="1994" w:type="dxa"/>
              </w:tcPr>
              <w:p w:rsidR="00B25664" w:rsidRDefault="00B25664" w:rsidP="00E61067">
                <w:pPr>
                  <w:kinsoku w:val="0"/>
                  <w:overflowPunct w:val="0"/>
                  <w:autoSpaceDE w:val="0"/>
                  <w:autoSpaceDN w:val="0"/>
                  <w:adjustRightInd w:val="0"/>
                  <w:snapToGrid w:val="0"/>
                  <w:jc w:val="right"/>
                  <w:rPr>
                    <w:szCs w:val="21"/>
                  </w:rPr>
                </w:pPr>
                <w:r>
                  <w:t>减少0.24个百分点</w:t>
                </w:r>
              </w:p>
            </w:tc>
          </w:tr>
          <w:tr w:rsidR="00B25664" w:rsidRPr="00B25664" w:rsidTr="00E61067">
            <w:sdt>
              <w:sdtPr>
                <w:tag w:val="_PLD_37d92f3112bf450196ad8233f93a5237"/>
                <w:id w:val="-1885317635"/>
                <w:lock w:val="sdtLocked"/>
              </w:sdtPr>
              <w:sdtEndPr/>
              <w:sdtContent>
                <w:tc>
                  <w:tcPr>
                    <w:tcW w:w="3652" w:type="dxa"/>
                  </w:tcPr>
                  <w:p w:rsidR="00B25664" w:rsidRDefault="00B25664" w:rsidP="00E61067">
                    <w:pPr>
                      <w:kinsoku w:val="0"/>
                      <w:overflowPunct w:val="0"/>
                      <w:autoSpaceDE w:val="0"/>
                      <w:autoSpaceDN w:val="0"/>
                      <w:adjustRightInd w:val="0"/>
                      <w:snapToGrid w:val="0"/>
                      <w:rPr>
                        <w:szCs w:val="21"/>
                      </w:rPr>
                    </w:pPr>
                    <w:r>
                      <w:t>扣除非经常性损益后的加权平均净资产收益率（%）</w:t>
                    </w:r>
                  </w:p>
                </w:tc>
              </w:sdtContent>
            </w:sdt>
            <w:tc>
              <w:tcPr>
                <w:tcW w:w="1701" w:type="dxa"/>
              </w:tcPr>
              <w:p w:rsidR="00B25664" w:rsidRDefault="00B25664" w:rsidP="00E61067">
                <w:pPr>
                  <w:kinsoku w:val="0"/>
                  <w:overflowPunct w:val="0"/>
                  <w:autoSpaceDE w:val="0"/>
                  <w:autoSpaceDN w:val="0"/>
                  <w:adjustRightInd w:val="0"/>
                  <w:snapToGrid w:val="0"/>
                  <w:jc w:val="right"/>
                  <w:rPr>
                    <w:szCs w:val="21"/>
                  </w:rPr>
                </w:pPr>
                <w:r>
                  <w:t>3.42</w:t>
                </w:r>
              </w:p>
            </w:tc>
            <w:tc>
              <w:tcPr>
                <w:tcW w:w="1701" w:type="dxa"/>
              </w:tcPr>
              <w:p w:rsidR="00B25664" w:rsidRDefault="00B25664" w:rsidP="00E61067">
                <w:pPr>
                  <w:kinsoku w:val="0"/>
                  <w:overflowPunct w:val="0"/>
                  <w:autoSpaceDE w:val="0"/>
                  <w:autoSpaceDN w:val="0"/>
                  <w:adjustRightInd w:val="0"/>
                  <w:snapToGrid w:val="0"/>
                  <w:jc w:val="right"/>
                  <w:rPr>
                    <w:szCs w:val="21"/>
                  </w:rPr>
                </w:pPr>
                <w:r>
                  <w:t>3.81</w:t>
                </w:r>
              </w:p>
            </w:tc>
            <w:tc>
              <w:tcPr>
                <w:tcW w:w="1994" w:type="dxa"/>
              </w:tcPr>
              <w:p w:rsidR="00B25664" w:rsidRDefault="00B25664" w:rsidP="00E61067">
                <w:pPr>
                  <w:kinsoku w:val="0"/>
                  <w:overflowPunct w:val="0"/>
                  <w:autoSpaceDE w:val="0"/>
                  <w:autoSpaceDN w:val="0"/>
                  <w:adjustRightInd w:val="0"/>
                  <w:snapToGrid w:val="0"/>
                  <w:jc w:val="right"/>
                  <w:rPr>
                    <w:szCs w:val="21"/>
                  </w:rPr>
                </w:pPr>
                <w:r>
                  <w:t>减少0.39个百分点</w:t>
                </w:r>
              </w:p>
            </w:tc>
          </w:tr>
        </w:tbl>
        <w:p w:rsidR="00B740E0" w:rsidRPr="00B25664" w:rsidRDefault="0031655D" w:rsidP="00B25664"/>
      </w:sdtContent>
    </w:sdt>
    <w:sdt>
      <w:sdtPr>
        <w:alias w:val="模块:公司主要会计数据和财务指标的说明"/>
        <w:tag w:val="_GBC_89dd4b4cf79140928f55be83e164f009"/>
        <w:id w:val="-1719818044"/>
        <w:lock w:val="sdtLocked"/>
        <w:placeholder>
          <w:docPart w:val="GBC22222222222222222222222222222"/>
        </w:placeholder>
      </w:sdtPr>
      <w:sdtEndPr/>
      <w:sdtContent>
        <w:p w:rsidR="00B740E0" w:rsidRDefault="00B740E0">
          <w:r>
            <w:t>公司主要会计数据和财务指标的说明</w:t>
          </w:r>
        </w:p>
        <w:sdt>
          <w:sdtPr>
            <w:alias w:val="是否适用：公司主要会计数据和财务指标的说明[双击切换]"/>
            <w:tag w:val="_GBC_cfe99dae5f804f6f8f02eb429483f98a"/>
            <w:id w:val="120629471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 w:rsidR="00B740E0" w:rsidRDefault="00B740E0" w:rsidP="00040CB2">
      <w:pPr>
        <w:pStyle w:val="2"/>
        <w:numPr>
          <w:ilvl w:val="0"/>
          <w:numId w:val="15"/>
        </w:numPr>
        <w:ind w:firstLineChars="0"/>
      </w:pPr>
      <w:r>
        <w:rPr>
          <w:rFonts w:hint="eastAsia"/>
        </w:rPr>
        <w:t>境内外会计准则下会计数据差异</w:t>
      </w:r>
      <w:bookmarkEnd w:id="15"/>
    </w:p>
    <w:sdt>
      <w:sdtPr>
        <w:alias w:val="是否适用：境内外会计准则下会计数据差异[双击切换]"/>
        <w:tag w:val="_GBC_bdabc18d82504a7696c49b78e67b7ce4"/>
        <w:id w:val="-63164071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 w:rsidR="00B740E0" w:rsidRDefault="00B740E0"/>
    <w:bookmarkStart w:id="16" w:name="_Hlk10207943" w:displacedByCustomXml="next"/>
    <w:sdt>
      <w:sdtPr>
        <w:rPr>
          <w:rFonts w:ascii="宋体" w:hAnsi="宋体" w:cs="宋体"/>
          <w:b w:val="0"/>
          <w:bCs w:val="0"/>
          <w:kern w:val="0"/>
          <w:szCs w:val="24"/>
        </w:rPr>
        <w:alias w:val="模块:非经常性损益项目和金额"/>
        <w:tag w:val="_GBC_cc768cb4b3324e91897639bcc1eabf3a"/>
        <w:id w:val="338202357"/>
        <w:lock w:val="sdtLocked"/>
        <w:placeholder>
          <w:docPart w:val="GBC22222222222222222222222222222"/>
        </w:placeholder>
      </w:sdtPr>
      <w:sdtEndPr>
        <w:rPr>
          <w:rFonts w:hint="eastAsia"/>
        </w:rPr>
      </w:sdtEndPr>
      <w:sdtContent>
        <w:p w:rsidR="00B740E0" w:rsidRDefault="00B740E0" w:rsidP="00040CB2">
          <w:pPr>
            <w:pStyle w:val="2"/>
            <w:numPr>
              <w:ilvl w:val="0"/>
              <w:numId w:val="15"/>
            </w:numPr>
            <w:ind w:firstLineChars="0"/>
          </w:pPr>
          <w:r>
            <w:t>非经常性损益项目和金额</w:t>
          </w:r>
        </w:p>
        <w:sdt>
          <w:sdtPr>
            <w:alias w:val="是否适用：扣除非经常性损益项目和金额[双击切换]"/>
            <w:tag w:val="_GBC_73788dbb480b4eb4a9ce7ed83af2d844"/>
            <w:id w:val="-160626103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扣除非经常性损益项目和金额"/>
              <w:tag w:val="_GBC_4e9158759d174bf5a404e9d2ad2cb849"/>
              <w:id w:val="-5952473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375472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
            <w:tblW w:w="0" w:type="auto"/>
            <w:tblLook w:val="04A0" w:firstRow="1" w:lastRow="0" w:firstColumn="1" w:lastColumn="0" w:noHBand="0" w:noVBand="1"/>
          </w:tblPr>
          <w:tblGrid>
            <w:gridCol w:w="3016"/>
            <w:gridCol w:w="3016"/>
            <w:gridCol w:w="3016"/>
          </w:tblGrid>
          <w:tr w:rsidR="00B740E0">
            <w:sdt>
              <w:sdtPr>
                <w:rPr>
                  <w:rFonts w:ascii="宋体" w:hAnsi="宋体"/>
                </w:rPr>
                <w:tag w:val="_PLD_46af532b652e45b49bf4f28412917df0"/>
                <w:id w:val="-1864274572"/>
                <w:lock w:val="sdtLocked"/>
              </w:sdtPr>
              <w:sdtEndPr/>
              <w:sdtContent>
                <w:tc>
                  <w:tcPr>
                    <w:tcW w:w="3016" w:type="dxa"/>
                  </w:tcPr>
                  <w:p w:rsidR="00B740E0" w:rsidRDefault="00B740E0">
                    <w:pPr>
                      <w:pStyle w:val="affffffffff"/>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61b9b734635d488db996440c136563c8"/>
                <w:id w:val="1453365717"/>
                <w:lock w:val="sdtLocked"/>
              </w:sdtPr>
              <w:sdtEndPr/>
              <w:sdtContent>
                <w:tc>
                  <w:tcPr>
                    <w:tcW w:w="3016" w:type="dxa"/>
                  </w:tcPr>
                  <w:p w:rsidR="00B740E0" w:rsidRDefault="00B740E0">
                    <w:pPr>
                      <w:pStyle w:val="affffffffff"/>
                      <w:ind w:firstLineChars="0" w:firstLine="0"/>
                      <w:jc w:val="center"/>
                      <w:rPr>
                        <w:rFonts w:ascii="宋体" w:hAnsi="宋体"/>
                      </w:rPr>
                    </w:pPr>
                    <w:r>
                      <w:rPr>
                        <w:rFonts w:ascii="宋体" w:hAnsi="宋体" w:hint="eastAsia"/>
                      </w:rPr>
                      <w:t>金额</w:t>
                    </w:r>
                  </w:p>
                </w:tc>
              </w:sdtContent>
            </w:sdt>
            <w:sdt>
              <w:sdtPr>
                <w:rPr>
                  <w:rFonts w:ascii="宋体" w:hAnsi="宋体"/>
                </w:rPr>
                <w:tag w:val="_PLD_9e5d4505fc224fa08bc94ae2dc6cd081"/>
                <w:id w:val="-275483380"/>
                <w:lock w:val="sdtLocked"/>
              </w:sdtPr>
              <w:sdtEndPr/>
              <w:sdtContent>
                <w:tc>
                  <w:tcPr>
                    <w:tcW w:w="3016" w:type="dxa"/>
                  </w:tcPr>
                  <w:p w:rsidR="00B740E0" w:rsidRDefault="00B740E0">
                    <w:pPr>
                      <w:pStyle w:val="affffffffff"/>
                      <w:ind w:firstLineChars="0" w:firstLine="0"/>
                      <w:jc w:val="center"/>
                      <w:rPr>
                        <w:rFonts w:ascii="宋体" w:hAnsi="宋体"/>
                      </w:rPr>
                    </w:pPr>
                    <w:r>
                      <w:rPr>
                        <w:rFonts w:ascii="宋体" w:hAnsi="宋体" w:hint="eastAsia"/>
                      </w:rPr>
                      <w:t>附注（如适用）</w:t>
                    </w:r>
                  </w:p>
                </w:tc>
              </w:sdtContent>
            </w:sdt>
          </w:tr>
          <w:tr w:rsidR="00B740E0">
            <w:sdt>
              <w:sdtPr>
                <w:rPr>
                  <w:rFonts w:ascii="宋体" w:hAnsi="宋体"/>
                </w:rPr>
                <w:tag w:val="_PLD_1ec9e925297d478d84779a68eec2bcd9"/>
                <w:id w:val="-1410694312"/>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非流动资产处置损益</w:t>
                    </w:r>
                  </w:p>
                </w:tc>
              </w:sdtContent>
            </w:sdt>
            <w:tc>
              <w:tcPr>
                <w:tcW w:w="3016" w:type="dxa"/>
              </w:tcPr>
              <w:p w:rsidR="00B740E0" w:rsidRDefault="00B740E0">
                <w:pPr>
                  <w:jc w:val="right"/>
                </w:pPr>
                <w:r>
                  <w:t>4,733.51</w:t>
                </w:r>
              </w:p>
            </w:tc>
            <w:tc>
              <w:tcPr>
                <w:tcW w:w="3016" w:type="dxa"/>
              </w:tcPr>
              <w:p w:rsidR="00B740E0" w:rsidRDefault="00B740E0">
                <w:pPr>
                  <w:jc w:val="left"/>
                </w:pPr>
              </w:p>
            </w:tc>
          </w:tr>
          <w:tr w:rsidR="00B740E0">
            <w:sdt>
              <w:sdtPr>
                <w:rPr>
                  <w:rFonts w:ascii="宋体" w:hAnsi="宋体"/>
                </w:rPr>
                <w:tag w:val="_PLD_69edea550024421a884da164740efd47"/>
                <w:id w:val="918059877"/>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越权审批，或无正式批准文件，或偶发性的税收返还、减免</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02595b9db1a84694900203cf9656bfe9"/>
                <w:id w:val="495539885"/>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3016" w:type="dxa"/>
              </w:tcPr>
              <w:p w:rsidR="00B740E0" w:rsidRDefault="00B740E0">
                <w:pPr>
                  <w:jc w:val="right"/>
                </w:pPr>
                <w:r>
                  <w:t>5,073,675.23</w:t>
                </w:r>
              </w:p>
            </w:tc>
            <w:tc>
              <w:tcPr>
                <w:tcW w:w="3016" w:type="dxa"/>
              </w:tcPr>
              <w:p w:rsidR="00B740E0" w:rsidRDefault="00B740E0">
                <w:pPr>
                  <w:jc w:val="left"/>
                </w:pPr>
              </w:p>
            </w:tc>
          </w:tr>
          <w:tr w:rsidR="00B740E0">
            <w:sdt>
              <w:sdtPr>
                <w:rPr>
                  <w:rFonts w:ascii="宋体" w:hAnsi="宋体"/>
                </w:rPr>
                <w:tag w:val="_PLD_e255b5bb064c4c0694bb65440d7bb1c2"/>
                <w:id w:val="2028593124"/>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计入当期损益的对非金融企业收取的资金占用费</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09b4af3349af48359dce87b8be6a224a"/>
                <w:id w:val="-1518458728"/>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企业取得子公司、联营企业及合营企业的投资成本小于取得投资时应享有被投资单位可辨认净资产公允价值产生的收益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428e8a6b0f714a4895facab4d1ebbbd6"/>
                <w:id w:val="-1611665863"/>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非货币性资产交换损益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9cc3804b94354fc1b0925734be3d281a"/>
                <w:id w:val="1972711369"/>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委托他人投资或管理资产的损益</w:t>
                    </w:r>
                  </w:p>
                </w:tc>
              </w:sdtContent>
            </w:sdt>
            <w:tc>
              <w:tcPr>
                <w:tcW w:w="3016" w:type="dxa"/>
              </w:tcPr>
              <w:p w:rsidR="00B740E0" w:rsidRDefault="00B740E0">
                <w:pPr>
                  <w:jc w:val="right"/>
                </w:pPr>
                <w:r>
                  <w:t>12,620,182.75</w:t>
                </w:r>
              </w:p>
            </w:tc>
            <w:tc>
              <w:tcPr>
                <w:tcW w:w="3016" w:type="dxa"/>
              </w:tcPr>
              <w:p w:rsidR="00B740E0" w:rsidRDefault="00B740E0">
                <w:pPr>
                  <w:jc w:val="left"/>
                </w:pPr>
              </w:p>
            </w:tc>
          </w:tr>
          <w:tr w:rsidR="00B740E0">
            <w:sdt>
              <w:sdtPr>
                <w:rPr>
                  <w:rFonts w:ascii="宋体" w:hAnsi="宋体"/>
                </w:rPr>
                <w:tag w:val="_PLD_fecca44b524c43b6a0e1f89ecfc4895f"/>
                <w:id w:val="2124189836"/>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因不可抗力因素，如遭受自然灾害而计提的各项资产减值准备</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c626abd827544a1fb3e7de188e0e31cd"/>
                <w:id w:val="-1750804231"/>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债务重组损益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ae9b12ee17354afbb6160dc193b1ac86"/>
                <w:id w:val="937408716"/>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企业重组费用，如安置职工的支出、整合费用等</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d593e972b89d4f63b162bd30012b012a"/>
                <w:id w:val="-717813466"/>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交易价格显失公允的交易产生的超过公允价值部分的损益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d0759855140a42e887b44ac9b84eefb5"/>
                <w:id w:val="1141310913"/>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同一控制下企业合并产生的子公司期初至合并日的当期净损益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0eefeb426a104d448899cf6f7c9f4fae"/>
                <w:id w:val="190733827"/>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与公司正常经营业务无关的或有事项产生的损益</w:t>
                    </w:r>
                  </w:p>
                </w:tc>
              </w:sdtContent>
            </w:sdt>
            <w:tc>
              <w:tcPr>
                <w:tcW w:w="3016" w:type="dxa"/>
              </w:tcPr>
              <w:p w:rsidR="00B740E0" w:rsidRDefault="00B740E0">
                <w:pPr>
                  <w:jc w:val="right"/>
                </w:pPr>
              </w:p>
            </w:tc>
            <w:tc>
              <w:tcPr>
                <w:tcW w:w="3016" w:type="dxa"/>
              </w:tcPr>
              <w:p w:rsidR="00B740E0" w:rsidRDefault="00B740E0">
                <w:pPr>
                  <w:jc w:val="left"/>
                </w:pPr>
              </w:p>
            </w:tc>
          </w:tr>
          <w:tr w:rsidR="00B740E0">
            <w:tc>
              <w:tcPr>
                <w:tcW w:w="3016" w:type="dxa"/>
                <w:vAlign w:val="center"/>
              </w:tcPr>
              <w:sdt>
                <w:sdtPr>
                  <w:rPr>
                    <w:rFonts w:ascii="宋体" w:hAnsi="宋体" w:hint="eastAsia"/>
                  </w:rPr>
                  <w:tag w:val="_PLD_9013c99948ab4bafbc5ae7fb21987377"/>
                  <w:id w:val="19437921"/>
                  <w:lock w:val="sdtLocked"/>
                </w:sdtPr>
                <w:sdtEndPr/>
                <w:sdtContent>
                  <w:p w:rsidR="00B740E0" w:rsidRDefault="00B740E0">
                    <w:pPr>
                      <w:pStyle w:val="affffffffff"/>
                      <w:ind w:firstLineChars="0" w:firstLine="0"/>
                      <w:rPr>
                        <w:rFonts w:ascii="宋体" w:hAnsi="宋体"/>
                      </w:rPr>
                    </w:pPr>
                    <w:r>
                      <w:rPr>
                        <w:rFonts w:ascii="宋体" w:hAnsi="宋体" w:hint="eastAsia"/>
                      </w:rPr>
                      <w:t>除同公司正常经营业务相关的有效套期保值业务外，持有交易性金融资产、衍生金融资产、</w:t>
                    </w:r>
                    <w:r>
                      <w:rPr>
                        <w:rFonts w:ascii="宋体" w:hAnsi="宋体" w:hint="eastAsia"/>
                      </w:rPr>
                      <w:lastRenderedPageBreak/>
                      <w:t>交易性金融负债、衍生金融负债产生的公允价值变动损益，以及处置交易性金融资产、衍生金融资产、交易性金融负债、衍生金融负债和其他债权投资取得的投资收益</w:t>
                    </w:r>
                  </w:p>
                </w:sdtContent>
              </w:sdt>
            </w:tc>
            <w:tc>
              <w:tcPr>
                <w:tcW w:w="3016" w:type="dxa"/>
              </w:tcPr>
              <w:p w:rsidR="00B740E0" w:rsidRDefault="00B740E0">
                <w:pPr>
                  <w:jc w:val="right"/>
                  <w:rPr>
                    <w:szCs w:val="21"/>
                  </w:rPr>
                </w:pPr>
              </w:p>
            </w:tc>
            <w:tc>
              <w:tcPr>
                <w:tcW w:w="3016" w:type="dxa"/>
              </w:tcPr>
              <w:p w:rsidR="00B740E0" w:rsidRDefault="00B740E0">
                <w:pPr>
                  <w:rPr>
                    <w:szCs w:val="21"/>
                  </w:rPr>
                </w:pPr>
              </w:p>
            </w:tc>
          </w:tr>
          <w:tr w:rsidR="00B740E0">
            <w:tc>
              <w:tcPr>
                <w:tcW w:w="3016" w:type="dxa"/>
                <w:vAlign w:val="center"/>
              </w:tcPr>
              <w:sdt>
                <w:sdtPr>
                  <w:rPr>
                    <w:rFonts w:ascii="宋体" w:hAnsi="宋体" w:hint="eastAsia"/>
                  </w:rPr>
                  <w:tag w:val="_PLD_07983e73f75f4d6380526934b80f9026"/>
                  <w:id w:val="1937256297"/>
                  <w:lock w:val="sdtLocked"/>
                </w:sdtPr>
                <w:sdtEndPr/>
                <w:sdtContent>
                  <w:p w:rsidR="00B740E0" w:rsidRDefault="00B740E0">
                    <w:pPr>
                      <w:pStyle w:val="affffffffff"/>
                      <w:ind w:firstLineChars="0" w:firstLine="0"/>
                      <w:rPr>
                        <w:rFonts w:ascii="宋体" w:hAnsi="宋体"/>
                      </w:rPr>
                    </w:pPr>
                    <w:r>
                      <w:rPr>
                        <w:rFonts w:ascii="宋体" w:hAnsi="宋体" w:hint="eastAsia"/>
                      </w:rPr>
                      <w:t>单独进行减值测试的应收款项、合同资产减值准备转回</w:t>
                    </w:r>
                  </w:p>
                </w:sdtContent>
              </w:sdt>
            </w:tc>
            <w:tc>
              <w:tcPr>
                <w:tcW w:w="3016" w:type="dxa"/>
              </w:tcPr>
              <w:p w:rsidR="00B740E0" w:rsidRDefault="00B740E0">
                <w:pPr>
                  <w:jc w:val="right"/>
                  <w:rPr>
                    <w:szCs w:val="21"/>
                  </w:rPr>
                </w:pPr>
              </w:p>
            </w:tc>
            <w:sdt>
              <w:sdtPr>
                <w:rPr>
                  <w:rFonts w:ascii="Times New Roman" w:hAnsi="Times New Roman"/>
                  <w:szCs w:val="21"/>
                </w:rPr>
                <w:alias w:val="单独进行减值测试的应收款项、合同资产减值准备转回的说明（非经常性损益项目）"/>
                <w:tag w:val="_GBC_bad7c98154a64afe8bf80aee3a621494"/>
                <w:id w:val="665284085"/>
                <w:lock w:val="sdtLocked"/>
                <w:showingPlcHdr/>
                <w:text/>
              </w:sdtPr>
              <w:sdtEndPr/>
              <w:sdtContent>
                <w:tc>
                  <w:tcPr>
                    <w:tcW w:w="3016" w:type="dxa"/>
                  </w:tcPr>
                  <w:p w:rsidR="00B740E0" w:rsidRDefault="00B740E0">
                    <w:pPr>
                      <w:rPr>
                        <w:szCs w:val="21"/>
                      </w:rPr>
                    </w:pPr>
                    <w:r>
                      <w:rPr>
                        <w:rFonts w:hint="eastAsia"/>
                      </w:rPr>
                      <w:t xml:space="preserve">　</w:t>
                    </w:r>
                  </w:p>
                </w:tc>
              </w:sdtContent>
            </w:sdt>
          </w:tr>
          <w:tr w:rsidR="00B740E0">
            <w:sdt>
              <w:sdtPr>
                <w:rPr>
                  <w:rFonts w:ascii="宋体" w:hAnsi="宋体"/>
                </w:rPr>
                <w:tag w:val="_PLD_299f6d9f507d4cb48114acd837ad8359"/>
                <w:id w:val="-1317490563"/>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对外委托贷款取得的损益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72cb907064dc458eba67ef7a85130648"/>
                <w:id w:val="107249478"/>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采用公允价值模式进行后续计量的投资性房地产公允价值变动产生的损益</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aa0be028e1d94d7091c2fcdebb5010f4"/>
                <w:id w:val="247857433"/>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根据税收、会计等法律、法规的要求对当期损益进行一次性调整对当期损益的影响</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c52efb594a7b40eeacf6cee54ea027cd"/>
                <w:id w:val="1614949434"/>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受托经营取得的托管费收入</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65d777c46bf342c69b250c467e00507e"/>
                <w:id w:val="-349634037"/>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除上述各项之外的其他营业外收入和支出</w:t>
                    </w:r>
                  </w:p>
                </w:tc>
              </w:sdtContent>
            </w:sdt>
            <w:tc>
              <w:tcPr>
                <w:tcW w:w="3016" w:type="dxa"/>
              </w:tcPr>
              <w:p w:rsidR="00B740E0" w:rsidRDefault="00B740E0">
                <w:pPr>
                  <w:jc w:val="right"/>
                </w:pPr>
                <w:r>
                  <w:t>5,342,602.36</w:t>
                </w:r>
              </w:p>
            </w:tc>
            <w:tc>
              <w:tcPr>
                <w:tcW w:w="3016" w:type="dxa"/>
              </w:tcPr>
              <w:p w:rsidR="00B740E0" w:rsidRDefault="00B740E0">
                <w:pPr>
                  <w:jc w:val="left"/>
                </w:pPr>
              </w:p>
            </w:tc>
          </w:tr>
          <w:tr w:rsidR="00B740E0">
            <w:sdt>
              <w:sdtPr>
                <w:rPr>
                  <w:rFonts w:ascii="宋体" w:hAnsi="宋体"/>
                </w:rPr>
                <w:tag w:val="_PLD_0bcc4b6356f34adeb11de3e851d72079"/>
                <w:id w:val="-1487927510"/>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其他符合非经常性损益定义的损益项目</w:t>
                    </w:r>
                  </w:p>
                </w:tc>
              </w:sdtContent>
            </w:sdt>
            <w:tc>
              <w:tcPr>
                <w:tcW w:w="3016" w:type="dxa"/>
              </w:tcPr>
              <w:p w:rsidR="00B740E0" w:rsidRDefault="00B740E0">
                <w:pPr>
                  <w:jc w:val="right"/>
                </w:pPr>
              </w:p>
            </w:tc>
            <w:tc>
              <w:tcPr>
                <w:tcW w:w="3016" w:type="dxa"/>
              </w:tcPr>
              <w:p w:rsidR="00B740E0" w:rsidRDefault="00B740E0">
                <w:pPr>
                  <w:jc w:val="left"/>
                </w:pPr>
              </w:p>
            </w:tc>
          </w:tr>
          <w:tr w:rsidR="00B740E0">
            <w:sdt>
              <w:sdtPr>
                <w:rPr>
                  <w:rFonts w:ascii="宋体" w:hAnsi="宋体"/>
                </w:rPr>
                <w:tag w:val="_PLD_4e0667d68c0b417b952eb294efd204d7"/>
                <w:id w:val="-2034185872"/>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少数股东权益影响额</w:t>
                    </w:r>
                  </w:p>
                </w:tc>
              </w:sdtContent>
            </w:sdt>
            <w:tc>
              <w:tcPr>
                <w:tcW w:w="3016" w:type="dxa"/>
              </w:tcPr>
              <w:p w:rsidR="00B740E0" w:rsidRDefault="00B740E0">
                <w:pPr>
                  <w:jc w:val="right"/>
                </w:pPr>
                <w:r>
                  <w:rPr>
                    <w:rFonts w:hint="eastAsia"/>
                  </w:rPr>
                  <w:t>-</w:t>
                </w:r>
                <w:r>
                  <w:t>327,287.07</w:t>
                </w:r>
              </w:p>
            </w:tc>
            <w:tc>
              <w:tcPr>
                <w:tcW w:w="3016" w:type="dxa"/>
              </w:tcPr>
              <w:p w:rsidR="00B740E0" w:rsidRDefault="00B740E0">
                <w:pPr>
                  <w:jc w:val="left"/>
                </w:pPr>
              </w:p>
            </w:tc>
          </w:tr>
          <w:tr w:rsidR="00B740E0">
            <w:sdt>
              <w:sdtPr>
                <w:rPr>
                  <w:rFonts w:ascii="宋体" w:hAnsi="宋体"/>
                </w:rPr>
                <w:tag w:val="_PLD_f67b3fcceba046d6ad67b7ce52c94054"/>
                <w:id w:val="793557736"/>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所得税影响额</w:t>
                    </w:r>
                  </w:p>
                </w:tc>
              </w:sdtContent>
            </w:sdt>
            <w:tc>
              <w:tcPr>
                <w:tcW w:w="3016" w:type="dxa"/>
              </w:tcPr>
              <w:p w:rsidR="00B740E0" w:rsidRDefault="00B740E0">
                <w:pPr>
                  <w:jc w:val="right"/>
                </w:pPr>
                <w:r>
                  <w:rPr>
                    <w:rFonts w:hint="eastAsia"/>
                  </w:rPr>
                  <w:t>-</w:t>
                </w:r>
                <w:r>
                  <w:t>4,915,730.08</w:t>
                </w:r>
              </w:p>
            </w:tc>
            <w:tc>
              <w:tcPr>
                <w:tcW w:w="3016" w:type="dxa"/>
              </w:tcPr>
              <w:p w:rsidR="00B740E0" w:rsidRDefault="00B740E0">
                <w:pPr>
                  <w:jc w:val="left"/>
                </w:pPr>
              </w:p>
            </w:tc>
          </w:tr>
          <w:tr w:rsidR="00B740E0">
            <w:sdt>
              <w:sdtPr>
                <w:rPr>
                  <w:rFonts w:ascii="宋体" w:hAnsi="宋体"/>
                </w:rPr>
                <w:tag w:val="_PLD_196ea10929cc45b2a25a10ce3f3fd3ad"/>
                <w:id w:val="-1166708075"/>
                <w:lock w:val="sdtLocked"/>
              </w:sdtPr>
              <w:sdtEndPr/>
              <w:sdtContent>
                <w:tc>
                  <w:tcPr>
                    <w:tcW w:w="3016" w:type="dxa"/>
                  </w:tcPr>
                  <w:p w:rsidR="00B740E0" w:rsidRDefault="00B740E0">
                    <w:pPr>
                      <w:pStyle w:val="affffffffff"/>
                      <w:ind w:firstLineChars="0" w:firstLine="0"/>
                      <w:jc w:val="left"/>
                      <w:rPr>
                        <w:rFonts w:ascii="宋体" w:hAnsi="宋体"/>
                      </w:rPr>
                    </w:pPr>
                    <w:r>
                      <w:rPr>
                        <w:rFonts w:ascii="宋体" w:hAnsi="宋体"/>
                      </w:rPr>
                      <w:t>合计</w:t>
                    </w:r>
                  </w:p>
                </w:tc>
              </w:sdtContent>
            </w:sdt>
            <w:tc>
              <w:tcPr>
                <w:tcW w:w="3016" w:type="dxa"/>
              </w:tcPr>
              <w:p w:rsidR="00B740E0" w:rsidRDefault="00B740E0">
                <w:pPr>
                  <w:jc w:val="right"/>
                </w:pPr>
                <w:r>
                  <w:t>17,798,176.70</w:t>
                </w:r>
              </w:p>
            </w:tc>
            <w:tc>
              <w:tcPr>
                <w:tcW w:w="3016" w:type="dxa"/>
              </w:tcPr>
              <w:p w:rsidR="00B740E0" w:rsidRDefault="00B740E0">
                <w:pPr>
                  <w:jc w:val="left"/>
                </w:pPr>
              </w:p>
            </w:tc>
          </w:tr>
        </w:tbl>
        <w:p w:rsidR="00B740E0" w:rsidRDefault="00B740E0"/>
        <w:p w:rsidR="00B740E0" w:rsidRDefault="0031655D"/>
      </w:sdtContent>
    </w:sdt>
    <w:bookmarkEnd w:id="16" w:displacedByCustomXml="next"/>
    <w:sdt>
      <w:sdtPr>
        <w:rPr>
          <w:rFonts w:ascii="宋体" w:hAnsi="宋体" w:cs="宋体" w:hint="eastAsia"/>
          <w:b w:val="0"/>
          <w:bCs w:val="0"/>
          <w:kern w:val="0"/>
          <w:szCs w:val="24"/>
        </w:rPr>
        <w:alias w:val="模块:其他财务和业务数据"/>
        <w:tag w:val="_GBC_129e81c113f94ab2b6af974b5d24abc6"/>
        <w:id w:val="-2010744015"/>
        <w:lock w:val="sdtLocked"/>
        <w:placeholder>
          <w:docPart w:val="GBC22222222222222222222222222222"/>
        </w:placeholder>
      </w:sdtPr>
      <w:sdtEndPr/>
      <w:sdtContent>
        <w:p w:rsidR="00B740E0" w:rsidRDefault="00B740E0" w:rsidP="00040CB2">
          <w:pPr>
            <w:pStyle w:val="2"/>
            <w:numPr>
              <w:ilvl w:val="0"/>
              <w:numId w:val="15"/>
            </w:numPr>
            <w:ind w:firstLineChars="0"/>
          </w:pPr>
          <w:r>
            <w:rPr>
              <w:rFonts w:hint="eastAsia"/>
            </w:rPr>
            <w:t>其他</w:t>
          </w:r>
        </w:p>
        <w:sdt>
          <w:sdtPr>
            <w:alias w:val="是否适用：公司简介和主要财务指标其他说明[双击切换]"/>
            <w:tag w:val="_GBC_5b4104dc5c2c4501bc2420c70be30c2a"/>
            <w:id w:val="-118698029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kinsoku w:val="0"/>
        <w:overflowPunct w:val="0"/>
        <w:autoSpaceDE w:val="0"/>
        <w:autoSpaceDN w:val="0"/>
        <w:adjustRightInd w:val="0"/>
        <w:snapToGrid w:val="0"/>
        <w:rPr>
          <w:szCs w:val="21"/>
        </w:rPr>
      </w:pPr>
    </w:p>
    <w:p w:rsidR="003D7312" w:rsidRDefault="00917B28" w:rsidP="00040CB2">
      <w:pPr>
        <w:pStyle w:val="10"/>
        <w:numPr>
          <w:ilvl w:val="0"/>
          <w:numId w:val="13"/>
        </w:numPr>
        <w:rPr>
          <w:rFonts w:ascii="黑体" w:hAnsi="黑体"/>
          <w:szCs w:val="21"/>
        </w:rPr>
      </w:pPr>
      <w:bookmarkStart w:id="17" w:name="_Toc76114274"/>
      <w:r>
        <w:rPr>
          <w:rFonts w:ascii="黑体" w:hAnsi="黑体" w:hint="eastAsia"/>
          <w:szCs w:val="21"/>
        </w:rPr>
        <w:t>管理层讨论与分析</w:t>
      </w:r>
      <w:bookmarkEnd w:id="17"/>
    </w:p>
    <w:sdt>
      <w:sdtPr>
        <w:rPr>
          <w:rFonts w:ascii="宋体" w:hAnsi="宋体" w:cs="宋体" w:hint="eastAsia"/>
          <w:b w:val="0"/>
          <w:bCs w:val="0"/>
          <w:kern w:val="0"/>
          <w:szCs w:val="24"/>
        </w:rPr>
        <w:alias w:val="模块:报告期内公司所从事的主要业务、经营模式及行业情况说明"/>
        <w:tag w:val="_SEC_30613ac4c1d74a918acca2b58acc457d"/>
        <w:id w:val="958923414"/>
        <w:lock w:val="sdtLocked"/>
        <w:placeholder>
          <w:docPart w:val="GBC22222222222222222222222222222"/>
        </w:placeholder>
      </w:sdtPr>
      <w:sdtEndPr/>
      <w:sdtContent>
        <w:p w:rsidR="003D7312" w:rsidRDefault="00917B28" w:rsidP="00040CB2">
          <w:pPr>
            <w:pStyle w:val="2"/>
            <w:numPr>
              <w:ilvl w:val="0"/>
              <w:numId w:val="17"/>
            </w:numPr>
            <w:tabs>
              <w:tab w:val="left" w:pos="426"/>
            </w:tabs>
            <w:jc w:val="left"/>
            <w:rPr>
              <w:rFonts w:ascii="宋体" w:hAnsi="宋体"/>
            </w:rPr>
          </w:pPr>
          <w:r>
            <w:rPr>
              <w:rFonts w:ascii="宋体" w:hAnsi="宋体" w:hint="eastAsia"/>
            </w:rPr>
            <w:t>报告期内公司所属行业及主营业务情况说明</w:t>
          </w:r>
        </w:p>
        <w:sdt>
          <w:sdtPr>
            <w:rPr>
              <w:rFonts w:hint="eastAsia"/>
            </w:rPr>
            <w:alias w:val="报告期内公司所从事的主要业务、经营模式及行业情况说明"/>
            <w:tag w:val="_GBC_5c28d6f46eea48f892bed0c5fc99ab60"/>
            <w:id w:val="1900482988"/>
            <w:lock w:val="sdtLocked"/>
            <w:placeholder>
              <w:docPart w:val="GBC22222222222222222222222222222"/>
            </w:placeholder>
          </w:sdtPr>
          <w:sdtEndPr/>
          <w:sdtContent>
            <w:p w:rsidR="00BD6338" w:rsidRDefault="00BD6338" w:rsidP="00BD6338">
              <w:pPr>
                <w:ind w:firstLineChars="200" w:firstLine="420"/>
              </w:pPr>
              <w:r>
                <w:t xml:space="preserve">1、主要业务和经营模式 </w:t>
              </w:r>
            </w:p>
            <w:p w:rsidR="00BA1ED1" w:rsidRDefault="00BA1ED1" w:rsidP="00BA1ED1">
              <w:pPr>
                <w:ind w:firstLineChars="200" w:firstLine="420"/>
              </w:pPr>
              <w:r>
                <w:rPr>
                  <w:rFonts w:hint="eastAsia"/>
                </w:rPr>
                <w:t>报告期内公司所从事的主要业务及经营模式未发生重大变化。公司主要以中国轻纺城市场营</w:t>
              </w:r>
              <w:r>
                <w:t xml:space="preserve"> 业用房的开发、租赁和物业管理为主业，集市场、物流、电商平台于一体。中国轻纺城是全国规模最大的纺织面料批发专业市场，公司拥有中国轻纺城纺织品交易区的东升路市场、东市场、联合市场、北市场、北联市场、天汇市场、坯布市场、服装市场等批发市场，上述市场主要从事纺织面料一级批发交易。</w:t>
              </w:r>
            </w:p>
            <w:p w:rsidR="00BD6338" w:rsidRDefault="00BA1ED1" w:rsidP="00BA1ED1">
              <w:pPr>
                <w:ind w:firstLineChars="200" w:firstLine="420"/>
              </w:pPr>
              <w:r>
                <w:rPr>
                  <w:rFonts w:hint="eastAsia"/>
                </w:rPr>
                <w:t>公司提出了打造数字轻纺城的目标，对网上轻纺城进行了改革，运用其现有</w:t>
              </w:r>
              <w:r w:rsidR="009F0F18">
                <w:rPr>
                  <w:rFonts w:hint="eastAsia"/>
                </w:rPr>
                <w:t>的技术力量加快下属市场、物流的数字化建设，进行数字赋能。</w:t>
              </w:r>
            </w:p>
            <w:p w:rsidR="00BD6338" w:rsidRDefault="00BD6338" w:rsidP="00BD6338">
              <w:pPr>
                <w:ind w:firstLineChars="200" w:firstLine="420"/>
              </w:pPr>
              <w:r>
                <w:t xml:space="preserve">2、行业情况说明 </w:t>
              </w:r>
            </w:p>
            <w:p w:rsidR="003D7312" w:rsidRPr="00D225D8" w:rsidRDefault="00BA1ED1" w:rsidP="00D225D8">
              <w:pPr>
                <w:ind w:firstLineChars="200" w:firstLine="420"/>
                <w:rPr>
                  <w:highlight w:val="yellow"/>
                </w:rPr>
              </w:pPr>
              <w:r w:rsidRPr="00BA1ED1">
                <w:rPr>
                  <w:rFonts w:hint="eastAsia"/>
                </w:rPr>
                <w:t>专业市场步入转型升级阶段，硬件上，商场式的营商环境成为专业市场的显著特征。在软件上，开发或引入电商平台，创新营销手段，拓宽市场流通半径；从简单的物业</w:t>
              </w:r>
              <w:r w:rsidR="00321AAE">
                <w:rPr>
                  <w:rFonts w:hint="eastAsia"/>
                </w:rPr>
                <w:t>租赁、</w:t>
              </w:r>
              <w:r w:rsidRPr="00BA1ED1">
                <w:rPr>
                  <w:rFonts w:hint="eastAsia"/>
                </w:rPr>
                <w:t>管理向为商户提供综合服务转变。</w:t>
              </w:r>
            </w:p>
          </w:sdtContent>
        </w:sdt>
      </w:sdtContent>
    </w:sdt>
    <w:p w:rsidR="003D7312" w:rsidRDefault="003D7312"/>
    <w:sdt>
      <w:sdtPr>
        <w:rPr>
          <w:rFonts w:ascii="宋体" w:hAnsi="宋体" w:cs="宋体" w:hint="eastAsia"/>
          <w:b w:val="0"/>
          <w:bCs w:val="0"/>
          <w:kern w:val="0"/>
          <w:szCs w:val="24"/>
        </w:rPr>
        <w:alias w:val="模块:报告期内核心竞争力分析"/>
        <w:tag w:val="_SEC_95fcc6373f8d4d92bdccbe04323713c4"/>
        <w:id w:val="-260453577"/>
        <w:lock w:val="sdtLocked"/>
        <w:placeholder>
          <w:docPart w:val="GBC22222222222222222222222222222"/>
        </w:placeholder>
      </w:sdtPr>
      <w:sdtEndPr/>
      <w:sdtContent>
        <w:p w:rsidR="003D7312" w:rsidRDefault="00917B28" w:rsidP="00040CB2">
          <w:pPr>
            <w:pStyle w:val="2"/>
            <w:numPr>
              <w:ilvl w:val="0"/>
              <w:numId w:val="17"/>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1811360829"/>
            <w:lock w:val="sdtLocked"/>
            <w:placeholder>
              <w:docPart w:val="GBC22222222222222222222222222222"/>
            </w:placeholder>
          </w:sdtPr>
          <w:sdtEndPr/>
          <w:sdtContent>
            <w:p w:rsidR="00BD6338" w:rsidRDefault="00917B28" w:rsidP="00BD6338">
              <w:r>
                <w:fldChar w:fldCharType="begin"/>
              </w:r>
              <w:r w:rsidR="00BD6338">
                <w:instrText xml:space="preserve"> MACROBUTTON  SnrToggleCheckbox √适用 </w:instrText>
              </w:r>
              <w:r>
                <w:fldChar w:fldCharType="end"/>
              </w:r>
              <w:r>
                <w:fldChar w:fldCharType="begin"/>
              </w:r>
              <w:r w:rsidR="00BD6338">
                <w:instrText xml:space="preserve"> MACROBUTTON  SnrToggleCheckbox □不适用 </w:instrText>
              </w:r>
              <w:r>
                <w:fldChar w:fldCharType="end"/>
              </w:r>
            </w:p>
          </w:sdtContent>
        </w:sdt>
        <w:sdt>
          <w:sdtPr>
            <w:rPr>
              <w:rFonts w:hint="eastAsia"/>
            </w:rPr>
            <w:alias w:val="报告期内核心竞争力分析"/>
            <w:tag w:val="_GBC_2aded0644185447a9ec788ba0b35ac4f"/>
            <w:id w:val="1948110474"/>
            <w:lock w:val="sdtLocked"/>
          </w:sdtPr>
          <w:sdtEndPr/>
          <w:sdtContent>
            <w:p w:rsidR="00BD6338" w:rsidRPr="00643E18" w:rsidRDefault="00BD6338" w:rsidP="00BD6338">
              <w:pPr>
                <w:ind w:firstLineChars="200" w:firstLine="420"/>
                <w:rPr>
                  <w:rFonts w:asciiTheme="minorEastAsia" w:eastAsiaTheme="minorEastAsia" w:hAnsiTheme="minorEastAsia"/>
                  <w:szCs w:val="21"/>
                </w:rPr>
              </w:pPr>
              <w:r w:rsidRPr="00643E18">
                <w:rPr>
                  <w:rFonts w:asciiTheme="minorEastAsia" w:eastAsiaTheme="minorEastAsia" w:hAnsiTheme="minorEastAsia" w:hint="eastAsia"/>
                  <w:szCs w:val="21"/>
                </w:rPr>
                <w:t>1、产业集聚优势</w:t>
              </w:r>
              <w:r>
                <w:rPr>
                  <w:rFonts w:asciiTheme="minorEastAsia" w:eastAsiaTheme="minorEastAsia" w:hAnsiTheme="minorEastAsia" w:hint="eastAsia"/>
                  <w:szCs w:val="21"/>
                </w:rPr>
                <w:t>。</w:t>
              </w:r>
              <w:r w:rsidRPr="00643E18">
                <w:rPr>
                  <w:rFonts w:asciiTheme="minorEastAsia" w:eastAsiaTheme="minorEastAsia" w:hAnsiTheme="minorEastAsia" w:hint="eastAsia"/>
                  <w:szCs w:val="21"/>
                </w:rPr>
                <w:t>目前公司所在绍兴市柯桥区已成为国内最大的纺织印染产业聚集区之一，约占全国产能的三分之一。</w:t>
              </w:r>
            </w:p>
            <w:p w:rsidR="00BD6338" w:rsidRPr="00643E18" w:rsidRDefault="00BD6338" w:rsidP="00BD6338">
              <w:pPr>
                <w:ind w:firstLineChars="200" w:firstLine="420"/>
                <w:rPr>
                  <w:rFonts w:asciiTheme="minorEastAsia" w:eastAsiaTheme="minorEastAsia" w:hAnsiTheme="minorEastAsia"/>
                  <w:szCs w:val="21"/>
                </w:rPr>
              </w:pPr>
              <w:r w:rsidRPr="00643E18">
                <w:rPr>
                  <w:rFonts w:asciiTheme="minorEastAsia" w:eastAsiaTheme="minorEastAsia" w:hAnsiTheme="minorEastAsia" w:hint="eastAsia"/>
                  <w:szCs w:val="21"/>
                </w:rPr>
                <w:lastRenderedPageBreak/>
                <w:t>2、</w:t>
              </w:r>
              <w:r>
                <w:rPr>
                  <w:rFonts w:asciiTheme="minorEastAsia" w:eastAsiaTheme="minorEastAsia" w:hAnsiTheme="minorEastAsia" w:hint="eastAsia"/>
                  <w:szCs w:val="21"/>
                </w:rPr>
                <w:t>政府支持。</w:t>
              </w:r>
              <w:r w:rsidRPr="00643E18">
                <w:rPr>
                  <w:rFonts w:asciiTheme="minorEastAsia" w:eastAsiaTheme="minorEastAsia" w:hAnsiTheme="minorEastAsia" w:hint="eastAsia"/>
                  <w:szCs w:val="21"/>
                </w:rPr>
                <w:t>公司实际控制人绍兴市柯桥区人民政府已把“打造国际纺织之都”作为柯桥区的发展目标，充分奠定了中国轻纺城在柯桥区经济发展中的地位。</w:t>
              </w:r>
            </w:p>
            <w:p w:rsidR="003D7312" w:rsidRPr="00547602" w:rsidRDefault="00BD6338" w:rsidP="00547602">
              <w:pPr>
                <w:ind w:firstLineChars="200" w:firstLine="420"/>
                <w:rPr>
                  <w:rFonts w:asciiTheme="minorEastAsia" w:eastAsiaTheme="minorEastAsia" w:hAnsiTheme="minorEastAsia"/>
                  <w:szCs w:val="21"/>
                </w:rPr>
              </w:pPr>
              <w:r w:rsidRPr="00643E18">
                <w:rPr>
                  <w:rFonts w:asciiTheme="minorEastAsia" w:eastAsiaTheme="minorEastAsia" w:hAnsiTheme="minorEastAsia" w:hint="eastAsia"/>
                  <w:szCs w:val="21"/>
                </w:rPr>
                <w:t>3、物流等市场配套优势</w:t>
              </w:r>
              <w:r>
                <w:rPr>
                  <w:rFonts w:asciiTheme="minorEastAsia" w:eastAsiaTheme="minorEastAsia" w:hAnsiTheme="minorEastAsia" w:hint="eastAsia"/>
                  <w:szCs w:val="21"/>
                </w:rPr>
                <w:t>。</w:t>
              </w:r>
              <w:r w:rsidRPr="00643E18">
                <w:rPr>
                  <w:rFonts w:asciiTheme="minorEastAsia" w:eastAsiaTheme="minorEastAsia" w:hAnsiTheme="minorEastAsia" w:hint="eastAsia"/>
                  <w:szCs w:val="21"/>
                </w:rPr>
                <w:t>轻纺城周边物流运输配套高效便捷，目前公司下属物流园区内</w:t>
              </w:r>
              <w:r w:rsidRPr="00643E18">
                <w:rPr>
                  <w:rFonts w:asciiTheme="minorEastAsia" w:eastAsiaTheme="minorEastAsia" w:hAnsiTheme="minorEastAsia"/>
                  <w:szCs w:val="21"/>
                </w:rPr>
                <w:t>拥有180</w:t>
              </w:r>
              <w:r w:rsidRPr="00643E18">
                <w:rPr>
                  <w:rFonts w:asciiTheme="minorEastAsia" w:eastAsiaTheme="minorEastAsia" w:hAnsiTheme="minorEastAsia" w:hint="eastAsia"/>
                  <w:szCs w:val="21"/>
                </w:rPr>
                <w:t>多</w:t>
              </w:r>
              <w:r w:rsidRPr="00643E18">
                <w:rPr>
                  <w:rFonts w:asciiTheme="minorEastAsia" w:eastAsiaTheme="minorEastAsia" w:hAnsiTheme="minorEastAsia"/>
                  <w:szCs w:val="21"/>
                </w:rPr>
                <w:t>条联托运路线，覆盖全国（除台湾外）的30个省、市、自治区179个大中城市，年货运量超过</w:t>
              </w:r>
              <w:r w:rsidRPr="00643E18">
                <w:rPr>
                  <w:rFonts w:asciiTheme="minorEastAsia" w:eastAsiaTheme="minorEastAsia" w:hAnsiTheme="minorEastAsia" w:hint="eastAsia"/>
                  <w:szCs w:val="21"/>
                </w:rPr>
                <w:t>6</w:t>
              </w:r>
              <w:r w:rsidRPr="00643E18">
                <w:rPr>
                  <w:rFonts w:asciiTheme="minorEastAsia" w:eastAsiaTheme="minorEastAsia" w:hAnsiTheme="minorEastAsia"/>
                  <w:szCs w:val="21"/>
                </w:rPr>
                <w:t>00万吨</w:t>
              </w:r>
              <w:r>
                <w:rPr>
                  <w:rFonts w:asciiTheme="minorEastAsia" w:eastAsiaTheme="minorEastAsia" w:hAnsiTheme="minorEastAsia" w:hint="eastAsia"/>
                  <w:szCs w:val="21"/>
                </w:rPr>
                <w:t>。</w:t>
              </w:r>
            </w:p>
          </w:sdtContent>
        </w:sdt>
      </w:sdtContent>
    </w:sdt>
    <w:p w:rsidR="003D7312" w:rsidRDefault="003D7312"/>
    <w:sdt>
      <w:sdtPr>
        <w:rPr>
          <w:rFonts w:ascii="宋体" w:hAnsi="宋体" w:cs="宋体" w:hint="eastAsia"/>
          <w:b w:val="0"/>
          <w:bCs w:val="0"/>
          <w:kern w:val="0"/>
          <w:szCs w:val="24"/>
        </w:rPr>
        <w:alias w:val="模块:经营情况的讨论与分析"/>
        <w:tag w:val="_GBC_ba3734a9f27a452095f3115c17f4b09e"/>
        <w:id w:val="1802506270"/>
        <w:lock w:val="sdtLocked"/>
        <w:placeholder>
          <w:docPart w:val="GBC22222222222222222222222222222"/>
        </w:placeholder>
      </w:sdtPr>
      <w:sdtEndPr/>
      <w:sdtContent>
        <w:p w:rsidR="003D7312" w:rsidRDefault="00917B28" w:rsidP="00BA1ED1">
          <w:pPr>
            <w:pStyle w:val="2"/>
            <w:numPr>
              <w:ilvl w:val="0"/>
              <w:numId w:val="17"/>
            </w:numPr>
            <w:tabs>
              <w:tab w:val="left" w:pos="426"/>
            </w:tabs>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1989202864"/>
            <w:lock w:val="sdtLocked"/>
            <w:placeholder>
              <w:docPart w:val="GBC22222222222222222222222222222"/>
            </w:placeholder>
          </w:sdtPr>
          <w:sdtEndPr/>
          <w:sdtContent>
            <w:p w:rsidR="00BA1ED1" w:rsidRPr="00BA1ED1" w:rsidRDefault="00BA1ED1" w:rsidP="00BA1ED1">
              <w:pPr>
                <w:adjustRightInd w:val="0"/>
                <w:snapToGrid w:val="0"/>
                <w:ind w:firstLineChars="200" w:firstLine="420"/>
                <w:rPr>
                  <w:rFonts w:asciiTheme="minorEastAsia" w:eastAsiaTheme="minorEastAsia" w:hAnsiTheme="minorEastAsia"/>
                </w:rPr>
              </w:pPr>
              <w:r w:rsidRPr="00BA1ED1">
                <w:rPr>
                  <w:rFonts w:asciiTheme="minorEastAsia" w:eastAsiaTheme="minorEastAsia" w:hAnsiTheme="minorEastAsia"/>
                </w:rPr>
                <w:t>2021年上半年，公司经营层在董事会的领导下，围绕董事会确立的“5+2”工作思路，细化分解落实，主要开展以下工作：</w:t>
              </w:r>
            </w:p>
            <w:p w:rsidR="00BA1ED1" w:rsidRPr="00BA1ED1" w:rsidRDefault="00BA1ED1" w:rsidP="00BA1ED1">
              <w:pPr>
                <w:adjustRightInd w:val="0"/>
                <w:snapToGrid w:val="0"/>
                <w:ind w:firstLineChars="200" w:firstLine="422"/>
                <w:rPr>
                  <w:rFonts w:asciiTheme="minorEastAsia" w:eastAsiaTheme="minorEastAsia" w:hAnsiTheme="minorEastAsia"/>
                  <w:b/>
                </w:rPr>
              </w:pPr>
              <w:r w:rsidRPr="00BA1ED1">
                <w:rPr>
                  <w:rFonts w:asciiTheme="minorEastAsia" w:eastAsiaTheme="minorEastAsia" w:hAnsiTheme="minorEastAsia"/>
                  <w:b/>
                </w:rPr>
                <w:t>1、进行数字转型，全力建设数智轻纺城</w:t>
              </w:r>
            </w:p>
            <w:p w:rsidR="00BA1ED1" w:rsidRPr="00BA1ED1" w:rsidRDefault="00BA1ED1" w:rsidP="00BA1ED1">
              <w:pPr>
                <w:adjustRightInd w:val="0"/>
                <w:snapToGrid w:val="0"/>
                <w:ind w:firstLineChars="200" w:firstLine="420"/>
                <w:rPr>
                  <w:rFonts w:asciiTheme="minorEastAsia" w:eastAsiaTheme="minorEastAsia" w:hAnsiTheme="minorEastAsia"/>
                </w:rPr>
              </w:pPr>
              <w:r w:rsidRPr="00BA1ED1">
                <w:rPr>
                  <w:rFonts w:asciiTheme="minorEastAsia" w:eastAsiaTheme="minorEastAsia" w:hAnsiTheme="minorEastAsia" w:hint="eastAsia"/>
                </w:rPr>
                <w:t>数</w:t>
              </w:r>
              <w:r w:rsidR="009F0F18">
                <w:rPr>
                  <w:rFonts w:asciiTheme="minorEastAsia" w:eastAsiaTheme="minorEastAsia" w:hAnsiTheme="minorEastAsia" w:hint="eastAsia"/>
                </w:rPr>
                <w:t>字轻纺城平台建设作为今年重点工作和一号工程，公司成立了工作推进</w:t>
              </w:r>
              <w:r w:rsidRPr="00BA1ED1">
                <w:rPr>
                  <w:rFonts w:asciiTheme="minorEastAsia" w:eastAsiaTheme="minorEastAsia" w:hAnsiTheme="minorEastAsia" w:hint="eastAsia"/>
                </w:rPr>
                <w:t>领导小组和</w:t>
              </w:r>
              <w:r w:rsidRPr="00BA1ED1">
                <w:rPr>
                  <w:rFonts w:asciiTheme="minorEastAsia" w:eastAsiaTheme="minorEastAsia" w:hAnsiTheme="minorEastAsia"/>
                </w:rPr>
                <w:t>8个工作专班，</w:t>
              </w:r>
              <w:r w:rsidR="009F0F18">
                <w:rPr>
                  <w:rFonts w:asciiTheme="minorEastAsia" w:eastAsiaTheme="minorEastAsia" w:hAnsiTheme="minorEastAsia" w:hint="eastAsia"/>
                </w:rPr>
                <w:t>并</w:t>
              </w:r>
              <w:r w:rsidRPr="00BA1ED1">
                <w:rPr>
                  <w:rFonts w:asciiTheme="minorEastAsia" w:eastAsiaTheme="minorEastAsia" w:hAnsiTheme="minorEastAsia"/>
                </w:rPr>
                <w:t>明确了各专班的任务职责。</w:t>
              </w:r>
            </w:p>
            <w:p w:rsidR="00BA1ED1" w:rsidRPr="00BA1ED1" w:rsidRDefault="00BA1ED1" w:rsidP="00BA1ED1">
              <w:pPr>
                <w:adjustRightInd w:val="0"/>
                <w:snapToGrid w:val="0"/>
                <w:ind w:firstLineChars="200" w:firstLine="420"/>
                <w:rPr>
                  <w:rFonts w:asciiTheme="minorEastAsia" w:eastAsiaTheme="minorEastAsia" w:hAnsiTheme="minorEastAsia"/>
                </w:rPr>
              </w:pPr>
              <w:r w:rsidRPr="00BA1ED1">
                <w:rPr>
                  <w:rFonts w:asciiTheme="minorEastAsia" w:eastAsiaTheme="minorEastAsia" w:hAnsiTheme="minorEastAsia" w:hint="eastAsia"/>
                </w:rPr>
                <w:t>主要从三方面推进：一是硬件采购与多方合作相结合；二是软件自研与第三方服务相结合；三是数字市场与网上轻纺城改革相结合。全面推进市场服务提档升级，力争做到管理智慧化，服务精准化。</w:t>
              </w:r>
            </w:p>
            <w:p w:rsidR="00BA1ED1" w:rsidRPr="00BA1ED1" w:rsidRDefault="00BA1ED1" w:rsidP="00BA1ED1">
              <w:pPr>
                <w:adjustRightInd w:val="0"/>
                <w:snapToGrid w:val="0"/>
                <w:ind w:firstLineChars="200" w:firstLine="422"/>
                <w:rPr>
                  <w:rFonts w:asciiTheme="minorEastAsia" w:eastAsiaTheme="minorEastAsia" w:hAnsiTheme="minorEastAsia"/>
                  <w:b/>
                </w:rPr>
              </w:pPr>
              <w:r w:rsidRPr="00BA1ED1">
                <w:rPr>
                  <w:rFonts w:asciiTheme="minorEastAsia" w:eastAsiaTheme="minorEastAsia" w:hAnsiTheme="minorEastAsia"/>
                  <w:b/>
                </w:rPr>
                <w:t>2、优化营商环境，市场招商隆市亮点纷呈</w:t>
              </w:r>
            </w:p>
            <w:p w:rsidR="00BA1ED1" w:rsidRPr="00BA1ED1" w:rsidRDefault="009F0F18" w:rsidP="00BA1ED1">
              <w:pPr>
                <w:adjustRightInd w:val="0"/>
                <w:snapToGrid w:val="0"/>
                <w:ind w:firstLineChars="200" w:firstLine="420"/>
                <w:rPr>
                  <w:rFonts w:asciiTheme="minorEastAsia" w:eastAsiaTheme="minorEastAsia" w:hAnsiTheme="minorEastAsia"/>
                </w:rPr>
              </w:pPr>
              <w:r>
                <w:rPr>
                  <w:rFonts w:asciiTheme="minorEastAsia" w:eastAsiaTheme="minorEastAsia" w:hAnsiTheme="minorEastAsia" w:hint="eastAsia"/>
                </w:rPr>
                <w:t>在建设市场</w:t>
              </w:r>
              <w:r w:rsidR="00BA1ED1" w:rsidRPr="00BA1ED1">
                <w:rPr>
                  <w:rFonts w:asciiTheme="minorEastAsia" w:eastAsiaTheme="minorEastAsia" w:hAnsiTheme="minorEastAsia" w:hint="eastAsia"/>
                </w:rPr>
                <w:t>综合服务平台基础上，全面推动智慧应用，使管理服务更高效便捷；东市场、北联市场、服装市场和坯布市场做好“五化市场创建”工作，均通过省市场监管局考核验收；市场经营环境不断改善，切实确保市场经营安全有序。</w:t>
              </w:r>
            </w:p>
            <w:p w:rsidR="00BA1ED1" w:rsidRPr="00BA1ED1" w:rsidRDefault="00BA1ED1" w:rsidP="00BA1ED1">
              <w:pPr>
                <w:adjustRightInd w:val="0"/>
                <w:snapToGrid w:val="0"/>
                <w:ind w:firstLineChars="200" w:firstLine="420"/>
                <w:rPr>
                  <w:rFonts w:asciiTheme="minorEastAsia" w:eastAsiaTheme="minorEastAsia" w:hAnsiTheme="minorEastAsia"/>
                </w:rPr>
              </w:pPr>
              <w:r w:rsidRPr="00BA1ED1">
                <w:rPr>
                  <w:rFonts w:asciiTheme="minorEastAsia" w:eastAsiaTheme="minorEastAsia" w:hAnsiTheme="minorEastAsia" w:hint="eastAsia"/>
                </w:rPr>
                <w:t>转变招商思路，不断创新招商举措。通过创新招商推介角度，通过开展电商直播，与传媒集团、纺织服装周刊等媒体合作，结合门户网站、微信公众号、抖音等自媒体的建设运行，加大对市场产品的宣传力度。同时各市场，打破原有条框束缚，转变市场定位，积极探索新面料的引入和布局。</w:t>
              </w:r>
            </w:p>
            <w:p w:rsidR="00BA1ED1" w:rsidRPr="00BA1ED1" w:rsidRDefault="00BA1ED1" w:rsidP="00BA1ED1">
              <w:pPr>
                <w:adjustRightInd w:val="0"/>
                <w:snapToGrid w:val="0"/>
                <w:ind w:firstLineChars="200" w:firstLine="422"/>
                <w:rPr>
                  <w:rFonts w:asciiTheme="minorEastAsia" w:eastAsiaTheme="minorEastAsia" w:hAnsiTheme="minorEastAsia"/>
                  <w:b/>
                </w:rPr>
              </w:pPr>
              <w:r w:rsidRPr="00BA1ED1">
                <w:rPr>
                  <w:rFonts w:asciiTheme="minorEastAsia" w:eastAsiaTheme="minorEastAsia" w:hAnsiTheme="minorEastAsia"/>
                  <w:b/>
                </w:rPr>
                <w:t>3、转变投资思路，积极拓展业务领域</w:t>
              </w:r>
            </w:p>
            <w:p w:rsidR="00543836" w:rsidRDefault="00BA1ED1" w:rsidP="00BA1ED1">
              <w:pPr>
                <w:adjustRightInd w:val="0"/>
                <w:snapToGrid w:val="0"/>
                <w:ind w:firstLineChars="200" w:firstLine="420"/>
                <w:rPr>
                  <w:rFonts w:asciiTheme="minorEastAsia" w:eastAsiaTheme="minorEastAsia" w:hAnsiTheme="minorEastAsia"/>
                </w:rPr>
              </w:pPr>
              <w:r w:rsidRPr="00BA1ED1">
                <w:rPr>
                  <w:rFonts w:asciiTheme="minorEastAsia" w:eastAsiaTheme="minorEastAsia" w:hAnsiTheme="minorEastAsia" w:hint="eastAsia"/>
                </w:rPr>
                <w:t>立足公司可持续发展，开展市场和行业调研，转变观念，坚定走出对外拓展步伐，积极寻求新的业务领域，开辟新的利润来源和增长点，增强公司抗风险能力，维护公司资本市场形象。</w:t>
              </w:r>
            </w:p>
            <w:p w:rsidR="003D7312" w:rsidRPr="009E1A12" w:rsidRDefault="0031655D" w:rsidP="00BA1ED1">
              <w:pPr>
                <w:adjustRightInd w:val="0"/>
                <w:snapToGrid w:val="0"/>
                <w:ind w:firstLineChars="200" w:firstLine="420"/>
                <w:rPr>
                  <w:rFonts w:asciiTheme="minorEastAsia" w:eastAsiaTheme="minorEastAsia" w:hAnsiTheme="minorEastAsia"/>
                  <w:color w:val="000000"/>
                  <w:szCs w:val="21"/>
                </w:rPr>
              </w:pPr>
            </w:p>
          </w:sdtContent>
        </w:sdt>
      </w:sdtContent>
    </w:sdt>
    <w:sdt>
      <w:sdtPr>
        <w:rPr>
          <w:rFonts w:hint="eastAsia"/>
        </w:rPr>
        <w:alias w:val="模块:报告期内公司经营情况的重大变化，以及报告期内发生的对公司经营..."/>
        <w:tag w:val="_SEC_5c790aea31ad48bb8832d20c53fcc625"/>
        <w:id w:val="-1856267014"/>
        <w:lock w:val="sdtLocked"/>
        <w:placeholder>
          <w:docPart w:val="GBC22222222222222222222222222222"/>
        </w:placeholder>
      </w:sdtPr>
      <w:sdtEndPr>
        <w:rPr>
          <w:rFonts w:hint="default"/>
        </w:rPr>
      </w:sdtEndPr>
      <w:sdtContent>
        <w:p w:rsidR="003D7312" w:rsidRDefault="00917B28">
          <w:pPr>
            <w:rPr>
              <w:b/>
              <w:bCs/>
            </w:rPr>
          </w:pPr>
          <w:r>
            <w:rPr>
              <w:rFonts w:hint="eastAsia"/>
              <w:b/>
              <w:bCs/>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1684510584"/>
            <w:lock w:val="sdtLocked"/>
            <w:placeholder>
              <w:docPart w:val="GBC22222222222222222222222222222"/>
            </w:placeholder>
          </w:sdtPr>
          <w:sdtEndPr/>
          <w:sdtContent>
            <w:p w:rsidR="003D7312" w:rsidRDefault="00917B28" w:rsidP="009E1A12">
              <w:r>
                <w:fldChar w:fldCharType="begin"/>
              </w:r>
              <w:r w:rsidR="00BA1ED1">
                <w:instrText xml:space="preserve"> MACROBUTTON  SnrToggleCheckbox √适用 </w:instrText>
              </w:r>
              <w:r>
                <w:fldChar w:fldCharType="end"/>
              </w:r>
              <w:r>
                <w:fldChar w:fldCharType="begin"/>
              </w:r>
              <w:r w:rsidR="00BA1ED1">
                <w:instrText xml:space="preserve"> MACROBUTTON  SnrToggleCheckbox □不适用 </w:instrText>
              </w:r>
              <w:r>
                <w:fldChar w:fldCharType="end"/>
              </w:r>
            </w:p>
          </w:sdtContent>
        </w:sdt>
        <w:sdt>
          <w:sdtPr>
            <w:alias w:val="报告期内公司经营情况的重大变化，以及报告期内发生的对公司经营情况有重大影响和预计未来会有重大影响的事项"/>
            <w:tag w:val="_GBC_e4636f842a02478094c1ca76ec4b5282"/>
            <w:id w:val="-45306785"/>
            <w:lock w:val="sdtLocked"/>
          </w:sdtPr>
          <w:sdtEndPr/>
          <w:sdtContent>
            <w:p w:rsidR="00055D4E" w:rsidRDefault="00BA1ED1" w:rsidP="00BA1ED1">
              <w:pPr>
                <w:ind w:firstLineChars="200" w:firstLine="420"/>
              </w:pPr>
              <w:r w:rsidRPr="00BA1ED1">
                <w:rPr>
                  <w:rFonts w:hint="eastAsia"/>
                </w:rPr>
                <w:t>根据绍兴市政府的统一规划和安排，拟对公司下属国际物流中心场地进行搬迁，截止本报告披露日尚未就上述事项进行明确，若事项成立，则将对公司收益造成较大影响。</w:t>
              </w:r>
            </w:p>
            <w:p w:rsidR="003D7312" w:rsidRDefault="0031655D" w:rsidP="00BA1ED1">
              <w:pPr>
                <w:ind w:firstLineChars="200" w:firstLine="420"/>
              </w:pPr>
            </w:p>
          </w:sdtContent>
        </w:sdt>
      </w:sdtContent>
    </w:sdt>
    <w:p w:rsidR="003D7312" w:rsidRDefault="00917B28" w:rsidP="00040CB2">
      <w:pPr>
        <w:pStyle w:val="2"/>
        <w:numPr>
          <w:ilvl w:val="0"/>
          <w:numId w:val="17"/>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rsidR="003D7312" w:rsidRDefault="00917B28" w:rsidP="00040CB2">
      <w:pPr>
        <w:pStyle w:val="3"/>
        <w:numPr>
          <w:ilvl w:val="0"/>
          <w:numId w:val="18"/>
        </w:numPr>
        <w:rPr>
          <w:rFonts w:ascii="宋体" w:hAnsi="宋体"/>
        </w:rPr>
      </w:pPr>
      <w:bookmarkStart w:id="18" w:name="_Toc342559738"/>
      <w:bookmarkStart w:id="19" w:name="_Toc342565895"/>
      <w:r>
        <w:rPr>
          <w:rFonts w:ascii="宋体" w:hAnsi="宋体" w:hint="eastAsia"/>
        </w:rPr>
        <w:t>主营业务分析</w:t>
      </w:r>
      <w:bookmarkEnd w:id="18"/>
      <w:bookmarkEnd w:id="19"/>
    </w:p>
    <w:p w:rsidR="003D7312" w:rsidRDefault="00917B28" w:rsidP="00040CB2">
      <w:pPr>
        <w:pStyle w:val="4"/>
        <w:numPr>
          <w:ilvl w:val="0"/>
          <w:numId w:val="19"/>
        </w:numPr>
        <w:rPr>
          <w:rFonts w:ascii="宋体" w:hAnsi="宋体"/>
        </w:rPr>
      </w:pPr>
      <w:bookmarkStart w:id="20" w:name="_Toc342559739"/>
      <w:bookmarkStart w:id="21" w:name="_Toc342565896"/>
      <w:r>
        <w:rPr>
          <w:rFonts w:ascii="宋体" w:hAnsi="宋体" w:hint="eastAsia"/>
        </w:rPr>
        <w:t>财务报表相关科目变动分析表</w:t>
      </w:r>
      <w:bookmarkEnd w:id="20"/>
      <w:bookmarkEnd w:id="21"/>
    </w:p>
    <w:bookmarkStart w:id="22" w:name="_Hlk10208083" w:displacedByCustomXml="next"/>
    <w:sdt>
      <w:sdtPr>
        <w:rPr>
          <w:rFonts w:ascii="宋体" w:hAnsi="宋体" w:hint="eastAsia"/>
        </w:rPr>
        <w:alias w:val="模块:财务报表相关科目变动分析表"/>
        <w:tag w:val="_GBC_281bf95299804381a41f7dd82e2c19f3"/>
        <w:id w:val="-383414127"/>
        <w:lock w:val="sdtLocked"/>
        <w:placeholder>
          <w:docPart w:val="GBC22222222222222222222222222222"/>
        </w:placeholder>
      </w:sdtPr>
      <w:sdtEndPr/>
      <w:sdtContent>
        <w:p w:rsidR="003D7312" w:rsidRDefault="00917B28">
          <w:pPr>
            <w:pStyle w:val="afffff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9892828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148946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
            <w:tblW w:w="4994" w:type="pct"/>
            <w:tblLook w:val="04A0" w:firstRow="1" w:lastRow="0" w:firstColumn="1" w:lastColumn="0" w:noHBand="0" w:noVBand="1"/>
          </w:tblPr>
          <w:tblGrid>
            <w:gridCol w:w="3085"/>
            <w:gridCol w:w="2126"/>
            <w:gridCol w:w="1985"/>
            <w:gridCol w:w="1842"/>
          </w:tblGrid>
          <w:tr w:rsidR="003D7312" w:rsidTr="005F6ED8">
            <w:bookmarkStart w:id="23" w:name="_Hlk10208057" w:displacedByCustomXml="next"/>
            <w:sdt>
              <w:sdtPr>
                <w:rPr>
                  <w:rFonts w:ascii="宋体" w:hAnsi="宋体"/>
                </w:rPr>
                <w:tag w:val="_PLD_2e2e0d1bb8d44a278061305ea6808979"/>
                <w:id w:val="-1622523034"/>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492331461"/>
                <w:lock w:val="sdtLocked"/>
              </w:sdtPr>
              <w:sdtEndPr/>
              <w:sdtContent>
                <w:tc>
                  <w:tcPr>
                    <w:tcW w:w="1176" w:type="pct"/>
                    <w:vAlign w:val="center"/>
                  </w:tcPr>
                  <w:p w:rsidR="003D7312" w:rsidRDefault="00917B28">
                    <w:pPr>
                      <w:pStyle w:val="afffff9"/>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968278653"/>
                <w:lock w:val="sdtLocked"/>
              </w:sdtPr>
              <w:sdtEndPr/>
              <w:sdtContent>
                <w:tc>
                  <w:tcPr>
                    <w:tcW w:w="1098" w:type="pct"/>
                    <w:vAlign w:val="center"/>
                  </w:tcPr>
                  <w:p w:rsidR="003D7312" w:rsidRDefault="00917B28">
                    <w:pPr>
                      <w:pStyle w:val="afffff9"/>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217865590"/>
                <w:lock w:val="sdtLocked"/>
              </w:sdtPr>
              <w:sdtEndPr/>
              <w:sdtContent>
                <w:tc>
                  <w:tcPr>
                    <w:tcW w:w="1019" w:type="pct"/>
                    <w:vAlign w:val="center"/>
                  </w:tcPr>
                  <w:p w:rsidR="003D7312" w:rsidRDefault="00917B28">
                    <w:pPr>
                      <w:pStyle w:val="afffff9"/>
                      <w:ind w:firstLineChars="0" w:firstLine="0"/>
                      <w:jc w:val="center"/>
                      <w:rPr>
                        <w:rFonts w:ascii="宋体" w:hAnsi="宋体"/>
                        <w:szCs w:val="21"/>
                      </w:rPr>
                    </w:pPr>
                    <w:r>
                      <w:rPr>
                        <w:rFonts w:ascii="宋体" w:hAnsi="宋体" w:hint="eastAsia"/>
                        <w:szCs w:val="21"/>
                      </w:rPr>
                      <w:t>变动比例（%）</w:t>
                    </w:r>
                  </w:p>
                </w:tc>
              </w:sdtContent>
            </w:sdt>
          </w:tr>
          <w:tr w:rsidR="003D7312" w:rsidTr="005F6ED8">
            <w:sdt>
              <w:sdtPr>
                <w:rPr>
                  <w:rFonts w:ascii="宋体" w:hAnsi="宋体"/>
                </w:rPr>
                <w:tag w:val="_PLD_c7aabd73356d4df6ad6c67395e690823"/>
                <w:id w:val="-947010991"/>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hint="eastAsia"/>
                        <w:szCs w:val="21"/>
                      </w:rPr>
                      <w:t>营业收入</w:t>
                    </w:r>
                  </w:p>
                </w:tc>
              </w:sdtContent>
            </w:sdt>
            <w:tc>
              <w:tcPr>
                <w:tcW w:w="1176" w:type="pct"/>
              </w:tcPr>
              <w:p w:rsidR="003D7312" w:rsidRDefault="008438DD">
                <w:pPr>
                  <w:pStyle w:val="afffff9"/>
                  <w:ind w:firstLineChars="0" w:firstLine="0"/>
                  <w:jc w:val="right"/>
                  <w:rPr>
                    <w:rFonts w:ascii="宋体" w:hAnsi="宋体"/>
                    <w:szCs w:val="21"/>
                  </w:rPr>
                </w:pPr>
                <w:r w:rsidRPr="008438DD">
                  <w:rPr>
                    <w:rFonts w:ascii="宋体" w:hAnsi="宋体"/>
                    <w:szCs w:val="21"/>
                  </w:rPr>
                  <w:t>409,999,986.02</w:t>
                </w:r>
              </w:p>
            </w:tc>
            <w:tc>
              <w:tcPr>
                <w:tcW w:w="1098" w:type="pct"/>
              </w:tcPr>
              <w:p w:rsidR="003D7312" w:rsidRDefault="00B740E0">
                <w:pPr>
                  <w:pStyle w:val="afffff9"/>
                  <w:ind w:firstLineChars="0" w:firstLine="0"/>
                  <w:jc w:val="right"/>
                  <w:rPr>
                    <w:rFonts w:ascii="宋体" w:hAnsi="宋体"/>
                    <w:szCs w:val="21"/>
                  </w:rPr>
                </w:pPr>
                <w:r w:rsidRPr="00D44BE9">
                  <w:rPr>
                    <w:rFonts w:ascii="宋体" w:hAnsi="宋体"/>
                    <w:szCs w:val="21"/>
                  </w:rPr>
                  <w:t>406,011,608.05</w:t>
                </w:r>
              </w:p>
            </w:tc>
            <w:tc>
              <w:tcPr>
                <w:tcW w:w="1019" w:type="pct"/>
              </w:tcPr>
              <w:p w:rsidR="003D7312" w:rsidRDefault="008438DD">
                <w:pPr>
                  <w:pStyle w:val="afffff9"/>
                  <w:ind w:firstLineChars="0" w:firstLine="0"/>
                  <w:jc w:val="right"/>
                  <w:rPr>
                    <w:rFonts w:ascii="宋体" w:hAnsi="宋体"/>
                    <w:szCs w:val="21"/>
                  </w:rPr>
                </w:pPr>
                <w:r w:rsidRPr="008438DD">
                  <w:rPr>
                    <w:rFonts w:ascii="宋体" w:hAnsi="宋体"/>
                    <w:szCs w:val="21"/>
                  </w:rPr>
                  <w:t>0.98</w:t>
                </w:r>
              </w:p>
            </w:tc>
          </w:tr>
          <w:tr w:rsidR="003D7312" w:rsidTr="005F6ED8">
            <w:sdt>
              <w:sdtPr>
                <w:rPr>
                  <w:rFonts w:ascii="宋体" w:hAnsi="宋体"/>
                </w:rPr>
                <w:tag w:val="_PLD_143930b444784190b0545eacad3472d8"/>
                <w:id w:val="53825231"/>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营业成本</w:t>
                    </w:r>
                  </w:p>
                </w:tc>
              </w:sdtContent>
            </w:sdt>
            <w:tc>
              <w:tcPr>
                <w:tcW w:w="1176" w:type="pct"/>
              </w:tcPr>
              <w:p w:rsidR="003D7312" w:rsidRDefault="00B740E0">
                <w:pPr>
                  <w:pStyle w:val="afffff9"/>
                  <w:ind w:firstLineChars="0" w:firstLine="0"/>
                  <w:jc w:val="right"/>
                  <w:rPr>
                    <w:rFonts w:ascii="宋体" w:hAnsi="宋体"/>
                    <w:szCs w:val="21"/>
                  </w:rPr>
                </w:pPr>
                <w:r>
                  <w:rPr>
                    <w:rFonts w:ascii="宋体" w:hAnsi="宋体"/>
                    <w:szCs w:val="21"/>
                  </w:rPr>
                  <w:t>183,284,770.37</w:t>
                </w:r>
              </w:p>
            </w:tc>
            <w:tc>
              <w:tcPr>
                <w:tcW w:w="1098" w:type="pct"/>
              </w:tcPr>
              <w:p w:rsidR="003D7312" w:rsidRDefault="00B740E0">
                <w:pPr>
                  <w:pStyle w:val="afffff9"/>
                  <w:ind w:firstLineChars="0" w:firstLine="0"/>
                  <w:jc w:val="right"/>
                  <w:rPr>
                    <w:rFonts w:ascii="宋体" w:hAnsi="宋体"/>
                    <w:szCs w:val="21"/>
                  </w:rPr>
                </w:pPr>
                <w:r>
                  <w:rPr>
                    <w:rFonts w:ascii="宋体" w:hAnsi="宋体"/>
                    <w:szCs w:val="21"/>
                  </w:rPr>
                  <w:t>181,188,767.29</w:t>
                </w:r>
              </w:p>
            </w:tc>
            <w:tc>
              <w:tcPr>
                <w:tcW w:w="1019" w:type="pct"/>
              </w:tcPr>
              <w:p w:rsidR="003D7312" w:rsidRDefault="00B740E0">
                <w:pPr>
                  <w:pStyle w:val="afffff9"/>
                  <w:ind w:firstLineChars="0" w:firstLine="0"/>
                  <w:jc w:val="right"/>
                  <w:rPr>
                    <w:rFonts w:ascii="宋体" w:hAnsi="宋体"/>
                    <w:szCs w:val="21"/>
                  </w:rPr>
                </w:pPr>
                <w:r>
                  <w:rPr>
                    <w:rFonts w:ascii="宋体" w:hAnsi="宋体"/>
                    <w:szCs w:val="21"/>
                  </w:rPr>
                  <w:t>1.16</w:t>
                </w:r>
              </w:p>
            </w:tc>
          </w:tr>
          <w:tr w:rsidR="003D7312" w:rsidTr="005F6ED8">
            <w:sdt>
              <w:sdtPr>
                <w:rPr>
                  <w:rFonts w:ascii="宋体" w:hAnsi="宋体"/>
                </w:rPr>
                <w:tag w:val="_PLD_3140de3631dd486996919c00b7b71b20"/>
                <w:id w:val="-1544052599"/>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销售费用</w:t>
                    </w:r>
                  </w:p>
                </w:tc>
              </w:sdtContent>
            </w:sdt>
            <w:tc>
              <w:tcPr>
                <w:tcW w:w="1176" w:type="pct"/>
              </w:tcPr>
              <w:p w:rsidR="003D7312" w:rsidRDefault="00B740E0">
                <w:pPr>
                  <w:pStyle w:val="afffff9"/>
                  <w:ind w:firstLineChars="0" w:firstLine="0"/>
                  <w:jc w:val="right"/>
                  <w:rPr>
                    <w:rFonts w:ascii="宋体" w:hAnsi="宋体"/>
                    <w:szCs w:val="21"/>
                  </w:rPr>
                </w:pPr>
                <w:r>
                  <w:rPr>
                    <w:rFonts w:ascii="宋体" w:hAnsi="宋体"/>
                    <w:szCs w:val="21"/>
                  </w:rPr>
                  <w:t>11,604,965.31</w:t>
                </w:r>
              </w:p>
            </w:tc>
            <w:tc>
              <w:tcPr>
                <w:tcW w:w="1098" w:type="pct"/>
              </w:tcPr>
              <w:p w:rsidR="003D7312" w:rsidRDefault="00B740E0">
                <w:pPr>
                  <w:pStyle w:val="afffff9"/>
                  <w:ind w:firstLineChars="0" w:firstLine="0"/>
                  <w:jc w:val="right"/>
                  <w:rPr>
                    <w:rFonts w:ascii="宋体" w:hAnsi="宋体"/>
                    <w:szCs w:val="21"/>
                  </w:rPr>
                </w:pPr>
                <w:r>
                  <w:rPr>
                    <w:rFonts w:ascii="宋体" w:hAnsi="宋体"/>
                    <w:szCs w:val="21"/>
                  </w:rPr>
                  <w:t>8,434,663.96</w:t>
                </w:r>
              </w:p>
            </w:tc>
            <w:tc>
              <w:tcPr>
                <w:tcW w:w="1019" w:type="pct"/>
              </w:tcPr>
              <w:p w:rsidR="003D7312" w:rsidRDefault="00B740E0">
                <w:pPr>
                  <w:pStyle w:val="afffff9"/>
                  <w:ind w:firstLineChars="0" w:firstLine="0"/>
                  <w:jc w:val="right"/>
                  <w:rPr>
                    <w:rFonts w:ascii="宋体" w:hAnsi="宋体"/>
                    <w:szCs w:val="21"/>
                  </w:rPr>
                </w:pPr>
                <w:r>
                  <w:rPr>
                    <w:rFonts w:ascii="宋体" w:hAnsi="宋体"/>
                    <w:szCs w:val="21"/>
                  </w:rPr>
                  <w:t>37.59</w:t>
                </w:r>
              </w:p>
            </w:tc>
          </w:tr>
          <w:tr w:rsidR="003D7312" w:rsidTr="005F6ED8">
            <w:sdt>
              <w:sdtPr>
                <w:rPr>
                  <w:rFonts w:ascii="宋体" w:hAnsi="宋体"/>
                </w:rPr>
                <w:tag w:val="_PLD_6448b6c19be4461084a37286c6a46673"/>
                <w:id w:val="305055502"/>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管理费用</w:t>
                    </w:r>
                  </w:p>
                </w:tc>
              </w:sdtContent>
            </w:sdt>
            <w:tc>
              <w:tcPr>
                <w:tcW w:w="1176" w:type="pct"/>
              </w:tcPr>
              <w:p w:rsidR="003D7312" w:rsidRDefault="00B740E0">
                <w:pPr>
                  <w:pStyle w:val="afffff9"/>
                  <w:ind w:firstLineChars="0" w:firstLine="0"/>
                  <w:jc w:val="right"/>
                  <w:rPr>
                    <w:rFonts w:ascii="宋体" w:hAnsi="宋体"/>
                    <w:szCs w:val="21"/>
                  </w:rPr>
                </w:pPr>
                <w:r>
                  <w:rPr>
                    <w:rFonts w:ascii="宋体" w:hAnsi="宋体"/>
                    <w:szCs w:val="21"/>
                  </w:rPr>
                  <w:t>23,405,961.96</w:t>
                </w:r>
              </w:p>
            </w:tc>
            <w:tc>
              <w:tcPr>
                <w:tcW w:w="1098" w:type="pct"/>
              </w:tcPr>
              <w:p w:rsidR="003D7312" w:rsidRDefault="00B740E0">
                <w:pPr>
                  <w:pStyle w:val="afffff9"/>
                  <w:ind w:firstLineChars="0" w:firstLine="0"/>
                  <w:jc w:val="right"/>
                  <w:rPr>
                    <w:rFonts w:ascii="宋体" w:hAnsi="宋体"/>
                    <w:szCs w:val="21"/>
                  </w:rPr>
                </w:pPr>
                <w:r>
                  <w:rPr>
                    <w:rFonts w:ascii="宋体" w:hAnsi="宋体"/>
                    <w:szCs w:val="21"/>
                  </w:rPr>
                  <w:t>27,717,277.39</w:t>
                </w:r>
              </w:p>
            </w:tc>
            <w:tc>
              <w:tcPr>
                <w:tcW w:w="1019" w:type="pct"/>
              </w:tcPr>
              <w:p w:rsidR="003D7312" w:rsidRDefault="00B740E0">
                <w:pPr>
                  <w:pStyle w:val="afffff9"/>
                  <w:ind w:firstLineChars="0" w:firstLine="0"/>
                  <w:jc w:val="right"/>
                  <w:rPr>
                    <w:rFonts w:ascii="宋体" w:hAnsi="宋体"/>
                    <w:szCs w:val="21"/>
                  </w:rPr>
                </w:pPr>
                <w:r>
                  <w:rPr>
                    <w:rFonts w:ascii="宋体" w:hAnsi="宋体"/>
                    <w:szCs w:val="21"/>
                  </w:rPr>
                  <w:t>-15.55</w:t>
                </w:r>
              </w:p>
            </w:tc>
          </w:tr>
          <w:tr w:rsidR="003D7312" w:rsidTr="005F6ED8">
            <w:sdt>
              <w:sdtPr>
                <w:rPr>
                  <w:rFonts w:ascii="宋体" w:hAnsi="宋体"/>
                </w:rPr>
                <w:tag w:val="_PLD_d989f363470245b8a8044d51af95f876"/>
                <w:id w:val="-818883406"/>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财务费用</w:t>
                    </w:r>
                  </w:p>
                </w:tc>
              </w:sdtContent>
            </w:sdt>
            <w:tc>
              <w:tcPr>
                <w:tcW w:w="1176" w:type="pct"/>
              </w:tcPr>
              <w:p w:rsidR="003D7312" w:rsidRDefault="00B740E0">
                <w:pPr>
                  <w:pStyle w:val="afffff9"/>
                  <w:ind w:firstLineChars="0" w:firstLine="0"/>
                  <w:jc w:val="right"/>
                  <w:rPr>
                    <w:rFonts w:ascii="宋体" w:hAnsi="宋体"/>
                    <w:szCs w:val="21"/>
                  </w:rPr>
                </w:pPr>
                <w:r w:rsidRPr="00D44BE9">
                  <w:rPr>
                    <w:rFonts w:ascii="宋体" w:hAnsi="宋体"/>
                    <w:szCs w:val="21"/>
                  </w:rPr>
                  <w:t>-6,224,286.69</w:t>
                </w:r>
              </w:p>
            </w:tc>
            <w:tc>
              <w:tcPr>
                <w:tcW w:w="1098" w:type="pct"/>
              </w:tcPr>
              <w:p w:rsidR="003D7312" w:rsidRDefault="00B740E0">
                <w:pPr>
                  <w:pStyle w:val="afffff9"/>
                  <w:ind w:firstLineChars="0" w:firstLine="0"/>
                  <w:jc w:val="right"/>
                  <w:rPr>
                    <w:rFonts w:ascii="宋体" w:hAnsi="宋体"/>
                    <w:szCs w:val="21"/>
                  </w:rPr>
                </w:pPr>
                <w:r w:rsidRPr="00D44BE9">
                  <w:rPr>
                    <w:rFonts w:ascii="宋体" w:hAnsi="宋体"/>
                    <w:szCs w:val="21"/>
                  </w:rPr>
                  <w:t>-6,827,173.12</w:t>
                </w:r>
              </w:p>
            </w:tc>
            <w:tc>
              <w:tcPr>
                <w:tcW w:w="1019" w:type="pct"/>
              </w:tcPr>
              <w:p w:rsidR="003D7312" w:rsidRDefault="00A25FAE">
                <w:pPr>
                  <w:pStyle w:val="afffff9"/>
                  <w:ind w:firstLineChars="0" w:firstLine="0"/>
                  <w:jc w:val="right"/>
                  <w:rPr>
                    <w:rFonts w:ascii="宋体" w:hAnsi="宋体"/>
                    <w:szCs w:val="21"/>
                  </w:rPr>
                </w:pPr>
                <w:r>
                  <w:rPr>
                    <w:rFonts w:ascii="宋体" w:hAnsi="宋体" w:hint="eastAsia"/>
                    <w:szCs w:val="21"/>
                  </w:rPr>
                  <w:t>不适用</w:t>
                </w:r>
              </w:p>
            </w:tc>
          </w:tr>
          <w:tr w:rsidR="003D7312" w:rsidTr="005F6ED8">
            <w:sdt>
              <w:sdtPr>
                <w:rPr>
                  <w:rFonts w:ascii="宋体" w:hAnsi="宋体"/>
                </w:rPr>
                <w:tag w:val="_PLD_79aac573eb414fcbb6f291d963446057"/>
                <w:id w:val="416297191"/>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hint="eastAsia"/>
                        <w:szCs w:val="21"/>
                      </w:rPr>
                      <w:t>研发费用</w:t>
                    </w:r>
                  </w:p>
                </w:tc>
              </w:sdtContent>
            </w:sdt>
            <w:tc>
              <w:tcPr>
                <w:tcW w:w="1176" w:type="pct"/>
              </w:tcPr>
              <w:p w:rsidR="003D7312" w:rsidRDefault="00B740E0">
                <w:pPr>
                  <w:pStyle w:val="afffff9"/>
                  <w:ind w:firstLineChars="0" w:firstLine="0"/>
                  <w:jc w:val="right"/>
                  <w:rPr>
                    <w:rFonts w:ascii="宋体" w:hAnsi="宋体"/>
                    <w:szCs w:val="21"/>
                  </w:rPr>
                </w:pPr>
                <w:r>
                  <w:rPr>
                    <w:rFonts w:ascii="宋体" w:hAnsi="宋体"/>
                    <w:szCs w:val="21"/>
                  </w:rPr>
                  <w:t>2,301,488.69</w:t>
                </w:r>
              </w:p>
            </w:tc>
            <w:tc>
              <w:tcPr>
                <w:tcW w:w="1098" w:type="pct"/>
              </w:tcPr>
              <w:p w:rsidR="003D7312" w:rsidRDefault="00B740E0">
                <w:pPr>
                  <w:pStyle w:val="afffff9"/>
                  <w:ind w:firstLineChars="0" w:firstLine="0"/>
                  <w:jc w:val="right"/>
                  <w:rPr>
                    <w:rFonts w:ascii="宋体" w:hAnsi="宋体"/>
                    <w:szCs w:val="21"/>
                  </w:rPr>
                </w:pPr>
                <w:r>
                  <w:rPr>
                    <w:rFonts w:ascii="宋体" w:hAnsi="宋体"/>
                    <w:szCs w:val="21"/>
                  </w:rPr>
                  <w:t>2,034,384.13</w:t>
                </w:r>
              </w:p>
            </w:tc>
            <w:tc>
              <w:tcPr>
                <w:tcW w:w="1019" w:type="pct"/>
              </w:tcPr>
              <w:p w:rsidR="003D7312" w:rsidRDefault="00B740E0">
                <w:pPr>
                  <w:pStyle w:val="afffff9"/>
                  <w:ind w:firstLineChars="0" w:firstLine="0"/>
                  <w:jc w:val="right"/>
                  <w:rPr>
                    <w:rFonts w:ascii="宋体" w:hAnsi="宋体"/>
                    <w:szCs w:val="21"/>
                  </w:rPr>
                </w:pPr>
                <w:r>
                  <w:rPr>
                    <w:rFonts w:ascii="宋体" w:hAnsi="宋体"/>
                    <w:szCs w:val="21"/>
                  </w:rPr>
                  <w:t>13.13</w:t>
                </w:r>
              </w:p>
            </w:tc>
          </w:tr>
          <w:tr w:rsidR="003D7312" w:rsidTr="005F6ED8">
            <w:sdt>
              <w:sdtPr>
                <w:rPr>
                  <w:rFonts w:ascii="宋体" w:hAnsi="宋体"/>
                </w:rPr>
                <w:tag w:val="_PLD_3e652539acb44f708b4f7202c302af4f"/>
                <w:id w:val="1288083050"/>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经营活动产生的现金流量净额</w:t>
                    </w:r>
                  </w:p>
                </w:tc>
              </w:sdtContent>
            </w:sdt>
            <w:tc>
              <w:tcPr>
                <w:tcW w:w="1176" w:type="pct"/>
              </w:tcPr>
              <w:p w:rsidR="003D7312" w:rsidRDefault="00B740E0">
                <w:pPr>
                  <w:pStyle w:val="afffff9"/>
                  <w:ind w:firstLineChars="0" w:firstLine="0"/>
                  <w:jc w:val="right"/>
                  <w:rPr>
                    <w:rFonts w:ascii="宋体" w:hAnsi="宋体"/>
                    <w:szCs w:val="21"/>
                  </w:rPr>
                </w:pPr>
                <w:r>
                  <w:rPr>
                    <w:rFonts w:ascii="宋体" w:hAnsi="宋体"/>
                    <w:szCs w:val="21"/>
                  </w:rPr>
                  <w:t>85,379,476.67</w:t>
                </w:r>
              </w:p>
            </w:tc>
            <w:tc>
              <w:tcPr>
                <w:tcW w:w="1098" w:type="pct"/>
              </w:tcPr>
              <w:p w:rsidR="003D7312" w:rsidRDefault="00B740E0">
                <w:pPr>
                  <w:pStyle w:val="afffff9"/>
                  <w:ind w:firstLineChars="0" w:firstLine="0"/>
                  <w:jc w:val="right"/>
                  <w:rPr>
                    <w:rFonts w:ascii="宋体" w:hAnsi="宋体"/>
                    <w:szCs w:val="21"/>
                  </w:rPr>
                </w:pPr>
                <w:r w:rsidRPr="00D44BE9">
                  <w:rPr>
                    <w:rFonts w:ascii="宋体" w:hAnsi="宋体"/>
                    <w:szCs w:val="21"/>
                  </w:rPr>
                  <w:t>-132,708,169.47</w:t>
                </w:r>
              </w:p>
            </w:tc>
            <w:tc>
              <w:tcPr>
                <w:tcW w:w="1019" w:type="pct"/>
              </w:tcPr>
              <w:p w:rsidR="003D7312" w:rsidRDefault="00FE7502">
                <w:pPr>
                  <w:pStyle w:val="afffff9"/>
                  <w:ind w:firstLineChars="0" w:firstLine="0"/>
                  <w:jc w:val="right"/>
                  <w:rPr>
                    <w:rFonts w:ascii="宋体" w:hAnsi="宋体"/>
                    <w:szCs w:val="21"/>
                  </w:rPr>
                </w:pPr>
                <w:r>
                  <w:rPr>
                    <w:rFonts w:ascii="宋体" w:hAnsi="宋体" w:hint="eastAsia"/>
                    <w:szCs w:val="21"/>
                  </w:rPr>
                  <w:t>不适用</w:t>
                </w:r>
              </w:p>
            </w:tc>
          </w:tr>
          <w:tr w:rsidR="003D7312" w:rsidTr="005F6ED8">
            <w:sdt>
              <w:sdtPr>
                <w:rPr>
                  <w:rFonts w:ascii="宋体" w:hAnsi="宋体"/>
                </w:rPr>
                <w:tag w:val="_PLD_93331660aee640afb46a84edc7e2d2a4"/>
                <w:id w:val="-1013150717"/>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投资活动产生的现金流量净额</w:t>
                    </w:r>
                  </w:p>
                </w:tc>
              </w:sdtContent>
            </w:sdt>
            <w:tc>
              <w:tcPr>
                <w:tcW w:w="1176" w:type="pct"/>
              </w:tcPr>
              <w:p w:rsidR="003D7312" w:rsidRDefault="00B740E0">
                <w:pPr>
                  <w:pStyle w:val="afffff9"/>
                  <w:ind w:firstLineChars="0" w:firstLine="0"/>
                  <w:jc w:val="right"/>
                  <w:rPr>
                    <w:rFonts w:ascii="宋体" w:hAnsi="宋体"/>
                    <w:szCs w:val="21"/>
                  </w:rPr>
                </w:pPr>
                <w:r w:rsidRPr="00D44BE9">
                  <w:rPr>
                    <w:rFonts w:ascii="宋体" w:hAnsi="宋体"/>
                    <w:szCs w:val="21"/>
                  </w:rPr>
                  <w:t>-193,682,845.01</w:t>
                </w:r>
              </w:p>
            </w:tc>
            <w:tc>
              <w:tcPr>
                <w:tcW w:w="1098" w:type="pct"/>
              </w:tcPr>
              <w:p w:rsidR="003D7312" w:rsidRDefault="00B740E0">
                <w:pPr>
                  <w:pStyle w:val="afffff9"/>
                  <w:ind w:firstLineChars="0" w:firstLine="0"/>
                  <w:jc w:val="right"/>
                  <w:rPr>
                    <w:rFonts w:ascii="宋体" w:hAnsi="宋体"/>
                    <w:szCs w:val="21"/>
                  </w:rPr>
                </w:pPr>
                <w:r w:rsidRPr="00D44BE9">
                  <w:rPr>
                    <w:rFonts w:ascii="宋体" w:hAnsi="宋体"/>
                    <w:szCs w:val="21"/>
                  </w:rPr>
                  <w:t>354,358,459.14</w:t>
                </w:r>
              </w:p>
            </w:tc>
            <w:tc>
              <w:tcPr>
                <w:tcW w:w="1019" w:type="pct"/>
              </w:tcPr>
              <w:p w:rsidR="003D7312" w:rsidRDefault="00A25FAE">
                <w:pPr>
                  <w:pStyle w:val="afffff9"/>
                  <w:ind w:firstLineChars="0" w:firstLine="0"/>
                  <w:jc w:val="right"/>
                  <w:rPr>
                    <w:rFonts w:ascii="宋体" w:hAnsi="宋体"/>
                    <w:szCs w:val="21"/>
                  </w:rPr>
                </w:pPr>
                <w:r>
                  <w:rPr>
                    <w:rFonts w:ascii="宋体" w:hAnsi="宋体" w:hint="eastAsia"/>
                    <w:szCs w:val="21"/>
                  </w:rPr>
                  <w:t>不适用</w:t>
                </w:r>
              </w:p>
            </w:tc>
          </w:tr>
          <w:tr w:rsidR="003D7312" w:rsidTr="005F6ED8">
            <w:sdt>
              <w:sdtPr>
                <w:rPr>
                  <w:rFonts w:ascii="宋体" w:hAnsi="宋体"/>
                </w:rPr>
                <w:tag w:val="_PLD_8e32eafcb28041f58b5df53597b43172"/>
                <w:id w:val="-1481757279"/>
                <w:lock w:val="sdtLocked"/>
              </w:sdtPr>
              <w:sdtEndPr/>
              <w:sdtContent>
                <w:tc>
                  <w:tcPr>
                    <w:tcW w:w="1707" w:type="pct"/>
                  </w:tcPr>
                  <w:p w:rsidR="003D7312" w:rsidRDefault="00917B28">
                    <w:pPr>
                      <w:pStyle w:val="afffff9"/>
                      <w:ind w:firstLineChars="0" w:firstLine="0"/>
                      <w:rPr>
                        <w:rFonts w:ascii="宋体" w:hAnsi="宋体"/>
                        <w:szCs w:val="21"/>
                      </w:rPr>
                    </w:pPr>
                    <w:r>
                      <w:rPr>
                        <w:rFonts w:ascii="宋体" w:hAnsi="宋体"/>
                        <w:szCs w:val="21"/>
                      </w:rPr>
                      <w:t>筹资活动产生的现金流量净额</w:t>
                    </w:r>
                  </w:p>
                </w:tc>
              </w:sdtContent>
            </w:sdt>
            <w:tc>
              <w:tcPr>
                <w:tcW w:w="1176" w:type="pct"/>
              </w:tcPr>
              <w:p w:rsidR="003D7312" w:rsidRDefault="00B740E0">
                <w:pPr>
                  <w:pStyle w:val="afffff9"/>
                  <w:ind w:firstLineChars="0" w:firstLine="0"/>
                  <w:jc w:val="right"/>
                  <w:rPr>
                    <w:rFonts w:ascii="宋体" w:hAnsi="宋体"/>
                    <w:szCs w:val="21"/>
                  </w:rPr>
                </w:pPr>
                <w:r w:rsidRPr="00D44BE9">
                  <w:rPr>
                    <w:rFonts w:ascii="宋体" w:hAnsi="宋体"/>
                    <w:szCs w:val="21"/>
                  </w:rPr>
                  <w:t>-146,579,092.80</w:t>
                </w:r>
              </w:p>
            </w:tc>
            <w:tc>
              <w:tcPr>
                <w:tcW w:w="1098" w:type="pct"/>
              </w:tcPr>
              <w:p w:rsidR="003D7312" w:rsidRDefault="00B740E0">
                <w:pPr>
                  <w:pStyle w:val="afffff9"/>
                  <w:ind w:firstLineChars="0" w:firstLine="0"/>
                  <w:jc w:val="right"/>
                  <w:rPr>
                    <w:rFonts w:ascii="宋体" w:hAnsi="宋体"/>
                    <w:szCs w:val="21"/>
                  </w:rPr>
                </w:pPr>
                <w:r w:rsidRPr="00D44BE9">
                  <w:rPr>
                    <w:rFonts w:ascii="宋体" w:hAnsi="宋体"/>
                    <w:szCs w:val="21"/>
                  </w:rPr>
                  <w:t>-153,812,967.04</w:t>
                </w:r>
              </w:p>
            </w:tc>
            <w:tc>
              <w:tcPr>
                <w:tcW w:w="1019" w:type="pct"/>
              </w:tcPr>
              <w:p w:rsidR="003D7312" w:rsidRDefault="00A25FAE">
                <w:pPr>
                  <w:pStyle w:val="afffff9"/>
                  <w:ind w:firstLineChars="0" w:firstLine="0"/>
                  <w:jc w:val="right"/>
                  <w:rPr>
                    <w:rFonts w:ascii="宋体" w:hAnsi="宋体"/>
                    <w:szCs w:val="21"/>
                  </w:rPr>
                </w:pPr>
                <w:r>
                  <w:rPr>
                    <w:rFonts w:ascii="宋体" w:hAnsi="宋体" w:hint="eastAsia"/>
                    <w:szCs w:val="21"/>
                  </w:rPr>
                  <w:t>不适用</w:t>
                </w:r>
              </w:p>
            </w:tc>
          </w:tr>
          <w:sdt>
            <w:sdtPr>
              <w:rPr>
                <w:rFonts w:ascii="宋体" w:hAnsi="宋体"/>
                <w:szCs w:val="21"/>
              </w:rPr>
              <w:alias w:val="利润表及现金流量表相关科目变动分析"/>
              <w:tag w:val="_GBC_9dad03000e404d87a1422bfe9c7debe2"/>
              <w:id w:val="-812170304"/>
              <w:lock w:val="sdtLocked"/>
              <w:placeholder>
                <w:docPart w:val="GBC11111111111111111111111111111"/>
              </w:placeholder>
            </w:sdtPr>
            <w:sdtEndPr/>
            <w:sdtContent>
              <w:tr w:rsidR="003D7312" w:rsidTr="005F6ED8">
                <w:tc>
                  <w:tcPr>
                    <w:tcW w:w="1707" w:type="pct"/>
                  </w:tcPr>
                  <w:p w:rsidR="003D7312" w:rsidRDefault="00B740E0">
                    <w:pPr>
                      <w:pStyle w:val="afffff9"/>
                      <w:ind w:firstLineChars="0" w:firstLine="0"/>
                      <w:rPr>
                        <w:rFonts w:ascii="宋体" w:hAnsi="宋体"/>
                        <w:szCs w:val="21"/>
                      </w:rPr>
                    </w:pPr>
                    <w:r w:rsidRPr="00F66199">
                      <w:rPr>
                        <w:rFonts w:ascii="宋体" w:hAnsi="宋体" w:hint="eastAsia"/>
                        <w:szCs w:val="21"/>
                      </w:rPr>
                      <w:t>营业外收入</w:t>
                    </w:r>
                  </w:p>
                </w:tc>
                <w:tc>
                  <w:tcPr>
                    <w:tcW w:w="1176" w:type="pct"/>
                  </w:tcPr>
                  <w:p w:rsidR="003D7312" w:rsidRDefault="00B740E0">
                    <w:pPr>
                      <w:pStyle w:val="afffff9"/>
                      <w:ind w:firstLineChars="0" w:firstLine="0"/>
                      <w:jc w:val="right"/>
                      <w:rPr>
                        <w:rFonts w:ascii="宋体" w:hAnsi="宋体"/>
                        <w:szCs w:val="21"/>
                      </w:rPr>
                    </w:pPr>
                    <w:r>
                      <w:rPr>
                        <w:rFonts w:ascii="宋体" w:hAnsi="宋体"/>
                        <w:szCs w:val="21"/>
                      </w:rPr>
                      <w:t>5,605,645.37</w:t>
                    </w:r>
                  </w:p>
                </w:tc>
                <w:tc>
                  <w:tcPr>
                    <w:tcW w:w="1098" w:type="pct"/>
                  </w:tcPr>
                  <w:p w:rsidR="003D7312" w:rsidRDefault="00B740E0">
                    <w:pPr>
                      <w:pStyle w:val="afffff9"/>
                      <w:ind w:firstLineChars="0" w:firstLine="0"/>
                      <w:jc w:val="right"/>
                      <w:rPr>
                        <w:rFonts w:ascii="宋体" w:hAnsi="宋体"/>
                        <w:szCs w:val="21"/>
                      </w:rPr>
                    </w:pPr>
                    <w:r>
                      <w:rPr>
                        <w:rFonts w:ascii="宋体" w:hAnsi="宋体"/>
                        <w:szCs w:val="21"/>
                      </w:rPr>
                      <w:t>20,085.86</w:t>
                    </w:r>
                  </w:p>
                </w:tc>
                <w:tc>
                  <w:tcPr>
                    <w:tcW w:w="1019" w:type="pct"/>
                  </w:tcPr>
                  <w:p w:rsidR="003D7312" w:rsidRDefault="00B740E0">
                    <w:pPr>
                      <w:pStyle w:val="afffff9"/>
                      <w:ind w:firstLineChars="0" w:firstLine="0"/>
                      <w:jc w:val="right"/>
                      <w:rPr>
                        <w:rFonts w:ascii="宋体" w:hAnsi="宋体"/>
                        <w:szCs w:val="21"/>
                      </w:rPr>
                    </w:pPr>
                    <w:r>
                      <w:rPr>
                        <w:rFonts w:ascii="宋体" w:hAnsi="宋体"/>
                        <w:szCs w:val="21"/>
                      </w:rPr>
                      <w:t>27,808.42</w:t>
                    </w:r>
                  </w:p>
                </w:tc>
              </w:tr>
            </w:sdtContent>
          </w:sdt>
          <w:sdt>
            <w:sdtPr>
              <w:rPr>
                <w:rFonts w:ascii="宋体" w:hAnsi="宋体"/>
                <w:szCs w:val="21"/>
              </w:rPr>
              <w:alias w:val="利润表及现金流量表相关科目变动分析"/>
              <w:tag w:val="_GBC_9dad03000e404d87a1422bfe9c7debe2"/>
              <w:id w:val="1886824906"/>
              <w:lock w:val="sdtLocked"/>
              <w:placeholder>
                <w:docPart w:val="GBC11111111111111111111111111111"/>
              </w:placeholder>
            </w:sdtPr>
            <w:sdtEndPr/>
            <w:sdtContent>
              <w:tr w:rsidR="003D7312" w:rsidTr="005F6ED8">
                <w:tc>
                  <w:tcPr>
                    <w:tcW w:w="1707" w:type="pct"/>
                  </w:tcPr>
                  <w:p w:rsidR="003D7312" w:rsidRDefault="00B740E0">
                    <w:pPr>
                      <w:pStyle w:val="afffff9"/>
                      <w:ind w:firstLineChars="0" w:firstLine="0"/>
                      <w:rPr>
                        <w:rFonts w:ascii="宋体" w:hAnsi="宋体"/>
                        <w:szCs w:val="21"/>
                      </w:rPr>
                    </w:pPr>
                    <w:r w:rsidRPr="00F66199">
                      <w:rPr>
                        <w:rFonts w:ascii="宋体" w:hAnsi="宋体" w:hint="eastAsia"/>
                        <w:szCs w:val="21"/>
                      </w:rPr>
                      <w:t>营业外支出</w:t>
                    </w:r>
                  </w:p>
                </w:tc>
                <w:tc>
                  <w:tcPr>
                    <w:tcW w:w="1176" w:type="pct"/>
                  </w:tcPr>
                  <w:p w:rsidR="003D7312" w:rsidRDefault="00B740E0">
                    <w:pPr>
                      <w:pStyle w:val="afffff9"/>
                      <w:ind w:firstLineChars="0" w:firstLine="0"/>
                      <w:jc w:val="right"/>
                      <w:rPr>
                        <w:rFonts w:ascii="宋体" w:hAnsi="宋体"/>
                        <w:szCs w:val="21"/>
                      </w:rPr>
                    </w:pPr>
                    <w:r>
                      <w:rPr>
                        <w:rFonts w:ascii="宋体" w:hAnsi="宋体"/>
                        <w:szCs w:val="21"/>
                      </w:rPr>
                      <w:t>294,095.35</w:t>
                    </w:r>
                  </w:p>
                </w:tc>
                <w:tc>
                  <w:tcPr>
                    <w:tcW w:w="1098" w:type="pct"/>
                  </w:tcPr>
                  <w:p w:rsidR="003D7312" w:rsidRDefault="00B740E0">
                    <w:pPr>
                      <w:pStyle w:val="afffff9"/>
                      <w:ind w:firstLineChars="0" w:firstLine="0"/>
                      <w:jc w:val="right"/>
                      <w:rPr>
                        <w:rFonts w:ascii="宋体" w:hAnsi="宋体"/>
                        <w:szCs w:val="21"/>
                      </w:rPr>
                    </w:pPr>
                    <w:r>
                      <w:rPr>
                        <w:rFonts w:ascii="宋体" w:hAnsi="宋体"/>
                        <w:szCs w:val="21"/>
                      </w:rPr>
                      <w:t>2,035,974.94</w:t>
                    </w:r>
                  </w:p>
                </w:tc>
                <w:tc>
                  <w:tcPr>
                    <w:tcW w:w="1019" w:type="pct"/>
                  </w:tcPr>
                  <w:p w:rsidR="003D7312" w:rsidRDefault="00B740E0">
                    <w:pPr>
                      <w:pStyle w:val="afffff9"/>
                      <w:ind w:firstLineChars="0" w:firstLine="0"/>
                      <w:jc w:val="right"/>
                      <w:rPr>
                        <w:rFonts w:ascii="宋体" w:hAnsi="宋体"/>
                        <w:szCs w:val="21"/>
                      </w:rPr>
                    </w:pPr>
                    <w:r>
                      <w:rPr>
                        <w:rFonts w:ascii="宋体" w:hAnsi="宋体"/>
                        <w:szCs w:val="21"/>
                      </w:rPr>
                      <w:t>-85.56</w:t>
                    </w:r>
                  </w:p>
                </w:tc>
              </w:tr>
            </w:sdtContent>
          </w:sdt>
          <w:sdt>
            <w:sdtPr>
              <w:rPr>
                <w:rFonts w:ascii="宋体" w:hAnsi="宋体"/>
                <w:szCs w:val="21"/>
              </w:rPr>
              <w:alias w:val="利润表及现金流量表相关科目变动分析"/>
              <w:tag w:val="_GBC_9dad03000e404d87a1422bfe9c7debe2"/>
              <w:id w:val="272140313"/>
              <w:lock w:val="sdtLocked"/>
            </w:sdtPr>
            <w:sdtEndPr/>
            <w:sdtContent>
              <w:tr w:rsidR="00B740E0" w:rsidTr="005F6ED8">
                <w:tc>
                  <w:tcPr>
                    <w:tcW w:w="1707" w:type="pct"/>
                  </w:tcPr>
                  <w:p w:rsidR="00B740E0" w:rsidRDefault="00B740E0">
                    <w:pPr>
                      <w:pStyle w:val="afffff9"/>
                      <w:ind w:firstLineChars="0" w:firstLine="0"/>
                      <w:rPr>
                        <w:rFonts w:ascii="宋体" w:hAnsi="宋体"/>
                        <w:szCs w:val="21"/>
                      </w:rPr>
                    </w:pPr>
                    <w:r w:rsidRPr="00F66199">
                      <w:rPr>
                        <w:rFonts w:ascii="宋体" w:hAnsi="宋体" w:hint="eastAsia"/>
                        <w:szCs w:val="21"/>
                      </w:rPr>
                      <w:t>其他综合收益的税后净额</w:t>
                    </w:r>
                  </w:p>
                </w:tc>
                <w:tc>
                  <w:tcPr>
                    <w:tcW w:w="1176" w:type="pct"/>
                  </w:tcPr>
                  <w:p w:rsidR="00B740E0" w:rsidRDefault="00B740E0">
                    <w:pPr>
                      <w:pStyle w:val="afffff9"/>
                      <w:ind w:firstLineChars="0" w:firstLine="0"/>
                      <w:jc w:val="right"/>
                      <w:rPr>
                        <w:rFonts w:ascii="宋体" w:hAnsi="宋体"/>
                        <w:szCs w:val="21"/>
                      </w:rPr>
                    </w:pPr>
                    <w:r w:rsidRPr="00F66199">
                      <w:rPr>
                        <w:rFonts w:ascii="宋体" w:hAnsi="宋体"/>
                        <w:szCs w:val="21"/>
                      </w:rPr>
                      <w:t>-7,536,324.14</w:t>
                    </w:r>
                  </w:p>
                </w:tc>
                <w:tc>
                  <w:tcPr>
                    <w:tcW w:w="1098" w:type="pct"/>
                  </w:tcPr>
                  <w:p w:rsidR="00B740E0" w:rsidRDefault="00B740E0">
                    <w:pPr>
                      <w:pStyle w:val="afffff9"/>
                      <w:ind w:firstLineChars="0" w:firstLine="0"/>
                      <w:jc w:val="right"/>
                      <w:rPr>
                        <w:rFonts w:ascii="宋体" w:hAnsi="宋体"/>
                        <w:szCs w:val="21"/>
                      </w:rPr>
                    </w:pPr>
                    <w:r w:rsidRPr="00F66199">
                      <w:rPr>
                        <w:rFonts w:ascii="宋体" w:hAnsi="宋体"/>
                        <w:szCs w:val="21"/>
                      </w:rPr>
                      <w:t>-300,234,318.51</w:t>
                    </w:r>
                  </w:p>
                </w:tc>
                <w:tc>
                  <w:tcPr>
                    <w:tcW w:w="1019" w:type="pct"/>
                  </w:tcPr>
                  <w:p w:rsidR="00B740E0" w:rsidRPr="00F66199" w:rsidRDefault="00642FFE">
                    <w:pPr>
                      <w:pStyle w:val="afffff9"/>
                      <w:ind w:firstLineChars="0" w:firstLine="0"/>
                      <w:jc w:val="right"/>
                      <w:rPr>
                        <w:rFonts w:ascii="宋体" w:hAnsi="宋体"/>
                        <w:szCs w:val="21"/>
                      </w:rPr>
                    </w:pPr>
                    <w:r>
                      <w:rPr>
                        <w:rFonts w:ascii="宋体" w:hAnsi="宋体" w:hint="eastAsia"/>
                        <w:szCs w:val="21"/>
                      </w:rPr>
                      <w:t>不适用</w:t>
                    </w:r>
                  </w:p>
                </w:tc>
              </w:tr>
            </w:sdtContent>
          </w:sdt>
          <w:sdt>
            <w:sdtPr>
              <w:rPr>
                <w:rFonts w:ascii="宋体" w:hAnsi="宋体"/>
                <w:szCs w:val="21"/>
              </w:rPr>
              <w:alias w:val="利润表及现金流量表相关科目变动分析"/>
              <w:tag w:val="_GBC_9dad03000e404d87a1422bfe9c7debe2"/>
              <w:id w:val="2032446092"/>
              <w:lock w:val="sdtLocked"/>
            </w:sdtPr>
            <w:sdtEndPr/>
            <w:sdtContent>
              <w:tr w:rsidR="00B740E0" w:rsidTr="005F6ED8">
                <w:tc>
                  <w:tcPr>
                    <w:tcW w:w="1707" w:type="pct"/>
                  </w:tcPr>
                  <w:p w:rsidR="00B740E0" w:rsidRDefault="00642FFE">
                    <w:pPr>
                      <w:pStyle w:val="afffff9"/>
                      <w:ind w:firstLineChars="0" w:firstLine="0"/>
                      <w:rPr>
                        <w:rFonts w:ascii="宋体" w:hAnsi="宋体"/>
                        <w:szCs w:val="21"/>
                      </w:rPr>
                    </w:pPr>
                    <w:r w:rsidRPr="00642FFE">
                      <w:rPr>
                        <w:rFonts w:ascii="宋体" w:hAnsi="宋体" w:hint="eastAsia"/>
                        <w:szCs w:val="21"/>
                      </w:rPr>
                      <w:t>归属于母公司所有者的综合收益总额</w:t>
                    </w:r>
                  </w:p>
                </w:tc>
                <w:tc>
                  <w:tcPr>
                    <w:tcW w:w="1176" w:type="pct"/>
                  </w:tcPr>
                  <w:p w:rsidR="00B740E0" w:rsidRPr="00F66199" w:rsidRDefault="000F073B">
                    <w:pPr>
                      <w:pStyle w:val="afffff9"/>
                      <w:ind w:firstLineChars="0" w:firstLine="0"/>
                      <w:jc w:val="right"/>
                      <w:rPr>
                        <w:rFonts w:ascii="宋体" w:hAnsi="宋体"/>
                        <w:szCs w:val="21"/>
                      </w:rPr>
                    </w:pPr>
                    <w:r w:rsidRPr="000F073B">
                      <w:rPr>
                        <w:rFonts w:ascii="宋体" w:hAnsi="宋体"/>
                        <w:szCs w:val="21"/>
                      </w:rPr>
                      <w:t>208,433,882.27</w:t>
                    </w:r>
                  </w:p>
                </w:tc>
                <w:tc>
                  <w:tcPr>
                    <w:tcW w:w="1098" w:type="pct"/>
                  </w:tcPr>
                  <w:p w:rsidR="00B740E0" w:rsidRPr="00F66199" w:rsidRDefault="00642FFE">
                    <w:pPr>
                      <w:pStyle w:val="afffff9"/>
                      <w:ind w:firstLineChars="0" w:firstLine="0"/>
                      <w:jc w:val="right"/>
                      <w:rPr>
                        <w:rFonts w:ascii="宋体" w:hAnsi="宋体"/>
                        <w:szCs w:val="21"/>
                      </w:rPr>
                    </w:pPr>
                    <w:r w:rsidRPr="00642FFE">
                      <w:rPr>
                        <w:rFonts w:ascii="宋体" w:hAnsi="宋体"/>
                        <w:szCs w:val="21"/>
                      </w:rPr>
                      <w:t>-69,551,014.28</w:t>
                    </w:r>
                  </w:p>
                </w:tc>
                <w:tc>
                  <w:tcPr>
                    <w:tcW w:w="1019" w:type="pct"/>
                  </w:tcPr>
                  <w:p w:rsidR="00B740E0" w:rsidRPr="00F66199" w:rsidRDefault="00B740E0" w:rsidP="00642FFE">
                    <w:pPr>
                      <w:pStyle w:val="afffff9"/>
                      <w:tabs>
                        <w:tab w:val="center" w:pos="813"/>
                        <w:tab w:val="right" w:pos="1626"/>
                      </w:tabs>
                      <w:ind w:firstLineChars="0" w:firstLine="0"/>
                      <w:jc w:val="right"/>
                      <w:rPr>
                        <w:rFonts w:ascii="宋体" w:hAnsi="宋体"/>
                        <w:szCs w:val="21"/>
                      </w:rPr>
                    </w:pPr>
                    <w:r>
                      <w:rPr>
                        <w:rFonts w:ascii="宋体" w:hAnsi="宋体"/>
                        <w:szCs w:val="21"/>
                      </w:rPr>
                      <w:tab/>
                    </w:r>
                    <w:r w:rsidR="00642FFE">
                      <w:rPr>
                        <w:rFonts w:ascii="宋体" w:hAnsi="宋体" w:hint="eastAsia"/>
                        <w:szCs w:val="21"/>
                      </w:rPr>
                      <w:t>不适用</w:t>
                    </w:r>
                  </w:p>
                </w:tc>
              </w:tr>
            </w:sdtContent>
          </w:sdt>
        </w:tbl>
        <w:bookmarkEnd w:id="23"/>
        <w:p w:rsidR="003D7312" w:rsidRDefault="00917B28">
          <w:pPr>
            <w:pStyle w:val="afffff9"/>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f42c61e6c2ef46fe886ea6ecdd4ea15b"/>
              <w:id w:val="483355668"/>
              <w:lock w:val="sdtLocked"/>
              <w:placeholder>
                <w:docPart w:val="GBC22222222222222222222222222222"/>
              </w:placeholder>
            </w:sdtPr>
            <w:sdtEndPr/>
            <w:sdtContent>
              <w:r w:rsidR="00A25FAE">
                <w:rPr>
                  <w:rFonts w:ascii="宋体" w:hAnsi="宋体" w:hint="eastAsia"/>
                  <w:szCs w:val="21"/>
                </w:rPr>
                <w:t>主要系</w:t>
              </w:r>
              <w:r w:rsidR="00321AAE">
                <w:rPr>
                  <w:rFonts w:ascii="宋体" w:hAnsi="宋体" w:hint="eastAsia"/>
                  <w:szCs w:val="21"/>
                </w:rPr>
                <w:t>上期因疫情影响</w:t>
              </w:r>
              <w:r w:rsidR="00A25FAE" w:rsidRPr="00A25FAE">
                <w:rPr>
                  <w:rFonts w:ascii="宋体" w:hAnsi="宋体" w:hint="eastAsia"/>
                  <w:szCs w:val="21"/>
                </w:rPr>
                <w:t>各</w:t>
              </w:r>
              <w:r w:rsidR="00A25FAE">
                <w:rPr>
                  <w:rFonts w:ascii="宋体" w:hAnsi="宋体" w:hint="eastAsia"/>
                  <w:szCs w:val="21"/>
                </w:rPr>
                <w:t>市场</w:t>
              </w:r>
              <w:r w:rsidR="00A25FAE" w:rsidRPr="00A25FAE">
                <w:rPr>
                  <w:rFonts w:ascii="宋体" w:hAnsi="宋体" w:hint="eastAsia"/>
                  <w:szCs w:val="21"/>
                </w:rPr>
                <w:t>物业费、停车费收入</w:t>
              </w:r>
              <w:r w:rsidR="00321AAE">
                <w:rPr>
                  <w:rFonts w:ascii="宋体" w:hAnsi="宋体" w:hint="eastAsia"/>
                  <w:szCs w:val="21"/>
                </w:rPr>
                <w:t>降低</w:t>
              </w:r>
              <w:r w:rsidR="00A25FAE" w:rsidRPr="00A25FAE">
                <w:rPr>
                  <w:rFonts w:ascii="宋体" w:hAnsi="宋体" w:hint="eastAsia"/>
                  <w:szCs w:val="21"/>
                </w:rPr>
                <w:t>所致。</w:t>
              </w:r>
            </w:sdtContent>
          </w:sdt>
        </w:p>
        <w:p w:rsidR="003D7312" w:rsidRDefault="00917B28">
          <w:pPr>
            <w:pStyle w:val="afffff9"/>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4ab47071f9844da58abe164f6bd272aa"/>
              <w:id w:val="-1799056771"/>
              <w:lock w:val="sdtLocked"/>
              <w:placeholder>
                <w:docPart w:val="GBC22222222222222222222222222222"/>
              </w:placeholder>
            </w:sdtPr>
            <w:sdtEndPr/>
            <w:sdtContent>
              <w:r w:rsidR="00A25FAE">
                <w:rPr>
                  <w:rFonts w:ascii="宋体" w:hAnsi="宋体" w:hint="eastAsia"/>
                </w:rPr>
                <w:t>主要系</w:t>
              </w:r>
              <w:r w:rsidR="00A25FAE" w:rsidRPr="00A25FAE">
                <w:rPr>
                  <w:rFonts w:ascii="宋体" w:hAnsi="宋体" w:hint="eastAsia"/>
                </w:rPr>
                <w:t>维修费、水电费支出增加所致。</w:t>
              </w:r>
            </w:sdtContent>
          </w:sdt>
        </w:p>
        <w:p w:rsidR="003D7312" w:rsidRDefault="00917B28">
          <w:pPr>
            <w:pStyle w:val="afffff9"/>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d8f3d3236009445ca57b171f1c954fae"/>
              <w:id w:val="364562423"/>
              <w:lock w:val="sdtLocked"/>
              <w:placeholder>
                <w:docPart w:val="GBC22222222222222222222222222222"/>
              </w:placeholder>
            </w:sdtPr>
            <w:sdtEndPr/>
            <w:sdtContent>
              <w:r w:rsidR="00A25FAE">
                <w:rPr>
                  <w:rFonts w:ascii="宋体" w:hAnsi="宋体" w:hint="eastAsia"/>
                </w:rPr>
                <w:t>主要系</w:t>
              </w:r>
              <w:r w:rsidR="00A25FAE" w:rsidRPr="00A25FAE">
                <w:rPr>
                  <w:rFonts w:ascii="宋体" w:hAnsi="宋体" w:hint="eastAsia"/>
                </w:rPr>
                <w:t>公司</w:t>
              </w:r>
              <w:r w:rsidR="00D27EFD">
                <w:rPr>
                  <w:rFonts w:ascii="宋体" w:hAnsi="宋体" w:hint="eastAsia"/>
                </w:rPr>
                <w:t>市场宣传</w:t>
              </w:r>
              <w:r w:rsidR="00A25FAE" w:rsidRPr="00D27EFD">
                <w:rPr>
                  <w:rFonts w:ascii="宋体" w:hAnsi="宋体" w:hint="eastAsia"/>
                </w:rPr>
                <w:t>营销费用</w:t>
              </w:r>
              <w:r w:rsidR="00A25FAE" w:rsidRPr="00A25FAE">
                <w:rPr>
                  <w:rFonts w:ascii="宋体" w:hAnsi="宋体" w:hint="eastAsia"/>
                </w:rPr>
                <w:t>增加所致。</w:t>
              </w:r>
            </w:sdtContent>
          </w:sdt>
        </w:p>
        <w:p w:rsidR="003D7312" w:rsidRDefault="00917B28">
          <w:pPr>
            <w:pStyle w:val="afffff9"/>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13103bbe23ee4770b17eecdee03d38a1"/>
              <w:id w:val="-1556069705"/>
              <w:lock w:val="sdtLocked"/>
              <w:placeholder>
                <w:docPart w:val="GBC22222222222222222222222222222"/>
              </w:placeholder>
            </w:sdtPr>
            <w:sdtEndPr/>
            <w:sdtContent>
              <w:r w:rsidR="00A25FAE">
                <w:rPr>
                  <w:rFonts w:ascii="宋体" w:hAnsi="宋体" w:hint="eastAsia"/>
                </w:rPr>
                <w:t>主要系中介机构费、无形资产摊销等减少所致</w:t>
              </w:r>
              <w:r w:rsidR="00A25FAE" w:rsidRPr="00A25FAE">
                <w:rPr>
                  <w:rFonts w:ascii="宋体" w:hAnsi="宋体" w:hint="eastAsia"/>
                </w:rPr>
                <w:t>。</w:t>
              </w:r>
            </w:sdtContent>
          </w:sdt>
        </w:p>
        <w:p w:rsidR="003D7312" w:rsidRDefault="00917B28">
          <w:pPr>
            <w:pStyle w:val="afffff9"/>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2876360f1d844724b6ba84d6b9756580"/>
              <w:id w:val="-963658966"/>
              <w:lock w:val="sdtLocked"/>
              <w:placeholder>
                <w:docPart w:val="GBC22222222222222222222222222222"/>
              </w:placeholder>
            </w:sdtPr>
            <w:sdtEndPr/>
            <w:sdtContent>
              <w:r w:rsidR="00A25FAE">
                <w:rPr>
                  <w:rFonts w:ascii="宋体" w:hAnsi="宋体" w:hint="eastAsia"/>
                </w:rPr>
                <w:t>主要系</w:t>
              </w:r>
              <w:r w:rsidR="00055D4E">
                <w:rPr>
                  <w:rFonts w:ascii="宋体" w:hAnsi="宋体" w:hint="eastAsia"/>
                </w:rPr>
                <w:t>存款利息收入变动</w:t>
              </w:r>
              <w:r w:rsidR="00A25FAE" w:rsidRPr="00A25FAE">
                <w:rPr>
                  <w:rFonts w:ascii="宋体" w:hAnsi="宋体" w:hint="eastAsia"/>
                </w:rPr>
                <w:t>所致。</w:t>
              </w:r>
            </w:sdtContent>
          </w:sdt>
        </w:p>
        <w:p w:rsidR="003D7312" w:rsidRDefault="00917B28">
          <w:pPr>
            <w:pStyle w:val="afffff9"/>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b0b71742eb3f4715afa18751ce433454"/>
              <w:id w:val="-1553835703"/>
              <w:lock w:val="sdtLocked"/>
              <w:placeholder>
                <w:docPart w:val="GBC22222222222222222222222222222"/>
              </w:placeholder>
            </w:sdtPr>
            <w:sdtEndPr/>
            <w:sdtContent>
              <w:r w:rsidR="00A25FAE">
                <w:rPr>
                  <w:rFonts w:ascii="宋体" w:hAnsi="宋体" w:hint="eastAsia"/>
                </w:rPr>
                <w:t>主要系</w:t>
              </w:r>
              <w:r w:rsidR="00A25FAE" w:rsidRPr="00A25FAE">
                <w:rPr>
                  <w:rFonts w:ascii="宋体" w:hAnsi="宋体" w:hint="eastAsia"/>
                </w:rPr>
                <w:t>研发的人力资源费增加所致。</w:t>
              </w:r>
            </w:sdtContent>
          </w:sdt>
        </w:p>
        <w:p w:rsidR="003D7312" w:rsidRDefault="00917B28">
          <w:pPr>
            <w:pStyle w:val="afffff9"/>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867510029"/>
              <w:lock w:val="sdtLocked"/>
              <w:placeholder>
                <w:docPart w:val="GBC22222222222222222222222222222"/>
              </w:placeholder>
            </w:sdtPr>
            <w:sdtEndPr/>
            <w:sdtContent>
              <w:r w:rsidR="00A25FAE">
                <w:rPr>
                  <w:rFonts w:ascii="宋体" w:hAnsi="宋体" w:hint="eastAsia"/>
                  <w:szCs w:val="21"/>
                </w:rPr>
                <w:t>主要系</w:t>
              </w:r>
              <w:r w:rsidR="00A25FAE" w:rsidRPr="00A25FAE">
                <w:rPr>
                  <w:rFonts w:ascii="宋体" w:hAnsi="宋体" w:hint="eastAsia"/>
                  <w:szCs w:val="21"/>
                </w:rPr>
                <w:t>本期收取到期营业房租金多于上期、实缴税金少于上期的共同影响所致。</w:t>
              </w:r>
            </w:sdtContent>
          </w:sdt>
        </w:p>
        <w:p w:rsidR="003D7312" w:rsidRDefault="00917B28">
          <w:pPr>
            <w:pStyle w:val="afffff9"/>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853955653"/>
              <w:lock w:val="sdtLocked"/>
              <w:placeholder>
                <w:docPart w:val="GBC22222222222222222222222222222"/>
              </w:placeholder>
            </w:sdtPr>
            <w:sdtEndPr/>
            <w:sdtContent>
              <w:r w:rsidR="00642FFE">
                <w:rPr>
                  <w:rFonts w:ascii="宋体" w:hAnsi="宋体" w:hint="eastAsia"/>
                  <w:szCs w:val="21"/>
                </w:rPr>
                <w:t>主要系</w:t>
              </w:r>
              <w:r w:rsidR="00A25FAE" w:rsidRPr="00A25FAE">
                <w:rPr>
                  <w:rFonts w:ascii="宋体" w:hAnsi="宋体" w:hint="eastAsia"/>
                  <w:szCs w:val="21"/>
                </w:rPr>
                <w:t>结构性存款变动所致。</w:t>
              </w:r>
            </w:sdtContent>
          </w:sdt>
        </w:p>
        <w:p w:rsidR="003D7312" w:rsidRDefault="00917B28">
          <w:pPr>
            <w:pStyle w:val="afffff9"/>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2080431010"/>
              <w:lock w:val="sdtLocked"/>
              <w:placeholder>
                <w:docPart w:val="GBC22222222222222222222222222222"/>
              </w:placeholder>
            </w:sdtPr>
            <w:sdtEndPr/>
            <w:sdtContent>
              <w:r w:rsidR="00642FFE">
                <w:rPr>
                  <w:rFonts w:ascii="宋体" w:hAnsi="宋体" w:hint="eastAsia"/>
                  <w:szCs w:val="21"/>
                </w:rPr>
                <w:t>主要系</w:t>
              </w:r>
              <w:r w:rsidR="00A25FAE" w:rsidRPr="00A25FAE">
                <w:rPr>
                  <w:rFonts w:ascii="宋体" w:hAnsi="宋体" w:hint="eastAsia"/>
                  <w:szCs w:val="21"/>
                </w:rPr>
                <w:t>年度分红减少及上期收到业绩承诺补偿款综合影响所致。</w:t>
              </w:r>
            </w:sdtContent>
          </w:sdt>
        </w:p>
        <w:sdt>
          <w:sdtPr>
            <w:rPr>
              <w:rFonts w:ascii="宋体" w:hAnsi="宋体" w:hint="eastAsia"/>
              <w:szCs w:val="21"/>
            </w:rPr>
            <w:alias w:val="利润表及现金流量表相关科目变动分析"/>
            <w:tag w:val="_GBC_94f5ff32e4ce4847911acff5a0adb36c"/>
            <w:id w:val="-723443896"/>
            <w:lock w:val="sdtLocked"/>
            <w:placeholder>
              <w:docPart w:val="GBC22222222222222222222222222222"/>
            </w:placeholder>
          </w:sdtPr>
          <w:sdtEndPr/>
          <w:sdtContent>
            <w:p w:rsidR="003D7312" w:rsidRDefault="0031655D">
              <w:pPr>
                <w:pStyle w:val="afffff9"/>
                <w:ind w:firstLineChars="0" w:firstLine="0"/>
                <w:jc w:val="left"/>
                <w:rPr>
                  <w:rFonts w:ascii="宋体" w:hAnsi="宋体"/>
                </w:rPr>
              </w:pPr>
              <w:sdt>
                <w:sdtPr>
                  <w:rPr>
                    <w:rFonts w:ascii="宋体" w:hAnsi="宋体" w:hint="eastAsia"/>
                    <w:szCs w:val="21"/>
                  </w:rPr>
                  <w:alias w:val="利润表及现金流量表相关科目变动分析-科目名称"/>
                  <w:tag w:val="_GBC_764a55650aaf4240a584071ddd35a587"/>
                  <w:id w:val="1917819457"/>
                  <w:lock w:val="sdtLocked"/>
                  <w:placeholder>
                    <w:docPart w:val="GBC22222222222222222222222222222"/>
                  </w:placeholder>
                </w:sdtPr>
                <w:sdtEndPr/>
                <w:sdtContent>
                  <w:r w:rsidR="00642FFE" w:rsidRPr="00F66199">
                    <w:rPr>
                      <w:rFonts w:ascii="宋体" w:hAnsi="宋体" w:hint="eastAsia"/>
                      <w:szCs w:val="21"/>
                    </w:rPr>
                    <w:t>营业外收入</w:t>
                  </w:r>
                </w:sdtContent>
              </w:sdt>
              <w:r w:rsidR="00917B28">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430556428"/>
                  <w:lock w:val="sdtLocked"/>
                  <w:placeholder>
                    <w:docPart w:val="GBC22222222222222222222222222222"/>
                  </w:placeholder>
                </w:sdtPr>
                <w:sdtEndPr/>
                <w:sdtContent>
                  <w:r w:rsidR="00642FFE">
                    <w:rPr>
                      <w:rFonts w:ascii="宋体" w:hAnsi="宋体" w:hint="eastAsia"/>
                      <w:szCs w:val="21"/>
                    </w:rPr>
                    <w:t>主要系</w:t>
                  </w:r>
                  <w:r w:rsidR="00642FFE" w:rsidRPr="00642FFE">
                    <w:rPr>
                      <w:rFonts w:ascii="宋体" w:hAnsi="宋体" w:hint="eastAsia"/>
                      <w:szCs w:val="21"/>
                    </w:rPr>
                    <w:t>本期收到轻纺城大桥征迁补偿款所致。</w:t>
                  </w:r>
                </w:sdtContent>
              </w:sdt>
            </w:p>
          </w:sdtContent>
        </w:sdt>
        <w:sdt>
          <w:sdtPr>
            <w:rPr>
              <w:rFonts w:ascii="宋体" w:hAnsi="宋体" w:hint="eastAsia"/>
              <w:szCs w:val="21"/>
            </w:rPr>
            <w:alias w:val="利润表及现金流量表相关科目变动分析"/>
            <w:tag w:val="_GBC_94f5ff32e4ce4847911acff5a0adb36c"/>
            <w:id w:val="-1771688258"/>
            <w:lock w:val="sdtLocked"/>
            <w:placeholder>
              <w:docPart w:val="GBC22222222222222222222222222222"/>
            </w:placeholder>
          </w:sdtPr>
          <w:sdtEndPr/>
          <w:sdtContent>
            <w:p w:rsidR="003D7312" w:rsidRDefault="0031655D">
              <w:pPr>
                <w:pStyle w:val="afffff9"/>
                <w:ind w:firstLineChars="0" w:firstLine="0"/>
                <w:jc w:val="left"/>
                <w:rPr>
                  <w:rFonts w:ascii="宋体" w:hAnsi="宋体"/>
                </w:rPr>
              </w:pPr>
              <w:sdt>
                <w:sdtPr>
                  <w:rPr>
                    <w:rFonts w:ascii="宋体" w:hAnsi="宋体" w:hint="eastAsia"/>
                    <w:szCs w:val="21"/>
                  </w:rPr>
                  <w:alias w:val="利润表及现金流量表相关科目变动分析-科目名称"/>
                  <w:tag w:val="_GBC_764a55650aaf4240a584071ddd35a587"/>
                  <w:id w:val="1731813311"/>
                  <w:lock w:val="sdtLocked"/>
                  <w:placeholder>
                    <w:docPart w:val="GBC22222222222222222222222222222"/>
                  </w:placeholder>
                </w:sdtPr>
                <w:sdtEndPr/>
                <w:sdtContent>
                  <w:r w:rsidR="00642FFE" w:rsidRPr="00F66199">
                    <w:rPr>
                      <w:rFonts w:ascii="宋体" w:hAnsi="宋体" w:hint="eastAsia"/>
                      <w:szCs w:val="21"/>
                    </w:rPr>
                    <w:t>营业外支出</w:t>
                  </w:r>
                </w:sdtContent>
              </w:sdt>
              <w:r w:rsidR="00917B28">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2070254992"/>
                  <w:lock w:val="sdtLocked"/>
                  <w:placeholder>
                    <w:docPart w:val="GBC22222222222222222222222222222"/>
                  </w:placeholder>
                </w:sdtPr>
                <w:sdtEndPr/>
                <w:sdtContent>
                  <w:r w:rsidR="00642FFE">
                    <w:rPr>
                      <w:rFonts w:ascii="宋体" w:hAnsi="宋体" w:hint="eastAsia"/>
                      <w:szCs w:val="21"/>
                    </w:rPr>
                    <w:t>主要系</w:t>
                  </w:r>
                  <w:r w:rsidR="00321AAE">
                    <w:rPr>
                      <w:rFonts w:ascii="宋体" w:hAnsi="宋体" w:hint="eastAsia"/>
                      <w:szCs w:val="21"/>
                    </w:rPr>
                    <w:t>上期因疫情影响</w:t>
                  </w:r>
                  <w:r w:rsidR="00642FFE" w:rsidRPr="00642FFE">
                    <w:rPr>
                      <w:rFonts w:ascii="宋体" w:hAnsi="宋体" w:hint="eastAsia"/>
                      <w:szCs w:val="21"/>
                    </w:rPr>
                    <w:t>市场</w:t>
                  </w:r>
                  <w:r w:rsidR="00321AAE">
                    <w:rPr>
                      <w:rFonts w:ascii="宋体" w:hAnsi="宋体" w:hint="eastAsia"/>
                      <w:szCs w:val="21"/>
                    </w:rPr>
                    <w:t>采取</w:t>
                  </w:r>
                  <w:r w:rsidR="00642FFE" w:rsidRPr="00642FFE">
                    <w:rPr>
                      <w:rFonts w:ascii="宋体" w:hAnsi="宋体" w:hint="eastAsia"/>
                      <w:szCs w:val="21"/>
                    </w:rPr>
                    <w:t>复业奖励支出</w:t>
                  </w:r>
                  <w:r w:rsidR="00642FFE">
                    <w:rPr>
                      <w:rFonts w:ascii="宋体" w:hAnsi="宋体" w:hint="eastAsia"/>
                      <w:szCs w:val="21"/>
                    </w:rPr>
                    <w:t>所致</w:t>
                  </w:r>
                  <w:r w:rsidR="00642FFE" w:rsidRPr="00642FFE">
                    <w:rPr>
                      <w:rFonts w:ascii="宋体" w:hAnsi="宋体" w:hint="eastAsia"/>
                      <w:szCs w:val="21"/>
                    </w:rPr>
                    <w:t>。</w:t>
                  </w:r>
                </w:sdtContent>
              </w:sdt>
            </w:p>
          </w:sdtContent>
        </w:sdt>
        <w:sdt>
          <w:sdtPr>
            <w:rPr>
              <w:rFonts w:ascii="宋体" w:hAnsi="宋体" w:hint="eastAsia"/>
              <w:szCs w:val="21"/>
            </w:rPr>
            <w:alias w:val="利润表及现金流量表相关科目变动分析"/>
            <w:tag w:val="_GBC_94f5ff32e4ce4847911acff5a0adb36c"/>
            <w:id w:val="-524717367"/>
            <w:lock w:val="sdtLocked"/>
            <w:placeholder>
              <w:docPart w:val="GBC22222222222222222222222222222"/>
            </w:placeholder>
          </w:sdtPr>
          <w:sdtEndPr/>
          <w:sdtContent>
            <w:p w:rsidR="00642FFE" w:rsidRDefault="0031655D">
              <w:pPr>
                <w:pStyle w:val="afffff9"/>
                <w:ind w:firstLineChars="0" w:firstLine="0"/>
                <w:jc w:val="left"/>
                <w:rPr>
                  <w:rFonts w:ascii="宋体" w:hAnsi="宋体"/>
                  <w:szCs w:val="21"/>
                </w:rPr>
              </w:pPr>
              <w:sdt>
                <w:sdtPr>
                  <w:rPr>
                    <w:rFonts w:ascii="宋体" w:hAnsi="宋体" w:hint="eastAsia"/>
                    <w:szCs w:val="21"/>
                  </w:rPr>
                  <w:alias w:val="利润表及现金流量表相关科目变动分析-科目名称"/>
                  <w:tag w:val="_GBC_764a55650aaf4240a584071ddd35a587"/>
                  <w:id w:val="1882432821"/>
                  <w:lock w:val="sdtLocked"/>
                  <w:placeholder>
                    <w:docPart w:val="GBC22222222222222222222222222222"/>
                  </w:placeholder>
                </w:sdtPr>
                <w:sdtEndPr/>
                <w:sdtContent>
                  <w:r w:rsidR="00642FFE" w:rsidRPr="00F66199">
                    <w:rPr>
                      <w:rFonts w:ascii="宋体" w:hAnsi="宋体" w:hint="eastAsia"/>
                      <w:szCs w:val="21"/>
                    </w:rPr>
                    <w:t>其他综合收益的税后净额</w:t>
                  </w:r>
                </w:sdtContent>
              </w:sdt>
              <w:r w:rsidR="00917B28">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944881549"/>
                  <w:lock w:val="sdtLocked"/>
                  <w:placeholder>
                    <w:docPart w:val="GBC22222222222222222222222222222"/>
                  </w:placeholder>
                </w:sdtPr>
                <w:sdtEndPr/>
                <w:sdtContent>
                  <w:r w:rsidR="00642FFE">
                    <w:rPr>
                      <w:rFonts w:ascii="宋体" w:hAnsi="宋体" w:hint="eastAsia"/>
                      <w:szCs w:val="21"/>
                    </w:rPr>
                    <w:t>主要系</w:t>
                  </w:r>
                  <w:r w:rsidR="00642FFE" w:rsidRPr="00642FFE">
                    <w:rPr>
                      <w:rFonts w:ascii="宋体" w:hAnsi="宋体" w:hint="eastAsia"/>
                      <w:szCs w:val="21"/>
                    </w:rPr>
                    <w:t>浙商银行、浦发银行、瑞丰银行按公允价值计量变动的影响</w:t>
                  </w:r>
                  <w:r w:rsidR="00642FFE">
                    <w:rPr>
                      <w:rFonts w:ascii="宋体" w:hAnsi="宋体" w:hint="eastAsia"/>
                      <w:szCs w:val="21"/>
                    </w:rPr>
                    <w:t>所致。</w:t>
                  </w:r>
                </w:sdtContent>
              </w:sdt>
            </w:p>
          </w:sdtContent>
        </w:sdt>
        <w:p w:rsidR="003D7312" w:rsidRDefault="0031655D">
          <w:pPr>
            <w:pStyle w:val="afffff9"/>
            <w:ind w:firstLineChars="0" w:firstLine="0"/>
            <w:jc w:val="left"/>
            <w:rPr>
              <w:rFonts w:ascii="宋体" w:hAnsi="宋体"/>
            </w:rPr>
          </w:pPr>
          <w:sdt>
            <w:sdtPr>
              <w:rPr>
                <w:rFonts w:ascii="宋体" w:hAnsi="宋体" w:hint="eastAsia"/>
                <w:szCs w:val="21"/>
              </w:rPr>
              <w:alias w:val="利润表及现金流量表相关科目变动分析"/>
              <w:tag w:val="_GBC_94f5ff32e4ce4847911acff5a0adb36c"/>
              <w:id w:val="664979350"/>
              <w:lock w:val="sdtLocked"/>
            </w:sdtPr>
            <w:sdtEndPr/>
            <w:sdtContent>
              <w:sdt>
                <w:sdtPr>
                  <w:rPr>
                    <w:rFonts w:ascii="宋体" w:hAnsi="宋体" w:hint="eastAsia"/>
                    <w:szCs w:val="21"/>
                  </w:rPr>
                  <w:alias w:val="利润表及现金流量表相关科目变动分析-科目名称"/>
                  <w:tag w:val="_GBC_764a55650aaf4240a584071ddd35a587"/>
                  <w:id w:val="839662696"/>
                  <w:lock w:val="sdtLocked"/>
                </w:sdtPr>
                <w:sdtEndPr/>
                <w:sdtContent>
                  <w:r w:rsidR="00642FFE" w:rsidRPr="00642FFE">
                    <w:rPr>
                      <w:rFonts w:ascii="宋体" w:hAnsi="宋体" w:hint="eastAsia"/>
                      <w:szCs w:val="21"/>
                    </w:rPr>
                    <w:t>归属于母公司所有者的综合收益总额</w:t>
                  </w:r>
                </w:sdtContent>
              </w:sdt>
              <w:r w:rsidR="00642FFE">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017306241"/>
                  <w:lock w:val="sdtLocked"/>
                </w:sdtPr>
                <w:sdtEndPr/>
                <w:sdtContent>
                  <w:r w:rsidR="00642FFE">
                    <w:rPr>
                      <w:rFonts w:ascii="宋体" w:hAnsi="宋体" w:hint="eastAsia"/>
                      <w:szCs w:val="21"/>
                    </w:rPr>
                    <w:t>主要系</w:t>
                  </w:r>
                  <w:r w:rsidR="00642FFE" w:rsidRPr="00642FFE">
                    <w:rPr>
                      <w:rFonts w:ascii="宋体" w:hAnsi="宋体" w:hint="eastAsia"/>
                      <w:szCs w:val="21"/>
                    </w:rPr>
                    <w:t>浙商银行、浦发银行、瑞丰银行按公允价值计量变动的影响</w:t>
                  </w:r>
                  <w:r w:rsidR="00642FFE">
                    <w:rPr>
                      <w:rFonts w:ascii="宋体" w:hAnsi="宋体" w:hint="eastAsia"/>
                      <w:szCs w:val="21"/>
                    </w:rPr>
                    <w:t>所致。</w:t>
                  </w:r>
                </w:sdtContent>
              </w:sdt>
            </w:sdtContent>
          </w:sdt>
        </w:p>
      </w:sdtContent>
    </w:sdt>
    <w:bookmarkEnd w:id="22" w:displacedByCustomXml="prev"/>
    <w:bookmarkStart w:id="24" w:name="_Toc342559755" w:displacedByCustomXml="prev"/>
    <w:bookmarkStart w:id="25" w:name="_Toc342565903" w:displacedByCustomXml="prev"/>
    <w:p w:rsidR="003D7312" w:rsidRDefault="003D7312">
      <w:pPr>
        <w:pStyle w:val="afffff9"/>
        <w:ind w:firstLineChars="0" w:firstLine="0"/>
        <w:jc w:val="left"/>
        <w:rPr>
          <w:rFonts w:ascii="宋体" w:hAnsi="宋体"/>
        </w:rPr>
      </w:pPr>
    </w:p>
    <w:sdt>
      <w:sdtPr>
        <w:rPr>
          <w:rFonts w:ascii="宋体" w:hAnsi="宋体" w:cs="宋体"/>
          <w:b w:val="0"/>
          <w:bCs w:val="0"/>
          <w:kern w:val="0"/>
          <w:szCs w:val="24"/>
        </w:rPr>
        <w:alias w:val="模块:公司利润构成或利润来源发生重大变动的详细说明"/>
        <w:tag w:val="_GBC_2346c2f60a0d447bb4e68d1cdeb1ae6e"/>
        <w:id w:val="-346408331"/>
        <w:lock w:val="sdtLocked"/>
        <w:placeholder>
          <w:docPart w:val="GBC22222222222222222222222222222"/>
        </w:placeholder>
      </w:sdtPr>
      <w:sdtEndPr>
        <w:rPr>
          <w:rFonts w:hint="eastAsia"/>
        </w:rPr>
      </w:sdtEndPr>
      <w:sdtContent>
        <w:p w:rsidR="003D7312" w:rsidRDefault="00917B28" w:rsidP="00040CB2">
          <w:pPr>
            <w:pStyle w:val="4"/>
            <w:numPr>
              <w:ilvl w:val="0"/>
              <w:numId w:val="19"/>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1458377697"/>
            <w:lock w:val="sdtLocked"/>
            <w:placeholder>
              <w:docPart w:val="GBC22222222222222222222222222222"/>
            </w:placeholder>
          </w:sdtPr>
          <w:sdtEndPr/>
          <w:sdtContent>
            <w:p w:rsidR="003D7312"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4"/>
        </w:rPr>
        <w:alias w:val="模块:非主营业务导致利润重大变化的说明"/>
        <w:tag w:val="_SEC_8eca3e31ebef41f0bccb8c1e5fae0579"/>
        <w:id w:val="312228067"/>
        <w:lock w:val="sdtLocked"/>
        <w:placeholder>
          <w:docPart w:val="GBC22222222222222222222222222222"/>
        </w:placeholder>
      </w:sdtPr>
      <w:sdtEndPr/>
      <w:sdtContent>
        <w:p w:rsidR="003D7312" w:rsidRDefault="00917B28" w:rsidP="00040CB2">
          <w:pPr>
            <w:pStyle w:val="3"/>
            <w:numPr>
              <w:ilvl w:val="0"/>
              <w:numId w:val="18"/>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161082758"/>
            <w:lock w:val="sdtLocked"/>
            <w:placeholder>
              <w:docPart w:val="GBC22222222222222222222222222222"/>
            </w:placeholder>
          </w:sdtPr>
          <w:sdtEndPr/>
          <w:sdtContent>
            <w:p w:rsidR="00B740E0" w:rsidRDefault="00917B28" w:rsidP="00B740E0">
              <w:r w:rsidRPr="0004552E">
                <w:fldChar w:fldCharType="begin"/>
              </w:r>
              <w:r w:rsidR="00B740E0" w:rsidRPr="0004552E">
                <w:instrText xml:space="preserve"> MACROBUTTON  SnrToggleCheckbox √适用 </w:instrText>
              </w:r>
              <w:r w:rsidRPr="0004552E">
                <w:fldChar w:fldCharType="end"/>
              </w:r>
              <w:r>
                <w:fldChar w:fldCharType="begin"/>
              </w:r>
              <w:r w:rsidR="00B740E0">
                <w:instrText xml:space="preserve"> MACROBUTTON  SnrToggleCheckbox □不适用 </w:instrText>
              </w:r>
              <w:r>
                <w:fldChar w:fldCharType="end"/>
              </w:r>
            </w:p>
          </w:sdtContent>
        </w:sdt>
        <w:sdt>
          <w:sdtPr>
            <w:rPr>
              <w:rFonts w:hint="eastAsia"/>
            </w:rPr>
            <w:alias w:val="非主营业务来源分析"/>
            <w:tag w:val="_GBC_7dd535a8775b496390613215adb5a07f"/>
            <w:id w:val="670376084"/>
            <w:lock w:val="sdtLocked"/>
          </w:sdtPr>
          <w:sdtEndPr/>
          <w:sdtContent>
            <w:p w:rsidR="003D7312" w:rsidRDefault="0004552E" w:rsidP="00010241">
              <w:pPr>
                <w:ind w:firstLineChars="200" w:firstLine="420"/>
              </w:pPr>
              <w:r>
                <w:rPr>
                  <w:rFonts w:hint="eastAsia"/>
                </w:rPr>
                <w:t>根据浙商银行</w:t>
              </w:r>
              <w:r>
                <w:t>2020年度股东大会审议通过的《浙商银行2020年度利润分配方案》，每10股派发现金股息人民币1.61元（含税），公司可收现金股息共计73,708,516.71元。2021年7月30日，公司已悉数收到浙商银行2020年度现金股息，上一年度公司收到浙商银行</w:t>
              </w:r>
              <w:r>
                <w:rPr>
                  <w:rFonts w:hint="eastAsia"/>
                </w:rPr>
                <w:t>现金股息为</w:t>
              </w:r>
              <w:r>
                <w:t>109,876,049.76元。</w:t>
              </w:r>
            </w:p>
          </w:sdtContent>
        </w:sdt>
      </w:sdtContent>
    </w:sdt>
    <w:p w:rsidR="003D7312" w:rsidRDefault="003D7312"/>
    <w:p w:rsidR="003D7312" w:rsidRDefault="00917B28" w:rsidP="00040CB2">
      <w:pPr>
        <w:pStyle w:val="3"/>
        <w:numPr>
          <w:ilvl w:val="0"/>
          <w:numId w:val="18"/>
        </w:numPr>
        <w:rPr>
          <w:rFonts w:ascii="宋体" w:hAnsi="宋体"/>
          <w:szCs w:val="21"/>
        </w:rPr>
      </w:pPr>
      <w:r>
        <w:rPr>
          <w:rFonts w:ascii="宋体" w:hAnsi="宋体"/>
          <w:szCs w:val="21"/>
        </w:rPr>
        <w:t>资产、负债情况分析</w:t>
      </w:r>
    </w:p>
    <w:p w:rsidR="003D7312" w:rsidRDefault="0031655D">
      <w:sdt>
        <w:sdtPr>
          <w:rPr>
            <w:rFonts w:hint="eastAsia"/>
          </w:rPr>
          <w:alias w:val="是否适用：资产、负债情况分析[双击切换]"/>
          <w:tag w:val="_GBC_7e768f46f428417e8696bff3cfaf9902"/>
          <w:id w:val="-1685115734"/>
          <w:lock w:val="sdtContentLocked"/>
          <w:placeholder>
            <w:docPart w:val="GBC22222222222222222222222222222"/>
          </w:placeholder>
        </w:sdtPr>
        <w:sdtEndPr/>
        <w:sdtContent>
          <w:r w:rsidR="00917B28">
            <w:fldChar w:fldCharType="begin"/>
          </w:r>
          <w:r w:rsidR="00B740E0">
            <w:instrText xml:space="preserve"> MACROBUTTON  SnrToggleCheckbox √适用 </w:instrText>
          </w:r>
          <w:r w:rsidR="00917B28">
            <w:fldChar w:fldCharType="end"/>
          </w:r>
          <w:r w:rsidR="00917B28">
            <w:fldChar w:fldCharType="begin"/>
          </w:r>
          <w:r w:rsidR="00B740E0">
            <w:instrText xml:space="preserve"> MACROBUTTON  SnrToggleCheckbox □不适用 </w:instrText>
          </w:r>
          <w:r w:rsidR="00917B28">
            <w:fldChar w:fldCharType="end"/>
          </w:r>
        </w:sdtContent>
      </w:sdt>
    </w:p>
    <w:bookmarkStart w:id="26" w:name="_Hlk74730011" w:displacedByCustomXml="next"/>
    <w:sdt>
      <w:sdtPr>
        <w:rPr>
          <w:rFonts w:ascii="宋体" w:hAnsi="宋体" w:cs="宋体"/>
          <w:b w:val="0"/>
          <w:bCs w:val="0"/>
          <w:kern w:val="0"/>
          <w:szCs w:val="21"/>
        </w:rPr>
        <w:alias w:val="模块:资产负债情况分析表"/>
        <w:tag w:val="_SEC_6223798588db4238825d68a423f52705"/>
        <w:id w:val="-629173116"/>
        <w:lock w:val="sdtLocked"/>
        <w:placeholder>
          <w:docPart w:val="GBC22222222222222222222222222222"/>
        </w:placeholder>
      </w:sdtPr>
      <w:sdtEndPr/>
      <w:sdtContent>
        <w:p w:rsidR="00DF3D8C" w:rsidRDefault="00DF3D8C" w:rsidP="00DF3D8C">
          <w:pPr>
            <w:pStyle w:val="4"/>
            <w:numPr>
              <w:ilvl w:val="0"/>
              <w:numId w:val="20"/>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rsidR="00DF3D8C" w:rsidRDefault="00DF3D8C">
          <w:pPr>
            <w:jc w:val="right"/>
            <w:rPr>
              <w:szCs w:val="21"/>
            </w:rPr>
          </w:pPr>
          <w:r>
            <w:rPr>
              <w:rFonts w:hint="eastAsia"/>
              <w:szCs w:val="21"/>
            </w:rPr>
            <w:t>单位：</w:t>
          </w:r>
          <w:sdt>
            <w:sdtPr>
              <w:rPr>
                <w:rFonts w:hint="eastAsia"/>
                <w:szCs w:val="21"/>
              </w:rPr>
              <w:alias w:val="单位：资产负债状况分析"/>
              <w:tag w:val="_GBC_21de4e2184d94baf8e19137a1d0d5b74"/>
              <w:id w:val="-117611001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8"/>
            <w:tblW w:w="5000" w:type="pct"/>
            <w:tblLook w:val="04A0" w:firstRow="1" w:lastRow="0" w:firstColumn="1" w:lastColumn="0" w:noHBand="0" w:noVBand="1"/>
          </w:tblPr>
          <w:tblGrid>
            <w:gridCol w:w="1108"/>
            <w:gridCol w:w="1991"/>
            <w:gridCol w:w="851"/>
            <w:gridCol w:w="1982"/>
            <w:gridCol w:w="851"/>
            <w:gridCol w:w="851"/>
            <w:gridCol w:w="1415"/>
          </w:tblGrid>
          <w:tr w:rsidR="009B0324" w:rsidTr="00D6455D">
            <w:trPr>
              <w:trHeight w:val="180"/>
            </w:trPr>
            <w:bookmarkStart w:id="27" w:name="_Hlk74646362" w:displacedByCustomXml="next"/>
            <w:sdt>
              <w:sdtPr>
                <w:rPr>
                  <w:rFonts w:asciiTheme="minorEastAsia" w:eastAsiaTheme="minorEastAsia" w:hAnsiTheme="minorEastAsia"/>
                </w:rPr>
                <w:tag w:val="_PLD_d0f356a255cd4ad2a1d809f43b17afe4"/>
                <w:id w:val="-939297170"/>
                <w:lock w:val="sdtLocked"/>
              </w:sdtPr>
              <w:sdtEndPr/>
              <w:sdtContent>
                <w:tc>
                  <w:tcPr>
                    <w:tcW w:w="612"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项目名称</w:t>
                    </w:r>
                  </w:p>
                </w:tc>
              </w:sdtContent>
            </w:sdt>
            <w:sdt>
              <w:sdtPr>
                <w:rPr>
                  <w:rFonts w:asciiTheme="minorEastAsia" w:eastAsiaTheme="minorEastAsia" w:hAnsiTheme="minorEastAsia"/>
                </w:rPr>
                <w:tag w:val="_PLD_908740cf286747d79d5abbe407fef2b5"/>
                <w:id w:val="-1134254235"/>
                <w:lock w:val="sdtLocked"/>
              </w:sdtPr>
              <w:sdtEndPr/>
              <w:sdtContent>
                <w:tc>
                  <w:tcPr>
                    <w:tcW w:w="1100"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本期期末数</w:t>
                    </w:r>
                  </w:p>
                </w:tc>
              </w:sdtContent>
            </w:sdt>
            <w:sdt>
              <w:sdtPr>
                <w:rPr>
                  <w:rFonts w:asciiTheme="minorEastAsia" w:eastAsiaTheme="minorEastAsia" w:hAnsiTheme="minorEastAsia"/>
                </w:rPr>
                <w:tag w:val="_PLD_329bbbc9fa484c0990e705c4343b8bd2"/>
                <w:id w:val="570628693"/>
                <w:lock w:val="sdtLocked"/>
              </w:sdtPr>
              <w:sdtEndPr/>
              <w:sdtContent>
                <w:tc>
                  <w:tcPr>
                    <w:tcW w:w="470"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本期期末数占总资产的比例（%）</w:t>
                    </w:r>
                  </w:p>
                </w:tc>
              </w:sdtContent>
            </w:sdt>
            <w:sdt>
              <w:sdtPr>
                <w:rPr>
                  <w:rFonts w:asciiTheme="minorEastAsia" w:eastAsiaTheme="minorEastAsia" w:hAnsiTheme="minorEastAsia"/>
                </w:rPr>
                <w:tag w:val="_PLD_56ec8d815a204f39816e77d18cf2ac7e"/>
                <w:id w:val="1941866980"/>
                <w:lock w:val="sdtLocked"/>
              </w:sdtPr>
              <w:sdtEndPr/>
              <w:sdtContent>
                <w:tc>
                  <w:tcPr>
                    <w:tcW w:w="1095"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上</w:t>
                    </w:r>
                    <w:r>
                      <w:rPr>
                        <w:rFonts w:asciiTheme="minorEastAsia" w:eastAsiaTheme="minorEastAsia" w:hAnsiTheme="minorEastAsia" w:hint="eastAsia"/>
                        <w:szCs w:val="21"/>
                      </w:rPr>
                      <w:t>年</w:t>
                    </w:r>
                    <w:r>
                      <w:rPr>
                        <w:rFonts w:asciiTheme="minorEastAsia" w:eastAsiaTheme="minorEastAsia" w:hAnsiTheme="minorEastAsia"/>
                        <w:szCs w:val="21"/>
                      </w:rPr>
                      <w:t>期末数</w:t>
                    </w:r>
                  </w:p>
                </w:tc>
              </w:sdtContent>
            </w:sdt>
            <w:sdt>
              <w:sdtPr>
                <w:rPr>
                  <w:rFonts w:asciiTheme="minorEastAsia" w:eastAsiaTheme="minorEastAsia" w:hAnsiTheme="minorEastAsia"/>
                </w:rPr>
                <w:tag w:val="_PLD_4bc2806364aa476db7b5ac96d585ad18"/>
                <w:id w:val="1151325001"/>
                <w:lock w:val="sdtLocked"/>
              </w:sdtPr>
              <w:sdtEndPr/>
              <w:sdtContent>
                <w:tc>
                  <w:tcPr>
                    <w:tcW w:w="470"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上</w:t>
                    </w:r>
                    <w:r>
                      <w:rPr>
                        <w:rFonts w:asciiTheme="minorEastAsia" w:eastAsiaTheme="minorEastAsia" w:hAnsiTheme="minorEastAsia" w:hint="eastAsia"/>
                        <w:szCs w:val="21"/>
                      </w:rPr>
                      <w:t>年</w:t>
                    </w:r>
                    <w:r>
                      <w:rPr>
                        <w:rFonts w:asciiTheme="minorEastAsia" w:eastAsiaTheme="minorEastAsia" w:hAnsiTheme="minorEastAsia"/>
                        <w:szCs w:val="21"/>
                      </w:rPr>
                      <w:t>期末数占总资产的比例（%）</w:t>
                    </w:r>
                  </w:p>
                </w:tc>
              </w:sdtContent>
            </w:sdt>
            <w:sdt>
              <w:sdtPr>
                <w:rPr>
                  <w:rFonts w:asciiTheme="minorEastAsia" w:eastAsiaTheme="minorEastAsia" w:hAnsiTheme="minorEastAsia"/>
                </w:rPr>
                <w:tag w:val="_PLD_4cfcbfaae8d94f2d87cb33b122df7a82"/>
                <w:id w:val="195206065"/>
                <w:lock w:val="sdtLocked"/>
              </w:sdtPr>
              <w:sdtEndPr/>
              <w:sdtContent>
                <w:tc>
                  <w:tcPr>
                    <w:tcW w:w="470"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本期期末金额较上</w:t>
                    </w:r>
                    <w:r>
                      <w:rPr>
                        <w:rFonts w:asciiTheme="minorEastAsia" w:eastAsiaTheme="minorEastAsia" w:hAnsiTheme="minorEastAsia" w:hint="eastAsia"/>
                        <w:szCs w:val="21"/>
                      </w:rPr>
                      <w:t>年</w:t>
                    </w:r>
                    <w:r>
                      <w:rPr>
                        <w:rFonts w:asciiTheme="minorEastAsia" w:eastAsiaTheme="minorEastAsia" w:hAnsiTheme="minorEastAsia"/>
                        <w:szCs w:val="21"/>
                      </w:rPr>
                      <w:t>期末变动比例（%）</w:t>
                    </w:r>
                  </w:p>
                </w:tc>
              </w:sdtContent>
            </w:sdt>
            <w:sdt>
              <w:sdtPr>
                <w:rPr>
                  <w:rFonts w:asciiTheme="minorEastAsia" w:eastAsiaTheme="minorEastAsia" w:hAnsiTheme="minorEastAsia"/>
                </w:rPr>
                <w:tag w:val="_PLD_2acc4b359fa846d5bfb9939daf2ce46b"/>
                <w:id w:val="591673415"/>
                <w:lock w:val="sdtLocked"/>
              </w:sdtPr>
              <w:sdtEndPr/>
              <w:sdtContent>
                <w:tc>
                  <w:tcPr>
                    <w:tcW w:w="782" w:type="pct"/>
                    <w:vAlign w:val="center"/>
                  </w:tcPr>
                  <w:p w:rsidR="00DF3D8C" w:rsidRDefault="00DF3D8C">
                    <w:pPr>
                      <w:jc w:val="center"/>
                      <w:rPr>
                        <w:rStyle w:val="5Char2"/>
                        <w:rFonts w:asciiTheme="minorEastAsia" w:eastAsiaTheme="minorEastAsia" w:hAnsiTheme="minorEastAsia"/>
                        <w:b w:val="0"/>
                        <w:bCs w:val="0"/>
                        <w:szCs w:val="21"/>
                      </w:rPr>
                    </w:pPr>
                    <w:r>
                      <w:rPr>
                        <w:rFonts w:asciiTheme="minorEastAsia" w:eastAsiaTheme="minorEastAsia" w:hAnsiTheme="minorEastAsia"/>
                        <w:szCs w:val="21"/>
                      </w:rPr>
                      <w:t>情况说明</w:t>
                    </w:r>
                  </w:p>
                </w:tc>
              </w:sdtContent>
            </w:sdt>
          </w:tr>
          <w:tr w:rsidR="009B0324" w:rsidTr="00D6455D">
            <w:trPr>
              <w:trHeight w:val="135"/>
            </w:trPr>
            <w:sdt>
              <w:sdtPr>
                <w:rPr>
                  <w:rStyle w:val="5Char2"/>
                  <w:rFonts w:asciiTheme="minorEastAsia" w:eastAsiaTheme="minorEastAsia" w:hAnsiTheme="minorEastAsia" w:hint="eastAsia"/>
                  <w:b w:val="0"/>
                  <w:bCs w:val="0"/>
                  <w:szCs w:val="21"/>
                </w:rPr>
                <w:tag w:val="_PLD_bd805733abd642d4a46b9e17e286e064"/>
                <w:id w:val="-1862888376"/>
                <w:lock w:val="sdtLocked"/>
              </w:sdtPr>
              <w:sdtEndPr>
                <w:rPr>
                  <w:rStyle w:val="5Char2"/>
                </w:rPr>
              </w:sdtEndPr>
              <w:sdtContent>
                <w:tc>
                  <w:tcPr>
                    <w:tcW w:w="612" w:type="pct"/>
                  </w:tcPr>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货币资金</w:t>
                    </w:r>
                  </w:p>
                </w:tc>
              </w:sdtContent>
            </w:sdt>
            <w:tc>
              <w:tcPr>
                <w:tcW w:w="1100" w:type="pct"/>
              </w:tcPr>
              <w:p w:rsidR="00DF3D8C" w:rsidRDefault="004A2E48">
                <w:pPr>
                  <w:jc w:val="right"/>
                  <w:rPr>
                    <w:rStyle w:val="5Char2"/>
                    <w:rFonts w:asciiTheme="minorEastAsia" w:eastAsiaTheme="minorEastAsia" w:hAnsiTheme="minorEastAsia"/>
                    <w:b w:val="0"/>
                    <w:bCs w:val="0"/>
                    <w:szCs w:val="21"/>
                  </w:rPr>
                </w:pPr>
                <w:r w:rsidRPr="004A2E48">
                  <w:rPr>
                    <w:rStyle w:val="5Char2"/>
                    <w:rFonts w:asciiTheme="minorEastAsia" w:eastAsiaTheme="minorEastAsia" w:hAnsiTheme="minorEastAsia"/>
                    <w:b w:val="0"/>
                    <w:bCs w:val="0"/>
                    <w:szCs w:val="21"/>
                  </w:rPr>
                  <w:t>547,794,225.09</w:t>
                </w:r>
              </w:p>
            </w:tc>
            <w:tc>
              <w:tcPr>
                <w:tcW w:w="470" w:type="pct"/>
              </w:tcPr>
              <w:p w:rsidR="00DF3D8C" w:rsidRDefault="004A2E48">
                <w:pPr>
                  <w:jc w:val="right"/>
                  <w:rPr>
                    <w:rStyle w:val="5Char2"/>
                    <w:rFonts w:asciiTheme="minorEastAsia" w:eastAsiaTheme="minorEastAsia" w:hAnsiTheme="minorEastAsia"/>
                    <w:b w:val="0"/>
                    <w:bCs w:val="0"/>
                    <w:szCs w:val="21"/>
                  </w:rPr>
                </w:pPr>
                <w:r w:rsidRPr="004A2E48">
                  <w:rPr>
                    <w:rStyle w:val="5Char2"/>
                    <w:rFonts w:asciiTheme="minorEastAsia" w:eastAsiaTheme="minorEastAsia" w:hAnsiTheme="minorEastAsia"/>
                    <w:b w:val="0"/>
                    <w:bCs w:val="0"/>
                    <w:szCs w:val="21"/>
                  </w:rPr>
                  <w:t>5.83</w:t>
                </w:r>
              </w:p>
            </w:tc>
            <w:tc>
              <w:tcPr>
                <w:tcW w:w="1095"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802,676,686.23</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8.45</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-31.75</w:t>
                </w:r>
              </w:p>
            </w:tc>
            <w:tc>
              <w:tcPr>
                <w:tcW w:w="782" w:type="pct"/>
              </w:tcPr>
              <w:p w:rsidR="00DF3D8C" w:rsidRDefault="009B0324">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w:t>
                </w:r>
                <w:r w:rsidRPr="009B0324">
                  <w:rPr>
                    <w:rStyle w:val="5Char2"/>
                    <w:rFonts w:asciiTheme="minorEastAsia" w:eastAsiaTheme="minorEastAsia" w:hAnsiTheme="minorEastAsia" w:hint="eastAsia"/>
                    <w:b w:val="0"/>
                    <w:bCs w:val="0"/>
                    <w:szCs w:val="21"/>
                  </w:rPr>
                  <w:t>到期结构性存款少于购买结构性存款及公司分红、缴纳税金的共同影响所致。</w:t>
                </w:r>
              </w:p>
            </w:tc>
          </w:tr>
          <w:tr w:rsidR="009B0324" w:rsidTr="00D6455D">
            <w:trPr>
              <w:trHeight w:val="135"/>
            </w:trPr>
            <w:sdt>
              <w:sdtPr>
                <w:rPr>
                  <w:rStyle w:val="5Char2"/>
                  <w:rFonts w:asciiTheme="minorEastAsia" w:eastAsiaTheme="minorEastAsia" w:hAnsiTheme="minorEastAsia" w:hint="eastAsia"/>
                  <w:b w:val="0"/>
                  <w:bCs w:val="0"/>
                  <w:szCs w:val="21"/>
                </w:rPr>
                <w:tag w:val="_PLD_83016d0ae87e402badd4e75ead61255b"/>
                <w:id w:val="-961337843"/>
                <w:lock w:val="sdtLocked"/>
              </w:sdtPr>
              <w:sdtEndPr>
                <w:rPr>
                  <w:rStyle w:val="5Char2"/>
                </w:rPr>
              </w:sdtEndPr>
              <w:sdtContent>
                <w:tc>
                  <w:tcPr>
                    <w:tcW w:w="612" w:type="pct"/>
                  </w:tcPr>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应收款项</w:t>
                    </w:r>
                  </w:p>
                </w:tc>
              </w:sdtContent>
            </w:sdt>
            <w:tc>
              <w:tcPr>
                <w:tcW w:w="1100" w:type="pct"/>
              </w:tcPr>
              <w:p w:rsidR="00DF3D8C" w:rsidRDefault="004A2E48" w:rsidP="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9,066,832.03</w:t>
                </w:r>
              </w:p>
            </w:tc>
            <w:tc>
              <w:tcPr>
                <w:tcW w:w="470"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0.10</w:t>
                </w:r>
              </w:p>
            </w:tc>
            <w:tc>
              <w:tcPr>
                <w:tcW w:w="1095"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1,964,066.33</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0.02</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361.64</w:t>
                </w:r>
              </w:p>
            </w:tc>
            <w:tc>
              <w:tcPr>
                <w:tcW w:w="782" w:type="pct"/>
              </w:tcPr>
              <w:p w:rsidR="00DF3D8C" w:rsidRDefault="009B0324">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w:t>
                </w:r>
                <w:r w:rsidRPr="009B0324">
                  <w:rPr>
                    <w:rStyle w:val="5Char2"/>
                    <w:rFonts w:asciiTheme="minorEastAsia" w:eastAsiaTheme="minorEastAsia" w:hAnsiTheme="minorEastAsia" w:hint="eastAsia"/>
                    <w:b w:val="0"/>
                    <w:bCs w:val="0"/>
                    <w:szCs w:val="21"/>
                  </w:rPr>
                  <w:t>应收物管费增加所致。</w:t>
                </w:r>
              </w:p>
            </w:tc>
          </w:tr>
          <w:tr w:rsidR="009B0324" w:rsidTr="00D6455D">
            <w:trPr>
              <w:trHeight w:val="135"/>
            </w:trPr>
            <w:sdt>
              <w:sdtPr>
                <w:rPr>
                  <w:rStyle w:val="5Char2"/>
                  <w:rFonts w:asciiTheme="minorEastAsia" w:eastAsiaTheme="minorEastAsia" w:hAnsiTheme="minorEastAsia" w:hint="eastAsia"/>
                  <w:b w:val="0"/>
                  <w:bCs w:val="0"/>
                  <w:szCs w:val="21"/>
                </w:rPr>
                <w:tag w:val="_PLD_1d86113b0cf345198e18c9b37133f687"/>
                <w:id w:val="671308554"/>
                <w:lock w:val="sdtLocked"/>
              </w:sdtPr>
              <w:sdtEndPr>
                <w:rPr>
                  <w:rStyle w:val="5Char2"/>
                </w:rPr>
              </w:sdtEndPr>
              <w:sdtContent>
                <w:tc>
                  <w:tcPr>
                    <w:tcW w:w="612" w:type="pct"/>
                  </w:tcPr>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投资性房地产</w:t>
                    </w:r>
                  </w:p>
                </w:tc>
              </w:sdtContent>
            </w:sdt>
            <w:tc>
              <w:tcPr>
                <w:tcW w:w="1100"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4,404,163,889.55</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46.89</w:t>
                </w:r>
              </w:p>
            </w:tc>
            <w:tc>
              <w:tcPr>
                <w:tcW w:w="1095"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4,509,273,507.11</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47.46</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-2.33</w:t>
                </w:r>
              </w:p>
            </w:tc>
            <w:tc>
              <w:tcPr>
                <w:tcW w:w="782" w:type="pct"/>
              </w:tcPr>
              <w:p w:rsidR="00DF3D8C" w:rsidRDefault="0093249D">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主要系报告期内折旧所致。</w:t>
                </w:r>
              </w:p>
            </w:tc>
          </w:tr>
          <w:tr w:rsidR="009B0324" w:rsidTr="00D6455D">
            <w:trPr>
              <w:trHeight w:val="135"/>
            </w:trPr>
            <w:sdt>
              <w:sdtPr>
                <w:rPr>
                  <w:rStyle w:val="5Char2"/>
                  <w:rFonts w:asciiTheme="minorEastAsia" w:eastAsiaTheme="minorEastAsia" w:hAnsiTheme="minorEastAsia" w:hint="eastAsia"/>
                  <w:b w:val="0"/>
                  <w:bCs w:val="0"/>
                  <w:szCs w:val="21"/>
                </w:rPr>
                <w:tag w:val="_PLD_4dcba10726184d979b4eb5d63c00a35b"/>
                <w:id w:val="939026889"/>
                <w:lock w:val="sdtLocked"/>
              </w:sdtPr>
              <w:sdtEndPr>
                <w:rPr>
                  <w:rStyle w:val="5Char2"/>
                </w:rPr>
              </w:sdtEndPr>
              <w:sdtContent>
                <w:tc>
                  <w:tcPr>
                    <w:tcW w:w="612" w:type="pct"/>
                  </w:tcPr>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长期股权投资</w:t>
                    </w:r>
                  </w:p>
                </w:tc>
              </w:sdtContent>
            </w:sdt>
            <w:tc>
              <w:tcPr>
                <w:tcW w:w="1100"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743,921,243.35</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7.92</w:t>
                </w:r>
              </w:p>
            </w:tc>
            <w:tc>
              <w:tcPr>
                <w:tcW w:w="1095" w:type="pct"/>
              </w:tcPr>
              <w:p w:rsidR="00DF3D8C" w:rsidRDefault="004A2E48" w:rsidP="004A2E48">
                <w:pPr>
                  <w:tabs>
                    <w:tab w:val="left" w:pos="363"/>
                  </w:tabs>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717,723,615.29</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7.55</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3.65</w:t>
                </w:r>
              </w:p>
            </w:tc>
            <w:tc>
              <w:tcPr>
                <w:tcW w:w="782" w:type="pct"/>
              </w:tcPr>
              <w:p w:rsidR="00DF3D8C" w:rsidRDefault="0093249D">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主要系新增轻纺城达芙检测投资及权益法确认会稽山投资收益变动所致。</w:t>
                </w:r>
              </w:p>
            </w:tc>
          </w:tr>
          <w:tr w:rsidR="009B0324" w:rsidTr="00D6455D">
            <w:trPr>
              <w:trHeight w:val="135"/>
            </w:trPr>
            <w:sdt>
              <w:sdtPr>
                <w:rPr>
                  <w:rStyle w:val="5Char2"/>
                  <w:rFonts w:asciiTheme="minorEastAsia" w:eastAsiaTheme="minorEastAsia" w:hAnsiTheme="minorEastAsia" w:hint="eastAsia"/>
                  <w:b w:val="0"/>
                  <w:bCs w:val="0"/>
                  <w:szCs w:val="21"/>
                </w:rPr>
                <w:tag w:val="_PLD_9af079f59e584712a5340f1b91e61009"/>
                <w:id w:val="-1737461504"/>
                <w:lock w:val="sdtLocked"/>
              </w:sdtPr>
              <w:sdtEndPr>
                <w:rPr>
                  <w:rStyle w:val="5Char2"/>
                </w:rPr>
              </w:sdtEndPr>
              <w:sdtContent>
                <w:tc>
                  <w:tcPr>
                    <w:tcW w:w="612" w:type="pct"/>
                  </w:tcPr>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固定资产</w:t>
                    </w:r>
                  </w:p>
                </w:tc>
              </w:sdtContent>
            </w:sdt>
            <w:tc>
              <w:tcPr>
                <w:tcW w:w="1100"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177,420,151.94</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1.89</w:t>
                </w:r>
              </w:p>
            </w:tc>
            <w:tc>
              <w:tcPr>
                <w:tcW w:w="1095"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183,814,938.80</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1.93</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-3.48</w:t>
                </w:r>
              </w:p>
            </w:tc>
            <w:tc>
              <w:tcPr>
                <w:tcW w:w="782" w:type="pct"/>
              </w:tcPr>
              <w:p w:rsidR="00DF3D8C" w:rsidRDefault="0093249D">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主要系报告期内折旧所致。</w:t>
                </w:r>
              </w:p>
            </w:tc>
          </w:tr>
          <w:tr w:rsidR="009B0324" w:rsidTr="00D6455D">
            <w:trPr>
              <w:trHeight w:val="135"/>
            </w:trPr>
            <w:sdt>
              <w:sdtPr>
                <w:rPr>
                  <w:rStyle w:val="5Char2"/>
                  <w:rFonts w:asciiTheme="minorEastAsia" w:eastAsiaTheme="minorEastAsia" w:hAnsiTheme="minorEastAsia" w:hint="eastAsia"/>
                  <w:b w:val="0"/>
                  <w:bCs w:val="0"/>
                  <w:szCs w:val="21"/>
                </w:rPr>
                <w:tag w:val="_PLD_0ff1ee5cfded425b899baf2ffbfdc0f0"/>
                <w:id w:val="1114871093"/>
                <w:lock w:val="sdtLocked"/>
              </w:sdtPr>
              <w:sdtEndPr>
                <w:rPr>
                  <w:rStyle w:val="5Char2"/>
                </w:rPr>
              </w:sdtEndPr>
              <w:sdtContent>
                <w:tc>
                  <w:tcPr>
                    <w:tcW w:w="612" w:type="pct"/>
                  </w:tcPr>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在建工程</w:t>
                    </w:r>
                  </w:p>
                </w:tc>
              </w:sdtContent>
            </w:sdt>
            <w:tc>
              <w:tcPr>
                <w:tcW w:w="1100"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5,870,277.50</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0.06</w:t>
                </w:r>
              </w:p>
            </w:tc>
            <w:tc>
              <w:tcPr>
                <w:tcW w:w="1095"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1,001,154.49</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0.01</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486.35</w:t>
                </w:r>
              </w:p>
            </w:tc>
            <w:tc>
              <w:tcPr>
                <w:tcW w:w="782" w:type="pct"/>
              </w:tcPr>
              <w:p w:rsidR="00DF3D8C" w:rsidRDefault="009B0324">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w:t>
                </w:r>
                <w:r w:rsidRPr="009B0324">
                  <w:rPr>
                    <w:rStyle w:val="5Char2"/>
                    <w:rFonts w:asciiTheme="minorEastAsia" w:eastAsiaTheme="minorEastAsia" w:hAnsiTheme="minorEastAsia" w:hint="eastAsia"/>
                    <w:b w:val="0"/>
                    <w:bCs w:val="0"/>
                    <w:szCs w:val="21"/>
                  </w:rPr>
                  <w:t>新增北市场消防烟感改造工程项目所致。</w:t>
                </w:r>
              </w:p>
            </w:tc>
          </w:tr>
          <w:tr w:rsidR="009B0324" w:rsidTr="00D6455D">
            <w:trPr>
              <w:trHeight w:val="135"/>
            </w:trPr>
            <w:tc>
              <w:tcPr>
                <w:tcW w:w="612" w:type="pct"/>
              </w:tcPr>
              <w:sdt>
                <w:sdtPr>
                  <w:rPr>
                    <w:rStyle w:val="5Char2"/>
                    <w:rFonts w:asciiTheme="minorEastAsia" w:eastAsiaTheme="minorEastAsia" w:hAnsiTheme="minorEastAsia" w:hint="eastAsia"/>
                    <w:b w:val="0"/>
                    <w:bCs w:val="0"/>
                    <w:szCs w:val="21"/>
                  </w:rPr>
                  <w:tag w:val="_PLD_54417a664e7a481d9b4573aaf61d26a9"/>
                  <w:id w:val="-432130851"/>
                  <w:lock w:val="sdtLocked"/>
                </w:sdtPr>
                <w:sdtEndPr>
                  <w:rPr>
                    <w:rStyle w:val="5Char2"/>
                  </w:rPr>
                </w:sdtEndPr>
                <w:sdtContent>
                  <w:p w:rsidR="00DF3D8C" w:rsidRDefault="00DF3D8C">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合同负债</w:t>
                    </w:r>
                  </w:p>
                </w:sdtContent>
              </w:sdt>
            </w:tc>
            <w:tc>
              <w:tcPr>
                <w:tcW w:w="1100" w:type="pct"/>
              </w:tcPr>
              <w:p w:rsidR="00DF3D8C" w:rsidRDefault="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10,957,818.28</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0.12</w:t>
                </w:r>
              </w:p>
            </w:tc>
            <w:tc>
              <w:tcPr>
                <w:tcW w:w="1095" w:type="pct"/>
              </w:tcPr>
              <w:p w:rsidR="00DF3D8C" w:rsidRDefault="004A2E48" w:rsidP="004A2E48">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11,762,898.80</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0.12</w:t>
                </w:r>
              </w:p>
            </w:tc>
            <w:tc>
              <w:tcPr>
                <w:tcW w:w="470" w:type="pct"/>
              </w:tcPr>
              <w:p w:rsidR="00DF3D8C" w:rsidRDefault="009B032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-6.84</w:t>
                </w:r>
              </w:p>
            </w:tc>
            <w:tc>
              <w:tcPr>
                <w:tcW w:w="782" w:type="pct"/>
              </w:tcPr>
              <w:p w:rsidR="00DF3D8C" w:rsidRDefault="0028572B">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主要系预收软件及其他减少所致。</w:t>
                </w:r>
              </w:p>
            </w:tc>
          </w:tr>
          <w:sdt>
            <w:sdtPr>
              <w:rPr>
                <w:rStyle w:val="5Char2"/>
                <w:rFonts w:asciiTheme="minorEastAsia" w:eastAsiaTheme="minorEastAsia" w:hAnsiTheme="minorEastAsia" w:hint="eastAsia"/>
                <w:b w:val="0"/>
                <w:bCs w:val="0"/>
                <w:szCs w:val="21"/>
              </w:rPr>
              <w:alias w:val="资产负债状况分析"/>
              <w:tag w:val="_TUP_5b9451a24cf94bb19fcd924892517ec7"/>
              <w:id w:val="-1060176096"/>
            </w:sdtPr>
            <w:sdtEndPr>
              <w:rPr>
                <w:rStyle w:val="5Char2"/>
              </w:rPr>
            </w:sdtEndPr>
            <w:sdtContent>
              <w:tr w:rsidR="009B0324" w:rsidTr="00D6455D">
                <w:trPr>
                  <w:trHeight w:val="135"/>
                </w:trPr>
                <w:tc>
                  <w:tcPr>
                    <w:tcW w:w="612" w:type="pct"/>
                  </w:tcPr>
                  <w:p w:rsidR="00DF3D8C" w:rsidRDefault="00A71EA8">
                    <w:pPr>
                      <w:rPr>
                        <w:rStyle w:val="5Char2"/>
                        <w:rFonts w:asciiTheme="minorEastAsia" w:eastAsiaTheme="minorEastAsia" w:hAnsiTheme="minorEastAsia"/>
                        <w:b w:val="0"/>
                        <w:bCs w:val="0"/>
                        <w:szCs w:val="21"/>
                      </w:rPr>
                    </w:pPr>
                    <w:r w:rsidRPr="00A71EA8">
                      <w:rPr>
                        <w:rStyle w:val="5Char2"/>
                        <w:rFonts w:asciiTheme="minorEastAsia" w:eastAsiaTheme="minorEastAsia" w:hAnsiTheme="minorEastAsia" w:hint="eastAsia"/>
                        <w:b w:val="0"/>
                        <w:bCs w:val="0"/>
                        <w:szCs w:val="21"/>
                      </w:rPr>
                      <w:t>其他应收款</w:t>
                    </w:r>
                  </w:p>
                </w:tc>
                <w:tc>
                  <w:tcPr>
                    <w:tcW w:w="110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109,213,021.71</w:t>
                    </w:r>
                  </w:p>
                </w:tc>
                <w:tc>
                  <w:tcPr>
                    <w:tcW w:w="47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1.16</w:t>
                    </w:r>
                  </w:p>
                </w:tc>
                <w:tc>
                  <w:tcPr>
                    <w:tcW w:w="1095"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31,271,139.68</w:t>
                    </w:r>
                  </w:p>
                </w:tc>
                <w:tc>
                  <w:tcPr>
                    <w:tcW w:w="47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0.33</w:t>
                    </w:r>
                  </w:p>
                </w:tc>
                <w:tc>
                  <w:tcPr>
                    <w:tcW w:w="47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249.25</w:t>
                    </w:r>
                  </w:p>
                </w:tc>
                <w:tc>
                  <w:tcPr>
                    <w:tcW w:w="782" w:type="pct"/>
                  </w:tcPr>
                  <w:p w:rsidR="00DF3D8C" w:rsidRDefault="00FB6614">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w:t>
                    </w:r>
                    <w:r w:rsidRPr="00FB6614">
                      <w:rPr>
                        <w:rStyle w:val="5Char2"/>
                        <w:rFonts w:asciiTheme="minorEastAsia" w:eastAsiaTheme="minorEastAsia" w:hAnsiTheme="minorEastAsia" w:hint="eastAsia"/>
                        <w:b w:val="0"/>
                        <w:bCs w:val="0"/>
                        <w:szCs w:val="21"/>
                      </w:rPr>
                      <w:t>应收浙商银行、浦发银行分红所致。</w:t>
                    </w:r>
                  </w:p>
                </w:tc>
              </w:tr>
            </w:sdtContent>
          </w:sdt>
          <w:sdt>
            <w:sdtPr>
              <w:rPr>
                <w:rStyle w:val="5Char2"/>
                <w:rFonts w:asciiTheme="minorEastAsia" w:eastAsiaTheme="minorEastAsia" w:hAnsiTheme="minorEastAsia" w:hint="eastAsia"/>
                <w:b w:val="0"/>
                <w:bCs w:val="0"/>
                <w:szCs w:val="21"/>
              </w:rPr>
              <w:alias w:val="资产负债状况分析"/>
              <w:tag w:val="_TUP_5b9451a24cf94bb19fcd924892517ec7"/>
              <w:id w:val="1822536966"/>
            </w:sdtPr>
            <w:sdtEndPr>
              <w:rPr>
                <w:rStyle w:val="5Char2"/>
              </w:rPr>
            </w:sdtEndPr>
            <w:sdtContent>
              <w:tr w:rsidR="009B0324" w:rsidTr="00D6455D">
                <w:trPr>
                  <w:trHeight w:val="135"/>
                </w:trPr>
                <w:tc>
                  <w:tcPr>
                    <w:tcW w:w="612" w:type="pct"/>
                  </w:tcPr>
                  <w:p w:rsidR="00DF3D8C" w:rsidRDefault="003E5544">
                    <w:pPr>
                      <w:rPr>
                        <w:rStyle w:val="5Char2"/>
                        <w:rFonts w:asciiTheme="minorEastAsia" w:eastAsiaTheme="minorEastAsia" w:hAnsiTheme="minorEastAsia"/>
                        <w:b w:val="0"/>
                        <w:bCs w:val="0"/>
                        <w:szCs w:val="21"/>
                      </w:rPr>
                    </w:pPr>
                    <w:r w:rsidRPr="003E5544">
                      <w:rPr>
                        <w:rStyle w:val="5Char2"/>
                        <w:rFonts w:asciiTheme="minorEastAsia" w:eastAsiaTheme="minorEastAsia" w:hAnsiTheme="minorEastAsia" w:hint="eastAsia"/>
                        <w:b w:val="0"/>
                        <w:bCs w:val="0"/>
                        <w:szCs w:val="21"/>
                      </w:rPr>
                      <w:t>应付账款</w:t>
                    </w:r>
                  </w:p>
                </w:tc>
                <w:tc>
                  <w:tcPr>
                    <w:tcW w:w="110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41,048,484.87</w:t>
                    </w:r>
                  </w:p>
                </w:tc>
                <w:tc>
                  <w:tcPr>
                    <w:tcW w:w="47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0.44</w:t>
                    </w:r>
                  </w:p>
                </w:tc>
                <w:tc>
                  <w:tcPr>
                    <w:tcW w:w="1095"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62,763,404.69</w:t>
                    </w:r>
                  </w:p>
                </w:tc>
                <w:tc>
                  <w:tcPr>
                    <w:tcW w:w="47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0.66</w:t>
                    </w:r>
                  </w:p>
                </w:tc>
                <w:tc>
                  <w:tcPr>
                    <w:tcW w:w="470" w:type="pct"/>
                  </w:tcPr>
                  <w:p w:rsidR="00DF3D8C"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-34.60</w:t>
                    </w:r>
                  </w:p>
                </w:tc>
                <w:tc>
                  <w:tcPr>
                    <w:tcW w:w="782" w:type="pct"/>
                  </w:tcPr>
                  <w:p w:rsidR="00DF3D8C" w:rsidRDefault="00FB6614">
                    <w:pPr>
                      <w:rPr>
                        <w:rStyle w:val="5Char2"/>
                        <w:rFonts w:asciiTheme="minorEastAsia" w:eastAsiaTheme="minorEastAsia" w:hAnsiTheme="minorEastAsia"/>
                        <w:b w:val="0"/>
                        <w:bCs w:val="0"/>
                        <w:szCs w:val="21"/>
                      </w:rPr>
                    </w:pPr>
                    <w:r w:rsidRPr="00D27EFD">
                      <w:rPr>
                        <w:rStyle w:val="5Char2"/>
                        <w:rFonts w:asciiTheme="minorEastAsia" w:eastAsiaTheme="minorEastAsia" w:hAnsiTheme="minorEastAsia" w:hint="eastAsia"/>
                        <w:b w:val="0"/>
                        <w:bCs w:val="0"/>
                        <w:szCs w:val="21"/>
                      </w:rPr>
                      <w:t>主要系</w:t>
                    </w:r>
                    <w:r w:rsidR="00D27EFD" w:rsidRPr="00D27EFD">
                      <w:rPr>
                        <w:rStyle w:val="5Char2"/>
                        <w:rFonts w:asciiTheme="minorEastAsia" w:eastAsiaTheme="minorEastAsia" w:hAnsiTheme="minorEastAsia" w:hint="eastAsia"/>
                        <w:b w:val="0"/>
                        <w:bCs w:val="0"/>
                        <w:szCs w:val="21"/>
                      </w:rPr>
                      <w:t>支付仓储中心</w:t>
                    </w:r>
                    <w:r w:rsidRPr="00D27EFD">
                      <w:rPr>
                        <w:rStyle w:val="5Char2"/>
                        <w:rFonts w:asciiTheme="minorEastAsia" w:eastAsiaTheme="minorEastAsia" w:hAnsiTheme="minorEastAsia" w:hint="eastAsia"/>
                        <w:b w:val="0"/>
                        <w:bCs w:val="0"/>
                        <w:szCs w:val="21"/>
                      </w:rPr>
                      <w:t>改造项目、跨境电商、</w:t>
                    </w:r>
                    <w:r w:rsidRPr="00FB6614">
                      <w:rPr>
                        <w:rStyle w:val="5Char2"/>
                        <w:rFonts w:asciiTheme="minorEastAsia" w:eastAsiaTheme="minorEastAsia" w:hAnsiTheme="minorEastAsia"/>
                        <w:b w:val="0"/>
                        <w:bCs w:val="0"/>
                        <w:szCs w:val="21"/>
                      </w:rPr>
                      <w:t>35kV电缆专线等工程款所致</w:t>
                    </w:r>
                    <w:r>
                      <w:rPr>
                        <w:rStyle w:val="5Char2"/>
                        <w:rFonts w:asciiTheme="minorEastAsia" w:eastAsiaTheme="minorEastAsia" w:hAnsiTheme="minorEastAsia" w:hint="eastAsia"/>
                        <w:b w:val="0"/>
                        <w:bCs w:val="0"/>
                        <w:szCs w:val="21"/>
                      </w:rPr>
                      <w:t>。</w:t>
                    </w:r>
                  </w:p>
                </w:tc>
              </w:tr>
            </w:sdtContent>
          </w:sdt>
          <w:sdt>
            <w:sdtPr>
              <w:rPr>
                <w:rStyle w:val="5Char2"/>
                <w:rFonts w:asciiTheme="minorEastAsia" w:eastAsiaTheme="minorEastAsia" w:hAnsiTheme="minorEastAsia" w:hint="eastAsia"/>
                <w:b w:val="0"/>
                <w:bCs w:val="0"/>
                <w:szCs w:val="21"/>
              </w:rPr>
              <w:alias w:val="资产负债状况分析"/>
              <w:tag w:val="_TUP_5b9451a24cf94bb19fcd924892517ec7"/>
              <w:id w:val="1949421507"/>
            </w:sdtPr>
            <w:sdtEndPr>
              <w:rPr>
                <w:rStyle w:val="5Char2"/>
              </w:rPr>
            </w:sdtEndPr>
            <w:sdtContent>
              <w:tr w:rsidR="003E5544" w:rsidTr="00D6455D">
                <w:trPr>
                  <w:trHeight w:val="135"/>
                </w:trPr>
                <w:tc>
                  <w:tcPr>
                    <w:tcW w:w="612" w:type="pct"/>
                  </w:tcPr>
                  <w:p w:rsidR="003E5544" w:rsidRDefault="003E5544">
                    <w:pPr>
                      <w:rPr>
                        <w:rStyle w:val="5Char2"/>
                        <w:rFonts w:asciiTheme="minorEastAsia" w:eastAsiaTheme="minorEastAsia" w:hAnsiTheme="minorEastAsia"/>
                        <w:b w:val="0"/>
                        <w:bCs w:val="0"/>
                        <w:szCs w:val="21"/>
                      </w:rPr>
                    </w:pPr>
                    <w:r w:rsidRPr="003E5544">
                      <w:rPr>
                        <w:rStyle w:val="5Char2"/>
                        <w:rFonts w:asciiTheme="minorEastAsia" w:eastAsiaTheme="minorEastAsia" w:hAnsiTheme="minorEastAsia" w:hint="eastAsia"/>
                        <w:b w:val="0"/>
                        <w:bCs w:val="0"/>
                        <w:szCs w:val="21"/>
                      </w:rPr>
                      <w:t>应付职工薪酬</w:t>
                    </w:r>
                  </w:p>
                </w:tc>
                <w:tc>
                  <w:tcPr>
                    <w:tcW w:w="110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9,287,458.52</w:t>
                    </w:r>
                  </w:p>
                </w:tc>
                <w:tc>
                  <w:tcPr>
                    <w:tcW w:w="47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0.10</w:t>
                    </w:r>
                  </w:p>
                </w:tc>
                <w:tc>
                  <w:tcPr>
                    <w:tcW w:w="1095"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30,645,939.71</w:t>
                    </w:r>
                  </w:p>
                </w:tc>
                <w:tc>
                  <w:tcPr>
                    <w:tcW w:w="47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0.32</w:t>
                    </w:r>
                  </w:p>
                </w:tc>
                <w:tc>
                  <w:tcPr>
                    <w:tcW w:w="47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-69.69</w:t>
                    </w:r>
                  </w:p>
                </w:tc>
                <w:tc>
                  <w:tcPr>
                    <w:tcW w:w="782" w:type="pct"/>
                  </w:tcPr>
                  <w:p w:rsidR="003E5544" w:rsidRDefault="00FB6614">
                    <w:pPr>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主要系</w:t>
                    </w:r>
                    <w:r w:rsidRPr="00FB6614">
                      <w:rPr>
                        <w:rStyle w:val="5Char2"/>
                        <w:rFonts w:asciiTheme="minorEastAsia" w:eastAsiaTheme="minorEastAsia" w:hAnsiTheme="minorEastAsia" w:hint="eastAsia"/>
                        <w:b w:val="0"/>
                        <w:bCs w:val="0"/>
                        <w:szCs w:val="21"/>
                      </w:rPr>
                      <w:t>本期支付上年年终奖所致。</w:t>
                    </w:r>
                  </w:p>
                </w:tc>
              </w:tr>
            </w:sdtContent>
          </w:sdt>
          <w:sdt>
            <w:sdtPr>
              <w:rPr>
                <w:rStyle w:val="5Char2"/>
                <w:rFonts w:asciiTheme="minorEastAsia" w:eastAsiaTheme="minorEastAsia" w:hAnsiTheme="minorEastAsia" w:hint="eastAsia"/>
                <w:b w:val="0"/>
                <w:bCs w:val="0"/>
                <w:szCs w:val="21"/>
              </w:rPr>
              <w:alias w:val="资产负债状况分析"/>
              <w:tag w:val="_TUP_5b9451a24cf94bb19fcd924892517ec7"/>
              <w:id w:val="-246652533"/>
            </w:sdtPr>
            <w:sdtEndPr>
              <w:rPr>
                <w:rStyle w:val="5Char2"/>
              </w:rPr>
            </w:sdtEndPr>
            <w:sdtContent>
              <w:tr w:rsidR="003E5544" w:rsidTr="00D6455D">
                <w:trPr>
                  <w:trHeight w:val="135"/>
                </w:trPr>
                <w:tc>
                  <w:tcPr>
                    <w:tcW w:w="612" w:type="pct"/>
                  </w:tcPr>
                  <w:p w:rsidR="003E5544" w:rsidRDefault="003E5544">
                    <w:pPr>
                      <w:rPr>
                        <w:rStyle w:val="5Char2"/>
                        <w:rFonts w:asciiTheme="minorEastAsia" w:eastAsiaTheme="minorEastAsia" w:hAnsiTheme="minorEastAsia"/>
                        <w:b w:val="0"/>
                        <w:bCs w:val="0"/>
                        <w:szCs w:val="21"/>
                      </w:rPr>
                    </w:pPr>
                    <w:r w:rsidRPr="003E5544">
                      <w:rPr>
                        <w:rStyle w:val="5Char2"/>
                        <w:rFonts w:asciiTheme="minorEastAsia" w:eastAsiaTheme="minorEastAsia" w:hAnsiTheme="minorEastAsia" w:hint="eastAsia"/>
                        <w:b w:val="0"/>
                        <w:bCs w:val="0"/>
                        <w:szCs w:val="21"/>
                      </w:rPr>
                      <w:t>应交税费</w:t>
                    </w:r>
                  </w:p>
                </w:tc>
                <w:tc>
                  <w:tcPr>
                    <w:tcW w:w="110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36,472,962.38</w:t>
                    </w:r>
                  </w:p>
                </w:tc>
                <w:tc>
                  <w:tcPr>
                    <w:tcW w:w="47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0.39</w:t>
                    </w:r>
                  </w:p>
                </w:tc>
                <w:tc>
                  <w:tcPr>
                    <w:tcW w:w="1095"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b w:val="0"/>
                        <w:bCs w:val="0"/>
                        <w:szCs w:val="21"/>
                      </w:rPr>
                      <w:t>60,857,154.29</w:t>
                    </w:r>
                  </w:p>
                </w:tc>
                <w:tc>
                  <w:tcPr>
                    <w:tcW w:w="47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0.64</w:t>
                    </w:r>
                  </w:p>
                </w:tc>
                <w:tc>
                  <w:tcPr>
                    <w:tcW w:w="470" w:type="pct"/>
                  </w:tcPr>
                  <w:p w:rsidR="003E5544" w:rsidRDefault="003E5544">
                    <w:pPr>
                      <w:jc w:val="right"/>
                      <w:rPr>
                        <w:rStyle w:val="5Char2"/>
                        <w:rFonts w:asciiTheme="minorEastAsia" w:eastAsiaTheme="minorEastAsia" w:hAnsiTheme="minorEastAsia"/>
                        <w:b w:val="0"/>
                        <w:bCs w:val="0"/>
                        <w:szCs w:val="21"/>
                      </w:rPr>
                    </w:pPr>
                    <w:r>
                      <w:rPr>
                        <w:rStyle w:val="5Char2"/>
                        <w:rFonts w:asciiTheme="minorEastAsia" w:eastAsiaTheme="minorEastAsia" w:hAnsiTheme="minorEastAsia" w:hint="eastAsia"/>
                        <w:b w:val="0"/>
                        <w:bCs w:val="0"/>
                        <w:szCs w:val="21"/>
                      </w:rPr>
                      <w:t>-40.07</w:t>
                    </w:r>
                  </w:p>
                </w:tc>
                <w:tc>
                  <w:tcPr>
                    <w:tcW w:w="782" w:type="pct"/>
                  </w:tcPr>
                  <w:p w:rsidR="003E5544" w:rsidRDefault="00FB6614">
                    <w:pPr>
                      <w:rPr>
                        <w:rStyle w:val="5Char2"/>
                        <w:rFonts w:asciiTheme="minorEastAsia" w:eastAsiaTheme="minorEastAsia" w:hAnsiTheme="minorEastAsia"/>
                        <w:b w:val="0"/>
                        <w:bCs w:val="0"/>
                        <w:szCs w:val="21"/>
                      </w:rPr>
                    </w:pPr>
                    <w:r w:rsidRPr="00FB6614">
                      <w:rPr>
                        <w:rStyle w:val="5Char2"/>
                        <w:rFonts w:asciiTheme="minorEastAsia" w:eastAsiaTheme="minorEastAsia" w:hAnsiTheme="minorEastAsia" w:hint="eastAsia"/>
                        <w:b w:val="0"/>
                        <w:bCs w:val="0"/>
                        <w:szCs w:val="21"/>
                      </w:rPr>
                      <w:t>主要系本期支付上年所得税所致。</w:t>
                    </w:r>
                  </w:p>
                </w:tc>
              </w:tr>
            </w:sdtContent>
          </w:sdt>
        </w:tbl>
        <w:bookmarkEnd w:id="27"/>
        <w:p w:rsidR="00DF3D8C" w:rsidRDefault="00DF3D8C">
          <w:pPr>
            <w:rPr>
              <w:szCs w:val="21"/>
            </w:rPr>
          </w:pPr>
          <w:r>
            <w:rPr>
              <w:rFonts w:hint="eastAsia"/>
              <w:szCs w:val="21"/>
            </w:rPr>
            <w:t>其他说明</w:t>
          </w:r>
        </w:p>
        <w:sdt>
          <w:sdtPr>
            <w:rPr>
              <w:rFonts w:hint="eastAsia"/>
              <w:szCs w:val="21"/>
            </w:rPr>
            <w:alias w:val="资产及负债状况的其他说明"/>
            <w:tag w:val="_GBC_cb3eda90e3e24589a444c633ca113f7e"/>
            <w:id w:val="-654220990"/>
            <w:lock w:val="sdtLocked"/>
          </w:sdtPr>
          <w:sdtEndPr/>
          <w:sdtContent>
            <w:p w:rsidR="00DF3D8C" w:rsidRDefault="00FB59E6">
              <w:pPr>
                <w:rPr>
                  <w:szCs w:val="21"/>
                </w:rPr>
              </w:pPr>
              <w:r>
                <w:rPr>
                  <w:rFonts w:hint="eastAsia"/>
                  <w:szCs w:val="21"/>
                </w:rPr>
                <w:t>无</w:t>
              </w:r>
            </w:p>
          </w:sdtContent>
        </w:sdt>
        <w:p w:rsidR="003D7312" w:rsidRDefault="0031655D">
          <w:pPr>
            <w:rPr>
              <w:szCs w:val="21"/>
            </w:rPr>
          </w:pPr>
        </w:p>
      </w:sdtContent>
    </w:sdt>
    <w:bookmarkEnd w:id="26" w:displacedByCustomXml="prev"/>
    <w:p w:rsidR="003D7312" w:rsidRDefault="003D7312">
      <w:pPr>
        <w:rPr>
          <w:szCs w:val="21"/>
        </w:rPr>
      </w:pPr>
    </w:p>
    <w:p w:rsidR="003D7312" w:rsidRDefault="00917B28" w:rsidP="00040CB2">
      <w:pPr>
        <w:pStyle w:val="4"/>
        <w:numPr>
          <w:ilvl w:val="0"/>
          <w:numId w:val="20"/>
        </w:numPr>
        <w:ind w:left="0" w:firstLine="0"/>
        <w:rPr>
          <w:rFonts w:ascii="宋体" w:hAnsi="宋体"/>
          <w:szCs w:val="21"/>
        </w:rPr>
      </w:pPr>
      <w:r>
        <w:rPr>
          <w:rFonts w:ascii="宋体" w:hAnsi="宋体" w:hint="eastAsia"/>
          <w:szCs w:val="21"/>
        </w:rPr>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95d71e9a9dcd4966863ba2859a3bf0b7"/>
        <w:id w:val="-94408779"/>
        <w:lock w:val="sdtLocked"/>
        <w:placeholder>
          <w:docPart w:val="GBC22222222222222222222222222222"/>
        </w:placeholder>
      </w:sdtPr>
      <w:sdtEndPr/>
      <w:sdtContent>
        <w:p w:rsidR="00304378" w:rsidRDefault="00917B28" w:rsidP="00304378">
          <w:pPr>
            <w:rPr>
              <w:color w:val="000000" w:themeColor="text1"/>
            </w:rPr>
          </w:pPr>
          <w:r>
            <w:rPr>
              <w:szCs w:val="21"/>
            </w:rPr>
            <w:fldChar w:fldCharType="begin"/>
          </w:r>
          <w:r w:rsidR="00304378">
            <w:rPr>
              <w:szCs w:val="21"/>
            </w:rPr>
            <w:instrText xml:space="preserve"> MACROBUTTON  SnrToggleCheckbox □适用 </w:instrText>
          </w:r>
          <w:r>
            <w:rPr>
              <w:szCs w:val="21"/>
            </w:rPr>
            <w:fldChar w:fldCharType="end"/>
          </w:r>
          <w:r>
            <w:rPr>
              <w:szCs w:val="21"/>
            </w:rPr>
            <w:fldChar w:fldCharType="begin"/>
          </w:r>
          <w:r w:rsidR="00304378">
            <w:rPr>
              <w:szCs w:val="21"/>
            </w:rPr>
            <w:instrText xml:space="preserve"> MACROBUTTON  SnrToggleCheckbox √不适用 </w:instrText>
          </w:r>
          <w:r>
            <w:rPr>
              <w:szCs w:val="21"/>
            </w:rPr>
            <w:fldChar w:fldCharType="end"/>
          </w:r>
        </w:p>
      </w:sdtContent>
    </w:sdt>
    <w:p w:rsidR="003D7312" w:rsidRDefault="003D7312">
      <w:pPr>
        <w:rPr>
          <w:color w:val="000000" w:themeColor="text1"/>
        </w:rPr>
      </w:pPr>
    </w:p>
    <w:p w:rsidR="003D7312" w:rsidRDefault="003D7312">
      <w:pPr>
        <w:rPr>
          <w:szCs w:val="21"/>
        </w:rPr>
      </w:pPr>
    </w:p>
    <w:sdt>
      <w:sdtPr>
        <w:rPr>
          <w:rFonts w:ascii="宋体" w:hAnsi="宋体" w:cs="宋体"/>
          <w:b w:val="0"/>
          <w:bCs w:val="0"/>
          <w:kern w:val="0"/>
          <w:szCs w:val="21"/>
        </w:rPr>
        <w:alias w:val="模块:截至报告期末主要资产受限情"/>
        <w:tag w:val="_SEC_390cddc4349f46b4bcccd468c3e69d14"/>
        <w:id w:val="1345361845"/>
        <w:lock w:val="sdtLocked"/>
        <w:placeholder>
          <w:docPart w:val="GBC22222222222222222222222222222"/>
        </w:placeholder>
      </w:sdtPr>
      <w:sdtEndPr>
        <w:rPr>
          <w:rFonts w:hint="eastAsia"/>
          <w:color w:val="000000" w:themeColor="text1"/>
        </w:rPr>
      </w:sdtEndPr>
      <w:sdtContent>
        <w:p w:rsidR="003D7312" w:rsidRDefault="00917B28" w:rsidP="00040CB2">
          <w:pPr>
            <w:pStyle w:val="4"/>
            <w:numPr>
              <w:ilvl w:val="0"/>
              <w:numId w:val="20"/>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szCs w:val="21"/>
            </w:rPr>
            <w:alias w:val="是否适用：主要资产受限情况[双击切换]"/>
            <w:tag w:val="_GBC_e9f1a2b3f13345eaac848c40837fffbb"/>
            <w:id w:val="-219742141"/>
            <w:lock w:val="sdtLocked"/>
            <w:placeholder>
              <w:docPart w:val="GBC22222222222222222222222222222"/>
            </w:placeholder>
          </w:sdtPr>
          <w:sdtEndPr/>
          <w:sdtContent>
            <w:p w:rsidR="003D7312" w:rsidRDefault="00917B28">
              <w:pPr>
                <w:rPr>
                  <w:color w:val="000000" w:themeColor="text1"/>
                  <w:szCs w:val="21"/>
                </w:rPr>
              </w:pPr>
              <w:r>
                <w:rPr>
                  <w:color w:val="000000" w:themeColor="text1"/>
                  <w:szCs w:val="21"/>
                </w:rPr>
                <w:fldChar w:fldCharType="begin"/>
              </w:r>
              <w:r w:rsidR="00B740E0">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B740E0">
                <w:rPr>
                  <w:color w:val="000000" w:themeColor="text1"/>
                  <w:szCs w:val="21"/>
                </w:rPr>
                <w:instrText xml:space="preserve"> MACROBUTTON  SnrToggleCheckbox √不适用 </w:instrText>
              </w:r>
              <w:r>
                <w:rPr>
                  <w:color w:val="000000" w:themeColor="text1"/>
                  <w:szCs w:val="21"/>
                </w:rPr>
                <w:fldChar w:fldCharType="end"/>
              </w:r>
            </w:p>
          </w:sdtContent>
        </w:sdt>
      </w:sdtContent>
    </w:sdt>
    <w:sdt>
      <w:sdtPr>
        <w:rPr>
          <w:rFonts w:ascii="宋体" w:hAnsi="宋体" w:cs="宋体"/>
          <w:b w:val="0"/>
          <w:bCs w:val="0"/>
          <w:kern w:val="0"/>
          <w:szCs w:val="21"/>
        </w:rPr>
        <w:alias w:val="模块:其他说明"/>
        <w:tag w:val="_SEC_a3069c29080242b4a4de48db80a4164e"/>
        <w:id w:val="279302836"/>
        <w:lock w:val="sdtLocked"/>
        <w:placeholder>
          <w:docPart w:val="GBC22222222222222222222222222222"/>
        </w:placeholder>
      </w:sdtPr>
      <w:sdtEndPr>
        <w:rPr>
          <w:rFonts w:hint="eastAsia"/>
        </w:rPr>
      </w:sdtEndPr>
      <w:sdtContent>
        <w:p w:rsidR="003D7312" w:rsidRDefault="00917B28" w:rsidP="00040CB2">
          <w:pPr>
            <w:pStyle w:val="4"/>
            <w:numPr>
              <w:ilvl w:val="0"/>
              <w:numId w:val="20"/>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1650705484"/>
            <w:lock w:val="sdtLocked"/>
            <w:placeholder>
              <w:docPart w:val="GBC22222222222222222222222222222"/>
            </w:placeholder>
          </w:sdtPr>
          <w:sdtEndPr/>
          <w:sdtContent>
            <w:p w:rsidR="003D7312" w:rsidRDefault="00917B28" w:rsidP="00B740E0">
              <w:pPr>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sdtContent>
    </w:sdt>
    <w:p w:rsidR="003D7312" w:rsidRDefault="003D7312"/>
    <w:p w:rsidR="003D7312" w:rsidRDefault="00917B28" w:rsidP="00040CB2">
      <w:pPr>
        <w:pStyle w:val="3"/>
        <w:numPr>
          <w:ilvl w:val="0"/>
          <w:numId w:val="18"/>
        </w:numPr>
        <w:rPr>
          <w:rFonts w:ascii="宋体" w:hAnsi="宋体"/>
        </w:rPr>
      </w:pPr>
      <w:r>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1776279567"/>
        <w:lock w:val="sdtLocked"/>
        <w:placeholder>
          <w:docPart w:val="GBC22222222222222222222222222222"/>
        </w:placeholder>
      </w:sdtPr>
      <w:sdtEndPr>
        <w:rPr>
          <w:rFonts w:hint="eastAsia"/>
        </w:rPr>
      </w:sdtEndPr>
      <w:sdtContent>
        <w:p w:rsidR="003D7312" w:rsidRDefault="00917B28" w:rsidP="00020424">
          <w:pPr>
            <w:pStyle w:val="4"/>
            <w:numPr>
              <w:ilvl w:val="0"/>
              <w:numId w:val="21"/>
            </w:numPr>
            <w:rPr>
              <w:rFonts w:ascii="宋体" w:hAnsi="宋体"/>
            </w:rPr>
          </w:pPr>
          <w:r>
            <w:rPr>
              <w:rFonts w:ascii="宋体" w:hAnsi="宋体"/>
            </w:rPr>
            <w:t>对外股权投资总体分析</w:t>
          </w:r>
        </w:p>
        <w:p w:rsidR="003D7312" w:rsidRDefault="0031655D">
          <w:sdt>
            <w:sdtPr>
              <w:alias w:val="是否适用：对外股权投资总体分析[双击切换]"/>
              <w:tag w:val="_GBC_d1852fb41d2a420f9f1d78c35235341a"/>
              <w:id w:val="-1319417851"/>
              <w:lock w:val="sdtLocked"/>
              <w:placeholder>
                <w:docPart w:val="GBC22222222222222222222222222222"/>
              </w:placeholder>
            </w:sdtPr>
            <w:sdtEndPr/>
            <w:sdtContent>
              <w:r w:rsidR="00917B28">
                <w:fldChar w:fldCharType="begin"/>
              </w:r>
              <w:r w:rsidR="009F3473">
                <w:instrText xml:space="preserve"> MACROBUTTON  SnrToggleCheckbox √适用 </w:instrText>
              </w:r>
              <w:r w:rsidR="00917B28">
                <w:fldChar w:fldCharType="end"/>
              </w:r>
              <w:r w:rsidR="00917B28">
                <w:fldChar w:fldCharType="begin"/>
              </w:r>
              <w:r w:rsidR="009F3473">
                <w:instrText xml:space="preserve"> MACROBUTTON  SnrToggleCheckbox □不适用 </w:instrText>
              </w:r>
              <w:r w:rsidR="00917B28">
                <w:fldChar w:fldCharType="end"/>
              </w:r>
            </w:sdtContent>
          </w:sdt>
        </w:p>
        <w:sdt>
          <w:sdtPr>
            <w:alias w:val="对外股权投资总体分析"/>
            <w:tag w:val="_GBC_cef6637b11fc44ed960eb269931b50e8"/>
            <w:id w:val="980345196"/>
            <w:lock w:val="sdtLocked"/>
            <w:placeholder>
              <w:docPart w:val="GBC22222222222222222222222222222"/>
            </w:placeholder>
          </w:sdtPr>
          <w:sdtEndPr/>
          <w:sdtContent>
            <w:p w:rsidR="002A045C" w:rsidRPr="001C7607" w:rsidRDefault="00EB1F1C" w:rsidP="00321AAE">
              <w:pPr>
                <w:ind w:firstLineChars="200" w:firstLine="420"/>
              </w:pPr>
              <w:r>
                <w:rPr>
                  <w:rFonts w:hint="eastAsia"/>
                </w:rPr>
                <w:t>报告期内，公司积极寻找新的投资项目，拓宽投资思路，公司</w:t>
              </w:r>
              <w:r w:rsidR="002A045C">
                <w:rPr>
                  <w:rFonts w:hint="eastAsia"/>
                </w:rPr>
                <w:t>拟投资建设轻纺数字物流港项目，项</w:t>
              </w:r>
              <w:r w:rsidR="002A045C" w:rsidRPr="001C7607">
                <w:rPr>
                  <w:rFonts w:hint="eastAsia"/>
                </w:rPr>
                <w:t>目总投资约31.72亿元。</w:t>
              </w:r>
              <w:r w:rsidR="00321AAE">
                <w:rPr>
                  <w:rFonts w:hint="eastAsia"/>
                </w:rPr>
                <w:t>截至本报告披露日，该投资项目尚未完成政府立项核准及报备、项目土地公开竞买、环评审批和施工许可等前置审批工作。</w:t>
              </w:r>
            </w:p>
            <w:p w:rsidR="001C7607" w:rsidRDefault="00EB1F1C" w:rsidP="00D00413">
              <w:pPr>
                <w:ind w:firstLineChars="200" w:firstLine="420"/>
              </w:pPr>
              <w:r w:rsidRPr="001C7607">
                <w:rPr>
                  <w:rFonts w:hint="eastAsia"/>
                </w:rPr>
                <w:t>原有各项投资项目运行正常。目前公司持有浙商银行股份</w:t>
              </w:r>
              <w:r w:rsidRPr="001C7607">
                <w:t>457,816,874股，报告期内未发生变动，截止本报告披露日已收悉浙商银行</w:t>
              </w:r>
              <w:r w:rsidR="002A045C" w:rsidRPr="001C7607">
                <w:t>20</w:t>
              </w:r>
              <w:r w:rsidR="002A045C" w:rsidRPr="001C7607">
                <w:rPr>
                  <w:rFonts w:hint="eastAsia"/>
                </w:rPr>
                <w:t>20</w:t>
              </w:r>
              <w:r w:rsidRPr="001C7607">
                <w:t>年现金分红款</w:t>
              </w:r>
              <w:r w:rsidR="002A045C" w:rsidRPr="001C7607">
                <w:t>73,708,516.71</w:t>
              </w:r>
              <w:r w:rsidRPr="001C7607">
                <w:t>元；公司持有浦发银行股份8,796,788股，报告期内未发生变动，截止报告披露日已收悉浦发银行</w:t>
              </w:r>
              <w:r w:rsidR="002A045C" w:rsidRPr="001C7607">
                <w:t>20</w:t>
              </w:r>
              <w:r w:rsidR="002A045C" w:rsidRPr="001C7607">
                <w:rPr>
                  <w:rFonts w:hint="eastAsia"/>
                </w:rPr>
                <w:t>20</w:t>
              </w:r>
              <w:r w:rsidRPr="001C7607">
                <w:t>年现金分红款</w:t>
              </w:r>
              <w:r w:rsidR="002A045C" w:rsidRPr="001C7607">
                <w:rPr>
                  <w:rFonts w:hint="eastAsia"/>
                </w:rPr>
                <w:t>4,222,458.24</w:t>
              </w:r>
              <w:r w:rsidRPr="001C7607">
                <w:t>元；公司持有会稽山股份102,000,000股，报告期内未发生变动，</w:t>
              </w:r>
              <w:r w:rsidR="002A045C" w:rsidRPr="001C7607">
                <w:rPr>
                  <w:rFonts w:hint="eastAsia"/>
                </w:rPr>
                <w:t>截止报告披露日已收悉</w:t>
              </w:r>
              <w:r w:rsidR="002A045C" w:rsidRPr="001C7607">
                <w:t>会稽山2020年现金分红款</w:t>
              </w:r>
              <w:r w:rsidR="00DE51A8" w:rsidRPr="001C7607">
                <w:rPr>
                  <w:rFonts w:hint="eastAsia"/>
                </w:rPr>
                <w:t>5,100,000</w:t>
              </w:r>
              <w:r w:rsidR="002A045C" w:rsidRPr="001C7607">
                <w:t>元</w:t>
              </w:r>
              <w:r>
                <w:t>。</w:t>
              </w:r>
            </w:p>
            <w:p w:rsidR="001C7607" w:rsidRDefault="001C7607" w:rsidP="001C7607">
              <w:pPr>
                <w:ind w:firstLineChars="200" w:firstLine="420"/>
              </w:pPr>
              <w:r>
                <w:rPr>
                  <w:rFonts w:hint="eastAsia"/>
                </w:rPr>
                <w:t>公司持有瑞丰银行</w:t>
              </w:r>
              <w:r w:rsidR="004A2265">
                <w:t>3,396,047</w:t>
              </w:r>
              <w:r>
                <w:t>股，占总股本的0.22%，已获准首次公开发行A股，并于2021年6月25日在上海证券交易所主板上市,股票代码：601528。</w:t>
              </w:r>
            </w:p>
            <w:p w:rsidR="003D7312" w:rsidRDefault="001C7607" w:rsidP="001C7607">
              <w:pPr>
                <w:ind w:firstLineChars="200" w:firstLine="420"/>
              </w:pPr>
              <w:r>
                <w:rPr>
                  <w:rFonts w:hint="eastAsia"/>
                </w:rPr>
                <w:t>公司通过参与轻纺城天堂硅谷基金通过认购的绍兴市柯桥区天堂硅谷恒煜股权投资合伙企业（有限合伙），所投资的杭州百诚医药科技股份有限公司已于</w:t>
              </w:r>
              <w:r>
                <w:t>2021年6月9日提交创业板上市审核委员会审议并通过。该基金现持有杭州百诚医药科技股份有限公司5.55%股份。</w:t>
              </w:r>
            </w:p>
          </w:sdtContent>
        </w:sdt>
        <w:p w:rsidR="003D7312" w:rsidRDefault="0031655D"/>
      </w:sdtContent>
    </w:sdt>
    <w:sdt>
      <w:sdtPr>
        <w:rPr>
          <w:rFonts w:ascii="宋体" w:hAnsi="宋体" w:cs="宋体" w:hint="eastAsia"/>
          <w:b w:val="0"/>
          <w:bCs w:val="0"/>
          <w:kern w:val="0"/>
          <w:szCs w:val="21"/>
        </w:rPr>
        <w:alias w:val="模块:重大的股权投资"/>
        <w:tag w:val="_SEC_72e4a7e3254a45e8898d094084d31b27"/>
        <w:id w:val="1907872843"/>
        <w:lock w:val="sdtLocked"/>
        <w:placeholder>
          <w:docPart w:val="GBC22222222222222222222222222222"/>
        </w:placeholder>
      </w:sdtPr>
      <w:sdtEndPr>
        <w:rPr>
          <w:szCs w:val="24"/>
        </w:rPr>
      </w:sdtEndPr>
      <w:sdtContent>
        <w:p w:rsidR="003D7312" w:rsidRDefault="00917B28" w:rsidP="00020424">
          <w:pPr>
            <w:pStyle w:val="5"/>
            <w:numPr>
              <w:ilvl w:val="0"/>
              <w:numId w:val="22"/>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193191880"/>
            <w:lock w:val="sdtLocked"/>
            <w:placeholder>
              <w:docPart w:val="GBC22222222222222222222222222222"/>
            </w:placeholder>
          </w:sdtPr>
          <w:sdtEndPr/>
          <w:sdtContent>
            <w:p w:rsidR="003D7312" w:rsidRDefault="00917B28" w:rsidP="009F3473">
              <w:r>
                <w:fldChar w:fldCharType="begin"/>
              </w:r>
              <w:r w:rsidR="009F3473">
                <w:instrText xml:space="preserve"> MACROBUTTON  SnrToggleCheckbox □适用 </w:instrText>
              </w:r>
              <w:r>
                <w:fldChar w:fldCharType="end"/>
              </w:r>
              <w:r>
                <w:fldChar w:fldCharType="begin"/>
              </w:r>
              <w:r w:rsidR="009F3473">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1"/>
        </w:rPr>
        <w:alias w:val="模块:重大的非股权投资"/>
        <w:tag w:val="_SEC_ac9932f6d2bb4e35b86dbcc496bca6c4"/>
        <w:id w:val="1466699303"/>
        <w:lock w:val="sdtLocked"/>
        <w:placeholder>
          <w:docPart w:val="GBC22222222222222222222222222222"/>
        </w:placeholder>
      </w:sdtPr>
      <w:sdtEndPr>
        <w:rPr>
          <w:szCs w:val="24"/>
        </w:rPr>
      </w:sdtEndPr>
      <w:sdtContent>
        <w:p w:rsidR="003D7312" w:rsidRDefault="00917B28" w:rsidP="00020424">
          <w:pPr>
            <w:pStyle w:val="5"/>
            <w:numPr>
              <w:ilvl w:val="0"/>
              <w:numId w:val="22"/>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1582985144"/>
            <w:lock w:val="sdtLocked"/>
            <w:placeholder>
              <w:docPart w:val="GBC22222222222222222222222222222"/>
            </w:placeholder>
          </w:sdtPr>
          <w:sdtEndPr/>
          <w:sdtContent>
            <w:p w:rsidR="003D7312" w:rsidRDefault="00917B28">
              <w:r>
                <w:fldChar w:fldCharType="begin"/>
              </w:r>
              <w:r w:rsidR="009F3473">
                <w:instrText xml:space="preserve"> MACROBUTTON  SnrToggleCheckbox √适用 </w:instrText>
              </w:r>
              <w:r>
                <w:fldChar w:fldCharType="end"/>
              </w:r>
              <w:r>
                <w:fldChar w:fldCharType="begin"/>
              </w:r>
              <w:r w:rsidR="009F3473">
                <w:instrText xml:space="preserve"> MACROBUTTON  SnrToggleCheckbox □不适用 </w:instrText>
              </w:r>
              <w:r>
                <w:fldChar w:fldCharType="end"/>
              </w:r>
            </w:p>
          </w:sdtContent>
        </w:sdt>
        <w:sdt>
          <w:sdtPr>
            <w:rPr>
              <w:rFonts w:hint="eastAsia"/>
            </w:rPr>
            <w:alias w:val="重大的非股权投资情况"/>
            <w:tag w:val="_GBC_d28e129cc391444a84f9be6de7f0cfa8"/>
            <w:id w:val="-2103484195"/>
            <w:lock w:val="sdtLocked"/>
            <w:placeholder>
              <w:docPart w:val="GBC22222222222222222222222222222"/>
            </w:placeholder>
          </w:sdtPr>
          <w:sdtEndPr/>
          <w:sdtContent>
            <w:p w:rsidR="003D7312" w:rsidRDefault="00612855" w:rsidP="00612855">
              <w:pPr>
                <w:ind w:firstLineChars="200" w:firstLine="420"/>
              </w:pPr>
              <w:r>
                <w:rPr>
                  <w:rFonts w:hint="eastAsia"/>
                </w:rPr>
                <w:t>公司拟在浙江省绍兴市柯桥区（杭绍台高速东侧，钱滨线以南区块）以公开竞买的方式取得国有建设用地使用权（土地面积约530亩，具体实际面积以挂牌面积为准），投资建设轻纺数字物流港项目，项目总投资约31.72亿元。上述项目已经公司第九届董事会第二十一次会议、第九届监事会第十六次会议和2021年第二次临时股东大会审议通过。</w:t>
              </w:r>
              <w:r w:rsidR="001173B9">
                <w:rPr>
                  <w:rFonts w:hint="eastAsia"/>
                </w:rPr>
                <w:t>截至本报告披露日，该投资项目尚未完成政府立项核准及报备、项目土地公开竞买、环评审批和施工许可等前置审批工作。</w:t>
              </w:r>
              <w:r w:rsidR="000F114A">
                <w:rPr>
                  <w:rFonts w:hint="eastAsia"/>
                </w:rPr>
                <w:t>(详见公司临2021-</w:t>
              </w:r>
              <w:r w:rsidR="006D3351">
                <w:rPr>
                  <w:rFonts w:hint="eastAsia"/>
                </w:rPr>
                <w:t>011公告)</w:t>
              </w:r>
            </w:p>
          </w:sdtContent>
        </w:sdt>
        <w:p w:rsidR="003D7312" w:rsidRDefault="0031655D"/>
      </w:sdtContent>
    </w:sdt>
    <w:sdt>
      <w:sdtPr>
        <w:rPr>
          <w:rFonts w:ascii="宋体" w:hAnsi="宋体" w:cs="宋体" w:hint="eastAsia"/>
          <w:b w:val="0"/>
          <w:bCs w:val="0"/>
          <w:kern w:val="0"/>
          <w:szCs w:val="21"/>
        </w:rPr>
        <w:alias w:val="模块:以公允价值计量的金融资产"/>
        <w:tag w:val="_SEC_e1149f3e433f42c9895dce036b5525db"/>
        <w:id w:val="-323750369"/>
        <w:lock w:val="sdtLocked"/>
        <w:placeholder>
          <w:docPart w:val="GBC22222222222222222222222222222"/>
        </w:placeholder>
      </w:sdtPr>
      <w:sdtEndPr/>
      <w:sdtContent>
        <w:p w:rsidR="003D7312" w:rsidRDefault="00917B28" w:rsidP="00020424">
          <w:pPr>
            <w:pStyle w:val="5"/>
            <w:numPr>
              <w:ilvl w:val="0"/>
              <w:numId w:val="22"/>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1189031604"/>
            <w:lock w:val="sdtLocked"/>
            <w:placeholder>
              <w:docPart w:val="GBC22222222222222222222222222222"/>
            </w:placeholder>
          </w:sdtPr>
          <w:sdtEndPr/>
          <w:sdtContent>
            <w:p w:rsidR="003D7312" w:rsidRDefault="00917B28" w:rsidP="009F3473">
              <w:pPr>
                <w:rPr>
                  <w:szCs w:val="21"/>
                </w:rPr>
              </w:pPr>
              <w:r>
                <w:rPr>
                  <w:szCs w:val="21"/>
                </w:rPr>
                <w:fldChar w:fldCharType="begin"/>
              </w:r>
              <w:r w:rsidR="009F3473">
                <w:rPr>
                  <w:szCs w:val="21"/>
                </w:rPr>
                <w:instrText xml:space="preserve"> MACROBUTTON  SnrToggleCheckbox □适用 </w:instrText>
              </w:r>
              <w:r>
                <w:rPr>
                  <w:szCs w:val="21"/>
                </w:rPr>
                <w:fldChar w:fldCharType="end"/>
              </w:r>
              <w:r>
                <w:rPr>
                  <w:szCs w:val="21"/>
                </w:rPr>
                <w:fldChar w:fldCharType="begin"/>
              </w:r>
              <w:r w:rsidR="009F3473">
                <w:rPr>
                  <w:szCs w:val="21"/>
                </w:rPr>
                <w:instrText xml:space="preserve"> MACROBUTTON  SnrToggleCheckbox √不适用 </w:instrText>
              </w:r>
              <w:r>
                <w:rPr>
                  <w:szCs w:val="21"/>
                </w:rPr>
                <w:fldChar w:fldCharType="end"/>
              </w:r>
            </w:p>
          </w:sdtContent>
        </w:sdt>
      </w:sdtContent>
    </w:sdt>
    <w:p w:rsidR="003D7312" w:rsidRDefault="003D7312"/>
    <w:sdt>
      <w:sdtPr>
        <w:rPr>
          <w:rFonts w:ascii="宋体" w:hAnsi="宋体" w:cs="宋体"/>
          <w:b w:val="0"/>
          <w:bCs w:val="0"/>
          <w:kern w:val="0"/>
          <w:szCs w:val="24"/>
        </w:rPr>
        <w:alias w:val="模块:重大资产和股权出售"/>
        <w:tag w:val="_SEC_04b9238e9d184f1bab78bd58a24f46ef"/>
        <w:id w:val="-314491760"/>
        <w:lock w:val="sdtLocked"/>
        <w:placeholder>
          <w:docPart w:val="GBC22222222222222222222222222222"/>
        </w:placeholder>
      </w:sdtPr>
      <w:sdtEndPr>
        <w:rPr>
          <w:rFonts w:hint="eastAsia"/>
        </w:rPr>
      </w:sdtEndPr>
      <w:sdtContent>
        <w:p w:rsidR="003D7312" w:rsidRDefault="00917B28" w:rsidP="00040CB2">
          <w:pPr>
            <w:pStyle w:val="3"/>
            <w:numPr>
              <w:ilvl w:val="0"/>
              <w:numId w:val="18"/>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1805571816"/>
            <w:lock w:val="sdtLocked"/>
            <w:placeholder>
              <w:docPart w:val="GBC22222222222222222222222222222"/>
            </w:placeholder>
          </w:sdtPr>
          <w:sdtEndPr/>
          <w:sdtContent>
            <w:p w:rsidR="003D7312" w:rsidRDefault="00917B28" w:rsidP="009F3473">
              <w:r>
                <w:fldChar w:fldCharType="begin"/>
              </w:r>
              <w:r w:rsidR="009F3473">
                <w:instrText xml:space="preserve"> MACROBUTTON  SnrToggleCheckbox □适用 </w:instrText>
              </w:r>
              <w:r>
                <w:fldChar w:fldCharType="end"/>
              </w:r>
              <w:r>
                <w:fldChar w:fldCharType="begin"/>
              </w:r>
              <w:r w:rsidR="009F3473">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2"/>
        </w:rPr>
        <w:alias w:val="模块:主要控股参股公司分析"/>
        <w:tag w:val="_SEC_2a2bbe84e5b044d9b42284613cdb120d"/>
        <w:id w:val="1884372704"/>
        <w:lock w:val="sdtLocked"/>
        <w:placeholder>
          <w:docPart w:val="GBC22222222222222222222222222222"/>
        </w:placeholder>
      </w:sdtPr>
      <w:sdtEndPr>
        <w:rPr>
          <w:rFonts w:hint="eastAsia"/>
          <w:szCs w:val="24"/>
        </w:rPr>
      </w:sdtEndPr>
      <w:sdtContent>
        <w:p w:rsidR="003D7312" w:rsidRDefault="00917B28" w:rsidP="00040CB2">
          <w:pPr>
            <w:pStyle w:val="3"/>
            <w:numPr>
              <w:ilvl w:val="0"/>
              <w:numId w:val="18"/>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143114189"/>
            <w:lock w:val="sdtLocked"/>
            <w:placeholder>
              <w:docPart w:val="GBC22222222222222222222222222222"/>
            </w:placeholder>
          </w:sdtPr>
          <w:sdtEndPr/>
          <w:sdtContent>
            <w:p w:rsidR="003D7312" w:rsidRDefault="00917B28">
              <w:r>
                <w:fldChar w:fldCharType="begin"/>
              </w:r>
              <w:r w:rsidR="009F3473">
                <w:instrText xml:space="preserve"> MACROBUTTON  SnrToggleCheckbox √适用 </w:instrText>
              </w:r>
              <w:r>
                <w:fldChar w:fldCharType="end"/>
              </w:r>
              <w:r>
                <w:fldChar w:fldCharType="begin"/>
              </w:r>
              <w:r w:rsidR="009F3473">
                <w:instrText xml:space="preserve"> MACROBUTTON  SnrToggleCheckbox □不适用 </w:instrText>
              </w:r>
              <w:r>
                <w:fldChar w:fldCharType="end"/>
              </w:r>
            </w:p>
          </w:sdtContent>
        </w:sdt>
        <w:sdt>
          <w:sdtPr>
            <w:rPr>
              <w:rFonts w:hint="eastAsia"/>
            </w:rPr>
            <w:alias w:val="主要子公司、参股公司分析"/>
            <w:tag w:val="_GBC_839e73df2f5d460cbcde577c1623d15c"/>
            <w:id w:val="-346334090"/>
            <w:lock w:val="sdtLocked"/>
            <w:placeholder>
              <w:docPart w:val="GBC22222222222222222222222222222"/>
            </w:placeholder>
          </w:sdtPr>
          <w:sdtEndPr/>
          <w:sdtContent>
            <w:p w:rsidR="006B6520" w:rsidRPr="00284CE0" w:rsidRDefault="006B6520" w:rsidP="00945978">
              <w:pPr>
                <w:ind w:firstLineChars="200" w:firstLine="420"/>
                <w:jc w:val="both"/>
                <w:rPr>
                  <w:szCs w:val="21"/>
                </w:rPr>
              </w:pPr>
              <w:r w:rsidRPr="00284CE0">
                <w:rPr>
                  <w:szCs w:val="21"/>
                </w:rPr>
                <w:t xml:space="preserve">1、主要控股、全资公司 </w:t>
              </w:r>
            </w:p>
            <w:p w:rsidR="006050A9" w:rsidRPr="006050A9" w:rsidRDefault="006050A9" w:rsidP="00945978">
              <w:pPr>
                <w:ind w:firstLineChars="200" w:firstLine="420"/>
                <w:jc w:val="both"/>
                <w:rPr>
                  <w:szCs w:val="21"/>
                </w:rPr>
              </w:pPr>
              <w:r w:rsidRPr="006050A9">
                <w:rPr>
                  <w:rFonts w:hint="eastAsia"/>
                  <w:szCs w:val="21"/>
                </w:rPr>
                <w:t>（</w:t>
              </w:r>
              <w:r w:rsidRPr="006050A9">
                <w:rPr>
                  <w:szCs w:val="21"/>
                </w:rPr>
                <w:t>1）绍兴中国轻纺城国际物流中心有限公司，注册资本30,000万元人民币，公司持有其100%股权，该公司经营范围：通过参股、控股等方式，在能源、市场开发、交通运输、房地产、基础设施、信息产业、生物工程进出口等国家鼓励及允许的行业进行直接投资、并提供相关咨询服务；下设国际物流分公司；下设天汇市场分公司；生产：纺织品；批发、零售：针、纺织品及原料；站场：货运站（场）经营（货物集散、仓储理货）；仓储租赁、房屋出租及物业管理配套服务、搬运装卸、包装整理、国际货运代理。</w:t>
              </w:r>
            </w:p>
            <w:p w:rsidR="006050A9" w:rsidRPr="006050A9" w:rsidRDefault="006050A9" w:rsidP="00945978">
              <w:pPr>
                <w:ind w:firstLineChars="200" w:firstLine="420"/>
                <w:jc w:val="both"/>
                <w:rPr>
                  <w:szCs w:val="21"/>
                </w:rPr>
              </w:pPr>
              <w:r w:rsidRPr="006050A9">
                <w:rPr>
                  <w:rFonts w:hint="eastAsia"/>
                  <w:szCs w:val="21"/>
                </w:rPr>
                <w:lastRenderedPageBreak/>
                <w:t>截至本报告期末，国际物流中心总资产</w:t>
              </w:r>
              <w:r w:rsidRPr="006050A9">
                <w:rPr>
                  <w:szCs w:val="21"/>
                </w:rPr>
                <w:t>83,504.43万元，净资产53,688.70万元，报告期内实现营业收入6,435.45万元、营业利润2,750.31万元、净利润2,077.35万元。</w:t>
              </w:r>
            </w:p>
            <w:p w:rsidR="006050A9" w:rsidRPr="006050A9" w:rsidRDefault="006050A9" w:rsidP="00945978">
              <w:pPr>
                <w:ind w:firstLineChars="200" w:firstLine="420"/>
                <w:jc w:val="both"/>
                <w:rPr>
                  <w:szCs w:val="21"/>
                </w:rPr>
              </w:pPr>
              <w:r w:rsidRPr="006050A9">
                <w:rPr>
                  <w:rFonts w:hint="eastAsia"/>
                  <w:szCs w:val="21"/>
                </w:rPr>
                <w:t>（</w:t>
              </w:r>
              <w:r w:rsidRPr="006050A9">
                <w:rPr>
                  <w:szCs w:val="21"/>
                </w:rPr>
                <w:t>2）绍兴中国轻纺城物流中心开发经营有限公司，注册资本20,000万元,公司持有其100%股权，该公司经营范围：站场：货运站（场）经营（货物集散、货运配载、货运代理、仓储理货）；海上国际货运代理、物流项目开发经营、物流信息服务、房屋租赁、物业管理、停车服务；货物进出口。</w:t>
              </w:r>
            </w:p>
            <w:p w:rsidR="006050A9" w:rsidRPr="006050A9" w:rsidRDefault="006050A9" w:rsidP="00945978">
              <w:pPr>
                <w:ind w:firstLineChars="200" w:firstLine="420"/>
                <w:jc w:val="both"/>
                <w:rPr>
                  <w:szCs w:val="21"/>
                </w:rPr>
              </w:pPr>
              <w:r w:rsidRPr="006050A9">
                <w:rPr>
                  <w:rFonts w:hint="eastAsia"/>
                  <w:szCs w:val="21"/>
                </w:rPr>
                <w:t>截至本报告期末，物流开发公司总资产</w:t>
              </w:r>
              <w:r w:rsidRPr="006050A9">
                <w:rPr>
                  <w:szCs w:val="21"/>
                </w:rPr>
                <w:t>24,638.09万元，净资产20,685.70万元，报告期内实现营业收入798.54万元、营业利润-93.21万元、净利润-93.08万元。</w:t>
              </w:r>
            </w:p>
            <w:p w:rsidR="006050A9" w:rsidRPr="006050A9" w:rsidRDefault="006050A9" w:rsidP="00945978">
              <w:pPr>
                <w:ind w:firstLineChars="200" w:firstLine="420"/>
                <w:jc w:val="both"/>
                <w:rPr>
                  <w:szCs w:val="21"/>
                </w:rPr>
              </w:pPr>
              <w:r w:rsidRPr="006050A9">
                <w:rPr>
                  <w:rFonts w:hint="eastAsia"/>
                  <w:szCs w:val="21"/>
                </w:rPr>
                <w:t>（</w:t>
              </w:r>
              <w:r w:rsidRPr="006050A9">
                <w:rPr>
                  <w:szCs w:val="21"/>
                </w:rPr>
                <w:t>3）浙江中国轻纺城网络有限公司，注册资本14,600万元,公司及全资子公司国际物流中心合计持有其</w:t>
              </w:r>
              <w:r w:rsidRPr="00D27EFD">
                <w:rPr>
                  <w:szCs w:val="21"/>
                </w:rPr>
                <w:t>96.85%</w:t>
              </w:r>
              <w:r w:rsidRPr="006050A9">
                <w:rPr>
                  <w:szCs w:val="21"/>
                </w:rPr>
                <w:t>股权，该公司经营范围：第二类增值电信业务中的信息服务业务（限互联网信息服务业务）（不包含新闻、出版、教育、医疗保健、药品和医疗器械、文化和广播电影电视节目等内容的信息服务；含电子公告业务）；商务信息咨询；网站设计；市场经营管理；提供网上纺织交易服务；批发、零售、网上销售：纺织品；计算机软件的技术开发、咨询、服务、成果转让；计算机网络工程建设的配套设备；设计、制作、发布、代理广</w:t>
              </w:r>
              <w:r w:rsidRPr="006050A9">
                <w:rPr>
                  <w:rFonts w:hint="eastAsia"/>
                  <w:szCs w:val="21"/>
                </w:rPr>
                <w:t>告；代理报关；代理报检；企业管理咨询，会展、摄影服务；市场营销策划、企业形象策划服务。</w:t>
              </w:r>
            </w:p>
            <w:p w:rsidR="006050A9" w:rsidRPr="006050A9" w:rsidRDefault="006050A9" w:rsidP="00945978">
              <w:pPr>
                <w:ind w:firstLineChars="200" w:firstLine="420"/>
                <w:jc w:val="both"/>
                <w:rPr>
                  <w:szCs w:val="21"/>
                </w:rPr>
              </w:pPr>
              <w:r w:rsidRPr="006050A9">
                <w:rPr>
                  <w:rFonts w:hint="eastAsia"/>
                  <w:szCs w:val="21"/>
                </w:rPr>
                <w:t>截至本报告期末，网上轻纺城总资产</w:t>
              </w:r>
              <w:r w:rsidRPr="006050A9">
                <w:rPr>
                  <w:szCs w:val="21"/>
                </w:rPr>
                <w:t>3,083.33万元，净资产2,318.36万元。报告期内实现营业收入402.34万元、营业利润-558.35万元、净利润-558.34万元。</w:t>
              </w:r>
            </w:p>
            <w:p w:rsidR="006050A9" w:rsidRPr="006050A9" w:rsidRDefault="006050A9" w:rsidP="00945978">
              <w:pPr>
                <w:ind w:firstLineChars="200" w:firstLine="420"/>
                <w:jc w:val="both"/>
                <w:rPr>
                  <w:szCs w:val="21"/>
                </w:rPr>
              </w:pPr>
              <w:r w:rsidRPr="006050A9">
                <w:rPr>
                  <w:rFonts w:hint="eastAsia"/>
                  <w:szCs w:val="21"/>
                </w:rPr>
                <w:t>（</w:t>
              </w:r>
              <w:r w:rsidRPr="006050A9">
                <w:rPr>
                  <w:szCs w:val="21"/>
                </w:rPr>
                <w:t>4）绍兴市柯桥区中国轻纺城坯布市场有限公司，注册资本为4,000万元，公司持有其50.50%股权，企业主要经营范围：坯布市场经营；房屋租赁；市场物业管理；坯布市场停车场服务经营管理；经销：坯布及相关辅料。</w:t>
              </w:r>
            </w:p>
            <w:p w:rsidR="006050A9" w:rsidRDefault="006050A9" w:rsidP="00945978">
              <w:pPr>
                <w:ind w:firstLineChars="200" w:firstLine="420"/>
                <w:jc w:val="both"/>
                <w:rPr>
                  <w:szCs w:val="21"/>
                </w:rPr>
              </w:pPr>
              <w:r w:rsidRPr="006050A9">
                <w:rPr>
                  <w:rFonts w:hint="eastAsia"/>
                  <w:szCs w:val="21"/>
                </w:rPr>
                <w:t>截至本报告期末，坯布市场公司总资产</w:t>
              </w:r>
              <w:r w:rsidRPr="006050A9">
                <w:rPr>
                  <w:szCs w:val="21"/>
                </w:rPr>
                <w:t>58,964.83万元，净资产15,519.33万元，报告期内实现营业收入2,928.87万元、营业利润1,194.85万元、净利润 874.06万元。</w:t>
              </w:r>
            </w:p>
            <w:p w:rsidR="006B6520" w:rsidRDefault="006B6520" w:rsidP="00945978">
              <w:pPr>
                <w:ind w:firstLineChars="200" w:firstLine="420"/>
                <w:jc w:val="both"/>
                <w:rPr>
                  <w:szCs w:val="21"/>
                </w:rPr>
              </w:pPr>
              <w:r>
                <w:rPr>
                  <w:rFonts w:hint="eastAsia"/>
                  <w:szCs w:val="21"/>
                </w:rPr>
                <w:t>2、主要参股公司</w:t>
              </w:r>
            </w:p>
            <w:p w:rsidR="006B6520" w:rsidRPr="00FF33EF" w:rsidRDefault="006B6520" w:rsidP="00945978">
              <w:pPr>
                <w:ind w:firstLineChars="200" w:firstLine="420"/>
                <w:jc w:val="both"/>
                <w:rPr>
                  <w:szCs w:val="21"/>
                </w:rPr>
              </w:pPr>
              <w:r w:rsidRPr="00FF33EF">
                <w:rPr>
                  <w:rFonts w:hint="eastAsia"/>
                  <w:szCs w:val="21"/>
                </w:rPr>
                <w:t>（</w:t>
              </w:r>
              <w:r w:rsidRPr="00FF33EF">
                <w:rPr>
                  <w:szCs w:val="21"/>
                </w:rPr>
                <w:t>1）会稽山绍兴酒股份有限公司，注册资本49,736万元，公司持有会稽山股份10,200万股，占总股本的 20.51%，该公司经营酒类生产、销售。</w:t>
              </w:r>
            </w:p>
            <w:p w:rsidR="006B6520" w:rsidRPr="005642D0" w:rsidRDefault="006B6520" w:rsidP="00945978">
              <w:pPr>
                <w:ind w:firstLineChars="200" w:firstLine="420"/>
                <w:jc w:val="both"/>
                <w:rPr>
                  <w:szCs w:val="21"/>
                </w:rPr>
              </w:pPr>
              <w:r w:rsidRPr="00DE51A8">
                <w:rPr>
                  <w:rFonts w:hint="eastAsia"/>
                  <w:szCs w:val="21"/>
                </w:rPr>
                <w:t>截至本报告期末，会稽山总资产</w:t>
              </w:r>
              <w:r w:rsidR="006134F6">
                <w:rPr>
                  <w:rFonts w:hint="eastAsia"/>
                  <w:szCs w:val="21"/>
                </w:rPr>
                <w:t>432,445.35</w:t>
              </w:r>
              <w:r w:rsidRPr="00DE51A8">
                <w:rPr>
                  <w:szCs w:val="21"/>
                </w:rPr>
                <w:t>万元，归属于上市公司股东的净资产</w:t>
              </w:r>
              <w:r w:rsidR="00DE51A8" w:rsidRPr="00DE51A8">
                <w:rPr>
                  <w:rFonts w:hint="eastAsia"/>
                  <w:szCs w:val="21"/>
                </w:rPr>
                <w:t>343,299.27</w:t>
              </w:r>
              <w:r w:rsidRPr="00DE51A8">
                <w:rPr>
                  <w:szCs w:val="21"/>
                </w:rPr>
                <w:t>万元，报告期内实现营业收入</w:t>
              </w:r>
              <w:r w:rsidR="00DE51A8" w:rsidRPr="00DE51A8">
                <w:rPr>
                  <w:rFonts w:hint="eastAsia"/>
                  <w:szCs w:val="21"/>
                </w:rPr>
                <w:t>57,152.54</w:t>
              </w:r>
              <w:r w:rsidRPr="00DE51A8">
                <w:rPr>
                  <w:szCs w:val="21"/>
                </w:rPr>
                <w:t>万元、归属于上市公司股东的净利润</w:t>
              </w:r>
              <w:r w:rsidR="00DE51A8" w:rsidRPr="00DE51A8">
                <w:rPr>
                  <w:rFonts w:hint="eastAsia"/>
                  <w:szCs w:val="21"/>
                </w:rPr>
                <w:t>8,818.04</w:t>
              </w:r>
              <w:r w:rsidRPr="00DE51A8">
                <w:rPr>
                  <w:szCs w:val="21"/>
                </w:rPr>
                <w:t>万元。</w:t>
              </w:r>
            </w:p>
            <w:p w:rsidR="006B6520" w:rsidRPr="00FF33EF" w:rsidRDefault="006B6520" w:rsidP="00945978">
              <w:pPr>
                <w:ind w:firstLineChars="200" w:firstLine="420"/>
                <w:jc w:val="both"/>
                <w:rPr>
                  <w:szCs w:val="21"/>
                </w:rPr>
              </w:pPr>
              <w:r w:rsidRPr="00FF33EF">
                <w:rPr>
                  <w:rFonts w:hint="eastAsia"/>
                  <w:szCs w:val="21"/>
                </w:rPr>
                <w:t>（</w:t>
              </w:r>
              <w:r w:rsidRPr="00FF33EF">
                <w:rPr>
                  <w:szCs w:val="21"/>
                </w:rPr>
                <w:t>2）浙商银行股份有限公司，注册资本</w:t>
              </w:r>
              <w:r w:rsidRPr="00807AA9">
                <w:rPr>
                  <w:szCs w:val="21"/>
                </w:rPr>
                <w:t>2,126,869.68</w:t>
              </w:r>
              <w:r w:rsidRPr="00FF33EF">
                <w:rPr>
                  <w:szCs w:val="21"/>
                </w:rPr>
                <w:t>万元，公司持有浙商银行股份 457,816,874股，占总股本的</w:t>
              </w:r>
              <w:r>
                <w:rPr>
                  <w:szCs w:val="21"/>
                </w:rPr>
                <w:t>2.</w:t>
              </w:r>
              <w:r>
                <w:rPr>
                  <w:rFonts w:hint="eastAsia"/>
                  <w:szCs w:val="21"/>
                </w:rPr>
                <w:t>1</w:t>
              </w:r>
              <w:r w:rsidRPr="00FF33EF">
                <w:rPr>
                  <w:szCs w:val="21"/>
                </w:rPr>
                <w:t>5%，该公司经营范围：经营金融业务。</w:t>
              </w:r>
            </w:p>
            <w:p w:rsidR="003D7312" w:rsidRPr="006B6520" w:rsidRDefault="003B5A03" w:rsidP="00945978">
              <w:pPr>
                <w:ind w:firstLineChars="200" w:firstLine="420"/>
                <w:jc w:val="both"/>
                <w:rPr>
                  <w:szCs w:val="21"/>
                </w:rPr>
              </w:pPr>
              <w:r w:rsidRPr="003B5A03">
                <w:rPr>
                  <w:rFonts w:hint="eastAsia"/>
                  <w:szCs w:val="21"/>
                </w:rPr>
                <w:t>2021年第一季度</w:t>
              </w:r>
              <w:r w:rsidR="006B6520" w:rsidRPr="003B5A03">
                <w:rPr>
                  <w:rFonts w:hint="eastAsia"/>
                  <w:szCs w:val="21"/>
                </w:rPr>
                <w:t>，浙商银行总资产</w:t>
              </w:r>
              <w:r w:rsidRPr="003B5A03">
                <w:rPr>
                  <w:rFonts w:hint="eastAsia"/>
                  <w:szCs w:val="21"/>
                </w:rPr>
                <w:t>20,601.55</w:t>
              </w:r>
              <w:r w:rsidR="006B6520" w:rsidRPr="003B5A03">
                <w:rPr>
                  <w:szCs w:val="21"/>
                </w:rPr>
                <w:t>亿元，归属于浙商银行股东权益</w:t>
              </w:r>
              <w:r w:rsidRPr="003B5A03">
                <w:rPr>
                  <w:rFonts w:hint="eastAsia"/>
                  <w:szCs w:val="21"/>
                </w:rPr>
                <w:t>1,342.01</w:t>
              </w:r>
              <w:r w:rsidR="006B6520" w:rsidRPr="003B5A03">
                <w:rPr>
                  <w:szCs w:val="21"/>
                </w:rPr>
                <w:t>亿元，实现营业收入</w:t>
              </w:r>
              <w:r w:rsidRPr="003B5A03">
                <w:rPr>
                  <w:rFonts w:hint="eastAsia"/>
                  <w:szCs w:val="21"/>
                </w:rPr>
                <w:t>130.02</w:t>
              </w:r>
              <w:r w:rsidR="006B6520" w:rsidRPr="003B5A03">
                <w:rPr>
                  <w:szCs w:val="21"/>
                </w:rPr>
                <w:t>亿元、归属于上市公司股东的净利润</w:t>
              </w:r>
              <w:r w:rsidRPr="003B5A03">
                <w:rPr>
                  <w:rFonts w:hint="eastAsia"/>
                  <w:szCs w:val="21"/>
                </w:rPr>
                <w:t>45.76</w:t>
              </w:r>
              <w:r w:rsidR="006B6520" w:rsidRPr="003B5A03">
                <w:rPr>
                  <w:szCs w:val="21"/>
                </w:rPr>
                <w:t>亿元。</w:t>
              </w:r>
            </w:p>
          </w:sdtContent>
        </w:sdt>
      </w:sdtContent>
    </w:sdt>
    <w:p w:rsidR="003D7312" w:rsidRDefault="003D7312"/>
    <w:sdt>
      <w:sdtPr>
        <w:rPr>
          <w:rFonts w:ascii="宋体" w:hAnsi="宋体" w:cs="宋体"/>
          <w:b w:val="0"/>
          <w:bCs w:val="0"/>
          <w:kern w:val="0"/>
          <w:szCs w:val="24"/>
        </w:rPr>
        <w:alias w:val="模块:公司控制的结构化主体情况"/>
        <w:tag w:val="_SEC_1ac5f271c9c14f569093b3be96ecc8d2"/>
        <w:id w:val="2081324269"/>
        <w:lock w:val="sdtLocked"/>
        <w:placeholder>
          <w:docPart w:val="GBC22222222222222222222222222222"/>
        </w:placeholder>
      </w:sdtPr>
      <w:sdtEndPr/>
      <w:sdtContent>
        <w:p w:rsidR="003D7312" w:rsidRDefault="00917B28" w:rsidP="00040CB2">
          <w:pPr>
            <w:pStyle w:val="3"/>
            <w:numPr>
              <w:ilvl w:val="0"/>
              <w:numId w:val="18"/>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2080551887"/>
            <w:lock w:val="sdtLocked"/>
            <w:placeholder>
              <w:docPart w:val="GBC22222222222222222222222222222"/>
            </w:placeholder>
          </w:sdtPr>
          <w:sdtEndPr/>
          <w:sdtContent>
            <w:p w:rsidR="003D7312" w:rsidRDefault="00917B28" w:rsidP="009F3473">
              <w:r>
                <w:fldChar w:fldCharType="begin"/>
              </w:r>
              <w:r w:rsidR="009F3473">
                <w:instrText xml:space="preserve"> MACROBUTTON  SnrToggleCheckbox □适用 </w:instrText>
              </w:r>
              <w:r>
                <w:fldChar w:fldCharType="end"/>
              </w:r>
              <w:r>
                <w:fldChar w:fldCharType="begin"/>
              </w:r>
              <w:r w:rsidR="009F3473">
                <w:instrText xml:space="preserve"> MACROBUTTON  SnrToggleCheckbox √不适用 </w:instrText>
              </w:r>
              <w:r>
                <w:fldChar w:fldCharType="end"/>
              </w:r>
            </w:p>
          </w:sdtContent>
        </w:sdt>
      </w:sdtContent>
    </w:sdt>
    <w:p w:rsidR="003D7312" w:rsidRDefault="003D7312"/>
    <w:p w:rsidR="003D7312" w:rsidRDefault="00917B28" w:rsidP="00040CB2">
      <w:pPr>
        <w:pStyle w:val="2"/>
        <w:numPr>
          <w:ilvl w:val="0"/>
          <w:numId w:val="17"/>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val="0"/>
          <w:kern w:val="0"/>
          <w:szCs w:val="24"/>
        </w:rPr>
        <w:alias w:val="模块:可能面对的风险"/>
        <w:tag w:val="_SEC_81e2de17d1214ba3b0e3ff89b6c2b65d"/>
        <w:id w:val="362024063"/>
        <w:lock w:val="sdtLocked"/>
        <w:placeholder>
          <w:docPart w:val="GBC22222222222222222222222222222"/>
        </w:placeholder>
      </w:sdtPr>
      <w:sdtEndPr>
        <w:rPr>
          <w:rFonts w:hint="eastAsia"/>
        </w:rPr>
      </w:sdtEndPr>
      <w:sdtContent>
        <w:p w:rsidR="003D7312" w:rsidRDefault="00917B28" w:rsidP="00020424">
          <w:pPr>
            <w:pStyle w:val="3"/>
            <w:numPr>
              <w:ilvl w:val="0"/>
              <w:numId w:val="23"/>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90014517"/>
            <w:lock w:val="sdtLocked"/>
            <w:placeholder>
              <w:docPart w:val="GBC22222222222222222222222222222"/>
            </w:placeholder>
          </w:sdtPr>
          <w:sdtEndPr/>
          <w:sdtContent>
            <w:p w:rsidR="003D7312" w:rsidRDefault="00917B28">
              <w:r>
                <w:fldChar w:fldCharType="begin"/>
              </w:r>
              <w:r w:rsidR="006B6520">
                <w:instrText xml:space="preserve"> MACROBUTTON  SnrToggleCheckbox √适用 </w:instrText>
              </w:r>
              <w:r>
                <w:fldChar w:fldCharType="end"/>
              </w:r>
              <w:r>
                <w:fldChar w:fldCharType="begin"/>
              </w:r>
              <w:r w:rsidR="006B6520">
                <w:instrText xml:space="preserve"> MACROBUTTON  SnrToggleCheckbox □不适用 </w:instrText>
              </w:r>
              <w:r>
                <w:fldChar w:fldCharType="end"/>
              </w:r>
            </w:p>
          </w:sdtContent>
        </w:sdt>
        <w:sdt>
          <w:sdtPr>
            <w:rPr>
              <w:rFonts w:hint="eastAsia"/>
            </w:rPr>
            <w:alias w:val="公司可能面对的风险"/>
            <w:tag w:val="_GBC_6e03b01ba4f1453dbc563404b41bfdbc"/>
            <w:id w:val="-652225098"/>
            <w:lock w:val="sdtLocked"/>
            <w:placeholder>
              <w:docPart w:val="GBC22222222222222222222222222222"/>
            </w:placeholder>
          </w:sdtPr>
          <w:sdtEndPr/>
          <w:sdtContent>
            <w:p w:rsidR="006B6520" w:rsidRDefault="006B6520" w:rsidP="006B6520">
              <w:pPr>
                <w:ind w:firstLineChars="200" w:firstLine="420"/>
              </w:pPr>
              <w:r>
                <w:t>1、在疫情影响下</w:t>
              </w:r>
              <w:r>
                <w:rPr>
                  <w:rFonts w:hint="eastAsia"/>
                </w:rPr>
                <w:t>，</w:t>
              </w:r>
              <w:r>
                <w:t>公司下属专业市场</w:t>
              </w:r>
              <w:r>
                <w:rPr>
                  <w:rFonts w:hint="eastAsia"/>
                </w:rPr>
                <w:t>广大商户</w:t>
              </w:r>
              <w:r>
                <w:t>正努力尝试多种销售模式，市场销售模式</w:t>
              </w:r>
              <w:r>
                <w:rPr>
                  <w:rFonts w:hint="eastAsia"/>
                </w:rPr>
                <w:t>竞争加剧</w:t>
              </w:r>
              <w:r>
                <w:t>。</w:t>
              </w:r>
            </w:p>
            <w:p w:rsidR="006B6520" w:rsidRDefault="006B6520" w:rsidP="006B6520">
              <w:pPr>
                <w:ind w:firstLine="420"/>
              </w:pPr>
              <w:r>
                <w:t>2、</w:t>
              </w:r>
              <w:r>
                <w:rPr>
                  <w:rFonts w:hint="eastAsia"/>
                </w:rPr>
                <w:t>随着浙江省数字化建设的推进，数字化市场建设给传统专业市场注入了新的活力的同时，也提出了更高的要求，在数字化市场建设中如何有效体现数字赋能成为新的挑战。</w:t>
              </w:r>
            </w:p>
            <w:p w:rsidR="003D7312" w:rsidRPr="006B6520" w:rsidRDefault="006B6520" w:rsidP="006B6520">
              <w:pPr>
                <w:ind w:firstLine="420"/>
                <w:rPr>
                  <w:szCs w:val="21"/>
                </w:rPr>
              </w:pPr>
              <w:r>
                <w:rPr>
                  <w:rFonts w:hint="eastAsia"/>
                </w:rPr>
                <w:t>3、</w:t>
              </w:r>
              <w:r>
                <w:t>公司缺乏有效的可持续的新增利润来源。</w:t>
              </w:r>
            </w:p>
          </w:sdtContent>
        </w:sdt>
      </w:sdtContent>
    </w:sdt>
    <w:p w:rsidR="003D7312" w:rsidRDefault="003D7312"/>
    <w:sdt>
      <w:sdtPr>
        <w:rPr>
          <w:rFonts w:ascii="宋体" w:hAnsi="宋体" w:cs="宋体"/>
          <w:b w:val="0"/>
          <w:bCs w:val="0"/>
          <w:kern w:val="0"/>
          <w:szCs w:val="24"/>
        </w:rPr>
        <w:alias w:val="模块:其他披露事项"/>
        <w:tag w:val="_SEC_2d00d0d8a1b7409b884a0beb6a447e0d"/>
        <w:id w:val="-77143081"/>
        <w:lock w:val="sdtLocked"/>
        <w:placeholder>
          <w:docPart w:val="GBC22222222222222222222222222222"/>
        </w:placeholder>
      </w:sdtPr>
      <w:sdtEndPr/>
      <w:sdtContent>
        <w:p w:rsidR="003D7312" w:rsidRDefault="00917B28" w:rsidP="00020424">
          <w:pPr>
            <w:pStyle w:val="3"/>
            <w:numPr>
              <w:ilvl w:val="0"/>
              <w:numId w:val="23"/>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1564014668"/>
            <w:lock w:val="sdtLocked"/>
            <w:placeholder>
              <w:docPart w:val="GBC22222222222222222222222222222"/>
            </w:placeholder>
          </w:sdtPr>
          <w:sdtEndPr/>
          <w:sdtContent>
            <w:p w:rsidR="003D7312" w:rsidRDefault="00917B28" w:rsidP="00203D76">
              <w:r>
                <w:fldChar w:fldCharType="begin"/>
              </w:r>
              <w:r w:rsidR="00203D76">
                <w:instrText xml:space="preserve"> MACROBUTTON  SnrToggleCheckbox □适用 </w:instrText>
              </w:r>
              <w:r>
                <w:fldChar w:fldCharType="end"/>
              </w:r>
              <w:r>
                <w:fldChar w:fldCharType="begin"/>
              </w:r>
              <w:r w:rsidR="00203D76">
                <w:instrText xml:space="preserve"> MACROBUTTON  SnrToggleCheckbox √不适用 </w:instrText>
              </w:r>
              <w:r>
                <w:fldChar w:fldCharType="end"/>
              </w:r>
            </w:p>
          </w:sdtContent>
        </w:sdt>
      </w:sdtContent>
    </w:sdt>
    <w:bookmarkEnd w:id="25"/>
    <w:bookmarkEnd w:id="24"/>
    <w:p w:rsidR="00203D76" w:rsidRDefault="00203D76"/>
    <w:p w:rsidR="003D7312" w:rsidRDefault="00917B28" w:rsidP="00040CB2">
      <w:pPr>
        <w:pStyle w:val="10"/>
        <w:numPr>
          <w:ilvl w:val="0"/>
          <w:numId w:val="13"/>
        </w:numPr>
        <w:rPr>
          <w:rFonts w:ascii="黑体" w:hAnsi="黑体"/>
        </w:rPr>
      </w:pPr>
      <w:bookmarkStart w:id="28" w:name="_Toc76114275"/>
      <w:r>
        <w:rPr>
          <w:rFonts w:ascii="黑体" w:hAnsi="黑体" w:hint="eastAsia"/>
        </w:rPr>
        <w:lastRenderedPageBreak/>
        <w:t>公司治理</w:t>
      </w:r>
      <w:bookmarkEnd w:id="28"/>
    </w:p>
    <w:bookmarkStart w:id="29" w:name="_Hlk74646363" w:displacedByCustomXml="next"/>
    <w:sdt>
      <w:sdtPr>
        <w:rPr>
          <w:rFonts w:ascii="宋体" w:hAnsi="宋体" w:cs="宋体"/>
          <w:b w:val="0"/>
          <w:bCs w:val="0"/>
          <w:kern w:val="0"/>
          <w:szCs w:val="24"/>
        </w:rPr>
        <w:alias w:val="模块:股东大会情况简介"/>
        <w:tag w:val="_SEC_d8b5f940b6314e479198b8ccc086b98d"/>
        <w:id w:val="-820271736"/>
        <w:lock w:val="sdtLocked"/>
        <w:placeholder>
          <w:docPart w:val="GBC22222222222222222222222222222"/>
        </w:placeholder>
      </w:sdtPr>
      <w:sdtEndPr/>
      <w:sdtContent>
        <w:p w:rsidR="003D7312" w:rsidRDefault="00917B28" w:rsidP="00020424">
          <w:pPr>
            <w:pStyle w:val="2"/>
            <w:numPr>
              <w:ilvl w:val="0"/>
              <w:numId w:val="24"/>
            </w:numPr>
            <w:tabs>
              <w:tab w:val="left" w:pos="426"/>
            </w:tabs>
            <w:ind w:firstLineChars="0"/>
            <w:jc w:val="left"/>
            <w:rPr>
              <w:rFonts w:ascii="宋体" w:hAnsi="宋体"/>
            </w:rPr>
          </w:pPr>
          <w:r>
            <w:rPr>
              <w:rFonts w:ascii="宋体" w:hAnsi="宋体"/>
            </w:rPr>
            <w:t>股东大会情况简介</w:t>
          </w: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701"/>
            <w:gridCol w:w="1417"/>
            <w:gridCol w:w="3129"/>
          </w:tblGrid>
          <w:tr w:rsidR="002F4F1C" w:rsidTr="00452EE8">
            <w:trPr>
              <w:trHeight w:val="165"/>
            </w:trPr>
            <w:sdt>
              <w:sdtPr>
                <w:tag w:val="_PLD_22bc61a8a37f49b2b6002bda8044b00b"/>
                <w:id w:val="658663331"/>
                <w:lock w:val="sdtLocked"/>
              </w:sdtPr>
              <w:sdtEndPr/>
              <w:sdtContent>
                <w:tc>
                  <w:tcPr>
                    <w:tcW w:w="843" w:type="pct"/>
                    <w:vAlign w:val="center"/>
                  </w:tcPr>
                  <w:p w:rsidR="003D7312" w:rsidRDefault="00917B28">
                    <w:pPr>
                      <w:widowControl w:val="0"/>
                      <w:jc w:val="center"/>
                      <w:rPr>
                        <w:szCs w:val="21"/>
                      </w:rPr>
                    </w:pPr>
                    <w:r>
                      <w:rPr>
                        <w:szCs w:val="21"/>
                      </w:rPr>
                      <w:t>会议届次</w:t>
                    </w:r>
                  </w:p>
                </w:tc>
              </w:sdtContent>
            </w:sdt>
            <w:sdt>
              <w:sdtPr>
                <w:tag w:val="_PLD_4d4c6f75c14e44a5ae87874c2dde133c"/>
                <w:id w:val="765740691"/>
                <w:lock w:val="sdtLocked"/>
              </w:sdtPr>
              <w:sdtEndPr/>
              <w:sdtContent>
                <w:tc>
                  <w:tcPr>
                    <w:tcW w:w="705" w:type="pct"/>
                    <w:vAlign w:val="center"/>
                  </w:tcPr>
                  <w:p w:rsidR="003D7312" w:rsidRDefault="00917B28">
                    <w:pPr>
                      <w:widowControl w:val="0"/>
                      <w:jc w:val="center"/>
                      <w:rPr>
                        <w:szCs w:val="21"/>
                      </w:rPr>
                    </w:pPr>
                    <w:r>
                      <w:rPr>
                        <w:szCs w:val="21"/>
                      </w:rPr>
                      <w:t>召开日期</w:t>
                    </w:r>
                  </w:p>
                </w:tc>
              </w:sdtContent>
            </w:sdt>
            <w:sdt>
              <w:sdtPr>
                <w:tag w:val="_PLD_63dde22e2e0a412986c86439c3ed05c3"/>
                <w:id w:val="-706949561"/>
                <w:lock w:val="sdtLocked"/>
              </w:sdtPr>
              <w:sdtEndPr/>
              <w:sdtContent>
                <w:tc>
                  <w:tcPr>
                    <w:tcW w:w="940" w:type="pct"/>
                    <w:vAlign w:val="center"/>
                  </w:tcPr>
                  <w:p w:rsidR="003D7312" w:rsidRDefault="00917B28">
                    <w:pPr>
                      <w:widowControl w:val="0"/>
                      <w:jc w:val="center"/>
                      <w:rPr>
                        <w:szCs w:val="21"/>
                      </w:rPr>
                    </w:pPr>
                    <w:r>
                      <w:rPr>
                        <w:szCs w:val="21"/>
                      </w:rPr>
                      <w:t>决议刊登的指定网站的查询索引</w:t>
                    </w:r>
                  </w:p>
                </w:tc>
              </w:sdtContent>
            </w:sdt>
            <w:sdt>
              <w:sdtPr>
                <w:tag w:val="_PLD_68e4d17d74f541f9b1d7075bcbb5b6c5"/>
                <w:id w:val="-595785039"/>
                <w:lock w:val="sdtLocked"/>
              </w:sdtPr>
              <w:sdtEndPr/>
              <w:sdtContent>
                <w:tc>
                  <w:tcPr>
                    <w:tcW w:w="783" w:type="pct"/>
                    <w:vAlign w:val="center"/>
                  </w:tcPr>
                  <w:p w:rsidR="003D7312" w:rsidRDefault="00917B28">
                    <w:pPr>
                      <w:widowControl w:val="0"/>
                      <w:jc w:val="center"/>
                      <w:rPr>
                        <w:szCs w:val="21"/>
                      </w:rPr>
                    </w:pPr>
                    <w:r>
                      <w:rPr>
                        <w:szCs w:val="21"/>
                      </w:rPr>
                      <w:t>决议刊登的披露日期</w:t>
                    </w:r>
                  </w:p>
                </w:tc>
              </w:sdtContent>
            </w:sdt>
            <w:tc>
              <w:tcPr>
                <w:tcW w:w="1729" w:type="pct"/>
                <w:vAlign w:val="center"/>
              </w:tcPr>
              <w:sdt>
                <w:sdtPr>
                  <w:rPr>
                    <w:rFonts w:hint="eastAsia"/>
                  </w:rPr>
                  <w:tag w:val="_PLD_d7d78aa5be2349bcb77c83b55ac046e4"/>
                  <w:id w:val="1732123206"/>
                  <w:lock w:val="sdtLocked"/>
                </w:sdtPr>
                <w:sdtEndPr/>
                <w:sdtContent>
                  <w:p w:rsidR="003D7312" w:rsidRDefault="00917B28">
                    <w:pPr>
                      <w:widowControl w:val="0"/>
                      <w:jc w:val="center"/>
                    </w:pPr>
                    <w:r w:rsidRPr="00094B69">
                      <w:rPr>
                        <w:rFonts w:hint="eastAsia"/>
                      </w:rPr>
                      <w:t>会议决议</w:t>
                    </w:r>
                  </w:p>
                </w:sdtContent>
              </w:sdt>
            </w:tc>
          </w:tr>
          <w:sdt>
            <w:sdtPr>
              <w:rPr>
                <w:rFonts w:hint="eastAsia"/>
                <w:szCs w:val="21"/>
              </w:rPr>
              <w:alias w:val="股东大会情况"/>
              <w:tag w:val="_TUP_4299ac0eb78c4c11ae0a1812edf5a2f1"/>
              <w:id w:val="-450714214"/>
              <w:placeholder>
                <w:docPart w:val="GBC11111111111111111111111111111"/>
              </w:placeholder>
            </w:sdtPr>
            <w:sdtEndPr/>
            <w:sdtContent>
              <w:tr w:rsidR="002F4F1C" w:rsidTr="00452EE8">
                <w:trPr>
                  <w:trHeight w:val="195"/>
                </w:trPr>
                <w:tc>
                  <w:tcPr>
                    <w:tcW w:w="843" w:type="pct"/>
                    <w:vAlign w:val="center"/>
                  </w:tcPr>
                  <w:p w:rsidR="003D7312" w:rsidRDefault="00C45C95">
                    <w:pPr>
                      <w:widowControl w:val="0"/>
                      <w:jc w:val="both"/>
                      <w:rPr>
                        <w:szCs w:val="21"/>
                      </w:rPr>
                    </w:pPr>
                    <w:r>
                      <w:rPr>
                        <w:rFonts w:hint="eastAsia"/>
                        <w:szCs w:val="21"/>
                      </w:rPr>
                      <w:t>2021年第一次临时股东大会</w:t>
                    </w:r>
                  </w:p>
                </w:tc>
                <w:tc>
                  <w:tcPr>
                    <w:tcW w:w="705" w:type="pct"/>
                    <w:vAlign w:val="center"/>
                  </w:tcPr>
                  <w:p w:rsidR="003D7312" w:rsidRPr="00C45C95" w:rsidRDefault="00C45C95">
                    <w:pPr>
                      <w:widowControl w:val="0"/>
                      <w:jc w:val="both"/>
                      <w:rPr>
                        <w:szCs w:val="21"/>
                      </w:rPr>
                    </w:pPr>
                    <w:r>
                      <w:rPr>
                        <w:rFonts w:hint="eastAsia"/>
                        <w:szCs w:val="21"/>
                      </w:rPr>
                      <w:t>2021年3月15日</w:t>
                    </w:r>
                  </w:p>
                </w:tc>
                <w:tc>
                  <w:tcPr>
                    <w:tcW w:w="940" w:type="pct"/>
                    <w:vAlign w:val="center"/>
                  </w:tcPr>
                  <w:p w:rsidR="003D7312" w:rsidRDefault="00C45C95">
                    <w:pPr>
                      <w:widowControl w:val="0"/>
                      <w:jc w:val="both"/>
                      <w:rPr>
                        <w:szCs w:val="21"/>
                      </w:rPr>
                    </w:pPr>
                    <w:r w:rsidRPr="00C45C95">
                      <w:rPr>
                        <w:szCs w:val="21"/>
                      </w:rPr>
                      <w:t>http://www.sse.com.cn</w:t>
                    </w:r>
                  </w:p>
                </w:tc>
                <w:tc>
                  <w:tcPr>
                    <w:tcW w:w="783" w:type="pct"/>
                    <w:vAlign w:val="center"/>
                  </w:tcPr>
                  <w:p w:rsidR="003D7312" w:rsidRDefault="00C45C95">
                    <w:pPr>
                      <w:widowControl w:val="0"/>
                      <w:jc w:val="both"/>
                      <w:rPr>
                        <w:szCs w:val="21"/>
                      </w:rPr>
                    </w:pPr>
                    <w:r>
                      <w:rPr>
                        <w:rFonts w:hint="eastAsia"/>
                        <w:szCs w:val="21"/>
                      </w:rPr>
                      <w:t>2021年3月16日</w:t>
                    </w:r>
                  </w:p>
                </w:tc>
                <w:tc>
                  <w:tcPr>
                    <w:tcW w:w="1729" w:type="pct"/>
                    <w:vAlign w:val="center"/>
                  </w:tcPr>
                  <w:p w:rsidR="003D7312" w:rsidRDefault="003E008B">
                    <w:pPr>
                      <w:widowControl w:val="0"/>
                      <w:jc w:val="both"/>
                      <w:rPr>
                        <w:szCs w:val="21"/>
                      </w:rPr>
                    </w:pPr>
                    <w:r>
                      <w:rPr>
                        <w:rFonts w:hint="eastAsia"/>
                        <w:szCs w:val="21"/>
                      </w:rPr>
                      <w:t>审议通过</w:t>
                    </w:r>
                    <w:r w:rsidR="00094B69">
                      <w:rPr>
                        <w:rFonts w:hint="eastAsia"/>
                        <w:szCs w:val="21"/>
                      </w:rPr>
                      <w:t>了</w:t>
                    </w:r>
                    <w:r w:rsidR="00094B69" w:rsidRPr="00094B69">
                      <w:rPr>
                        <w:rFonts w:hint="eastAsia"/>
                        <w:szCs w:val="21"/>
                      </w:rPr>
                      <w:t>《</w:t>
                    </w:r>
                    <w:r w:rsidR="00094B69">
                      <w:rPr>
                        <w:rFonts w:hint="eastAsia"/>
                        <w:szCs w:val="21"/>
                      </w:rPr>
                      <w:t>关于选举公司非独立董事的提案》、《关于选举公司独立董事的提案》</w:t>
                    </w:r>
                  </w:p>
                </w:tc>
              </w:tr>
            </w:sdtContent>
          </w:sdt>
          <w:sdt>
            <w:sdtPr>
              <w:rPr>
                <w:rFonts w:hint="eastAsia"/>
                <w:szCs w:val="21"/>
              </w:rPr>
              <w:alias w:val="股东大会情况"/>
              <w:tag w:val="_TUP_4299ac0eb78c4c11ae0a1812edf5a2f1"/>
              <w:id w:val="1436018282"/>
              <w:placeholder>
                <w:docPart w:val="GBC11111111111111111111111111111"/>
              </w:placeholder>
            </w:sdtPr>
            <w:sdtEndPr/>
            <w:sdtContent>
              <w:tr w:rsidR="002F4F1C" w:rsidTr="00452EE8">
                <w:trPr>
                  <w:trHeight w:val="195"/>
                </w:trPr>
                <w:tc>
                  <w:tcPr>
                    <w:tcW w:w="843" w:type="pct"/>
                    <w:vAlign w:val="center"/>
                  </w:tcPr>
                  <w:p w:rsidR="003D7312" w:rsidRDefault="00C45C95">
                    <w:pPr>
                      <w:widowControl w:val="0"/>
                      <w:jc w:val="both"/>
                      <w:rPr>
                        <w:szCs w:val="21"/>
                      </w:rPr>
                    </w:pPr>
                    <w:r w:rsidRPr="00C45C95">
                      <w:rPr>
                        <w:szCs w:val="21"/>
                      </w:rPr>
                      <w:t>2021</w:t>
                    </w:r>
                    <w:r>
                      <w:rPr>
                        <w:szCs w:val="21"/>
                      </w:rPr>
                      <w:t>年第</w:t>
                    </w:r>
                    <w:r>
                      <w:rPr>
                        <w:rFonts w:hint="eastAsia"/>
                        <w:szCs w:val="21"/>
                      </w:rPr>
                      <w:t>二</w:t>
                    </w:r>
                    <w:r w:rsidRPr="00C45C95">
                      <w:rPr>
                        <w:szCs w:val="21"/>
                      </w:rPr>
                      <w:t>次临时股东大会</w:t>
                    </w:r>
                  </w:p>
                </w:tc>
                <w:tc>
                  <w:tcPr>
                    <w:tcW w:w="705" w:type="pct"/>
                    <w:vAlign w:val="center"/>
                  </w:tcPr>
                  <w:p w:rsidR="003D7312" w:rsidRPr="00C45C95" w:rsidRDefault="00C45C95">
                    <w:pPr>
                      <w:widowControl w:val="0"/>
                      <w:jc w:val="both"/>
                      <w:rPr>
                        <w:szCs w:val="21"/>
                      </w:rPr>
                    </w:pPr>
                    <w:r>
                      <w:rPr>
                        <w:rFonts w:hint="eastAsia"/>
                        <w:szCs w:val="21"/>
                      </w:rPr>
                      <w:t>2021年4月9日</w:t>
                    </w:r>
                  </w:p>
                </w:tc>
                <w:tc>
                  <w:tcPr>
                    <w:tcW w:w="940" w:type="pct"/>
                    <w:vAlign w:val="center"/>
                  </w:tcPr>
                  <w:p w:rsidR="003D7312" w:rsidRDefault="00C45C95">
                    <w:pPr>
                      <w:widowControl w:val="0"/>
                      <w:jc w:val="both"/>
                      <w:rPr>
                        <w:szCs w:val="21"/>
                      </w:rPr>
                    </w:pPr>
                    <w:r w:rsidRPr="00C45C95">
                      <w:rPr>
                        <w:szCs w:val="21"/>
                      </w:rPr>
                      <w:t>http://www.sse.com.cn</w:t>
                    </w:r>
                  </w:p>
                </w:tc>
                <w:tc>
                  <w:tcPr>
                    <w:tcW w:w="783" w:type="pct"/>
                    <w:vAlign w:val="center"/>
                  </w:tcPr>
                  <w:p w:rsidR="003D7312" w:rsidRDefault="0074195A">
                    <w:pPr>
                      <w:widowControl w:val="0"/>
                      <w:jc w:val="both"/>
                      <w:rPr>
                        <w:szCs w:val="21"/>
                      </w:rPr>
                    </w:pPr>
                    <w:r>
                      <w:rPr>
                        <w:rFonts w:hint="eastAsia"/>
                        <w:szCs w:val="21"/>
                      </w:rPr>
                      <w:t>2021年4月10日</w:t>
                    </w:r>
                  </w:p>
                </w:tc>
                <w:tc>
                  <w:tcPr>
                    <w:tcW w:w="1729" w:type="pct"/>
                    <w:vAlign w:val="center"/>
                  </w:tcPr>
                  <w:p w:rsidR="003D7312" w:rsidRDefault="00094B69" w:rsidP="00094B69">
                    <w:pPr>
                      <w:rPr>
                        <w:szCs w:val="21"/>
                      </w:rPr>
                    </w:pPr>
                    <w:r>
                      <w:rPr>
                        <w:rFonts w:hint="eastAsia"/>
                        <w:szCs w:val="21"/>
                      </w:rPr>
                      <w:t>审议通过了《关于拟投资建设轻纺数字物流港项目</w:t>
                    </w:r>
                    <w:r w:rsidRPr="001C5E09">
                      <w:rPr>
                        <w:rFonts w:hint="eastAsia"/>
                        <w:szCs w:val="21"/>
                      </w:rPr>
                      <w:t>的提案》</w:t>
                    </w:r>
                  </w:p>
                </w:tc>
              </w:tr>
            </w:sdtContent>
          </w:sdt>
          <w:sdt>
            <w:sdtPr>
              <w:rPr>
                <w:rFonts w:hint="eastAsia"/>
                <w:szCs w:val="21"/>
              </w:rPr>
              <w:alias w:val="股东大会情况"/>
              <w:tag w:val="_TUP_4299ac0eb78c4c11ae0a1812edf5a2f1"/>
              <w:id w:val="-536123541"/>
            </w:sdtPr>
            <w:sdtEndPr/>
            <w:sdtContent>
              <w:tr w:rsidR="002F4F1C" w:rsidTr="00452EE8">
                <w:trPr>
                  <w:trHeight w:val="195"/>
                </w:trPr>
                <w:tc>
                  <w:tcPr>
                    <w:tcW w:w="843" w:type="pct"/>
                    <w:vAlign w:val="center"/>
                  </w:tcPr>
                  <w:p w:rsidR="0074195A" w:rsidRDefault="0074195A">
                    <w:pPr>
                      <w:widowControl w:val="0"/>
                      <w:jc w:val="both"/>
                      <w:rPr>
                        <w:szCs w:val="21"/>
                      </w:rPr>
                    </w:pPr>
                    <w:r>
                      <w:rPr>
                        <w:rFonts w:hint="eastAsia"/>
                        <w:szCs w:val="21"/>
                      </w:rPr>
                      <w:t>2020年年度股东大会</w:t>
                    </w:r>
                  </w:p>
                </w:tc>
                <w:tc>
                  <w:tcPr>
                    <w:tcW w:w="705" w:type="pct"/>
                    <w:vAlign w:val="center"/>
                  </w:tcPr>
                  <w:p w:rsidR="0074195A" w:rsidRDefault="0074195A">
                    <w:pPr>
                      <w:widowControl w:val="0"/>
                      <w:jc w:val="both"/>
                      <w:rPr>
                        <w:szCs w:val="21"/>
                      </w:rPr>
                    </w:pPr>
                    <w:r>
                      <w:rPr>
                        <w:rFonts w:hint="eastAsia"/>
                        <w:szCs w:val="21"/>
                      </w:rPr>
                      <w:t>2021年5月7日</w:t>
                    </w:r>
                  </w:p>
                </w:tc>
                <w:tc>
                  <w:tcPr>
                    <w:tcW w:w="940" w:type="pct"/>
                    <w:vAlign w:val="center"/>
                  </w:tcPr>
                  <w:p w:rsidR="0074195A" w:rsidRPr="00C45C95" w:rsidRDefault="0074195A">
                    <w:pPr>
                      <w:widowControl w:val="0"/>
                      <w:jc w:val="both"/>
                      <w:rPr>
                        <w:szCs w:val="21"/>
                      </w:rPr>
                    </w:pPr>
                    <w:r w:rsidRPr="0074195A">
                      <w:rPr>
                        <w:szCs w:val="21"/>
                      </w:rPr>
                      <w:t>http://www.sse.com.cn</w:t>
                    </w:r>
                  </w:p>
                </w:tc>
                <w:tc>
                  <w:tcPr>
                    <w:tcW w:w="783" w:type="pct"/>
                    <w:vAlign w:val="center"/>
                  </w:tcPr>
                  <w:p w:rsidR="0074195A" w:rsidRDefault="0074195A">
                    <w:pPr>
                      <w:widowControl w:val="0"/>
                      <w:jc w:val="both"/>
                      <w:rPr>
                        <w:szCs w:val="21"/>
                      </w:rPr>
                    </w:pPr>
                    <w:r>
                      <w:rPr>
                        <w:rFonts w:hint="eastAsia"/>
                        <w:szCs w:val="21"/>
                      </w:rPr>
                      <w:t>2021年5月8日</w:t>
                    </w:r>
                  </w:p>
                </w:tc>
                <w:tc>
                  <w:tcPr>
                    <w:tcW w:w="1729" w:type="pct"/>
                    <w:vAlign w:val="center"/>
                  </w:tcPr>
                  <w:p w:rsidR="0074195A" w:rsidRDefault="00094B69" w:rsidP="00094B69">
                    <w:pPr>
                      <w:rPr>
                        <w:szCs w:val="21"/>
                      </w:rPr>
                    </w:pPr>
                    <w:r>
                      <w:rPr>
                        <w:rFonts w:hint="eastAsia"/>
                        <w:szCs w:val="21"/>
                      </w:rPr>
                      <w:t>审议通过了</w:t>
                    </w:r>
                    <w:r w:rsidRPr="001C5E09">
                      <w:rPr>
                        <w:rFonts w:hint="eastAsia"/>
                        <w:szCs w:val="21"/>
                      </w:rPr>
                      <w:t>《公司</w:t>
                    </w:r>
                    <w:r>
                      <w:rPr>
                        <w:szCs w:val="21"/>
                      </w:rPr>
                      <w:t>20</w:t>
                    </w:r>
                    <w:r>
                      <w:rPr>
                        <w:rFonts w:hint="eastAsia"/>
                        <w:szCs w:val="21"/>
                      </w:rPr>
                      <w:t>20</w:t>
                    </w:r>
                    <w:r w:rsidRPr="001C5E09">
                      <w:rPr>
                        <w:szCs w:val="21"/>
                      </w:rPr>
                      <w:t>年度董事会工作报告》</w:t>
                    </w:r>
                    <w:r>
                      <w:rPr>
                        <w:rFonts w:hint="eastAsia"/>
                        <w:szCs w:val="21"/>
                      </w:rPr>
                      <w:t>、</w:t>
                    </w:r>
                    <w:r w:rsidRPr="001C5E09">
                      <w:rPr>
                        <w:rFonts w:hint="eastAsia"/>
                        <w:szCs w:val="21"/>
                      </w:rPr>
                      <w:t>《公司</w:t>
                    </w:r>
                    <w:r>
                      <w:rPr>
                        <w:szCs w:val="21"/>
                      </w:rPr>
                      <w:t>20</w:t>
                    </w:r>
                    <w:r>
                      <w:rPr>
                        <w:rFonts w:hint="eastAsia"/>
                        <w:szCs w:val="21"/>
                      </w:rPr>
                      <w:t>20</w:t>
                    </w:r>
                    <w:r w:rsidRPr="001C5E09">
                      <w:rPr>
                        <w:szCs w:val="21"/>
                      </w:rPr>
                      <w:t>年度监事会工作报告》</w:t>
                    </w:r>
                    <w:r>
                      <w:rPr>
                        <w:rFonts w:hint="eastAsia"/>
                        <w:szCs w:val="21"/>
                      </w:rPr>
                      <w:t>、</w:t>
                    </w:r>
                    <w:r w:rsidRPr="001C5E09">
                      <w:rPr>
                        <w:rFonts w:hint="eastAsia"/>
                        <w:szCs w:val="21"/>
                      </w:rPr>
                      <w:t>《关于</w:t>
                    </w:r>
                    <w:r w:rsidRPr="001C5E09">
                      <w:rPr>
                        <w:szCs w:val="21"/>
                      </w:rPr>
                      <w:t>&lt;公司</w:t>
                    </w:r>
                    <w:r>
                      <w:rPr>
                        <w:szCs w:val="21"/>
                      </w:rPr>
                      <w:t>20</w:t>
                    </w:r>
                    <w:r>
                      <w:rPr>
                        <w:rFonts w:hint="eastAsia"/>
                        <w:szCs w:val="21"/>
                      </w:rPr>
                      <w:t>20</w:t>
                    </w:r>
                    <w:r w:rsidRPr="001C5E09">
                      <w:rPr>
                        <w:szCs w:val="21"/>
                      </w:rPr>
                      <w:t>年年度报告全文及其摘要&gt;的提案》</w:t>
                    </w:r>
                    <w:r>
                      <w:rPr>
                        <w:rFonts w:hint="eastAsia"/>
                        <w:szCs w:val="21"/>
                      </w:rPr>
                      <w:t>、</w:t>
                    </w:r>
                    <w:r w:rsidRPr="001C5E09">
                      <w:rPr>
                        <w:rFonts w:hint="eastAsia"/>
                        <w:szCs w:val="21"/>
                      </w:rPr>
                      <w:t>《公司</w:t>
                    </w:r>
                    <w:r>
                      <w:rPr>
                        <w:szCs w:val="21"/>
                      </w:rPr>
                      <w:t>20</w:t>
                    </w:r>
                    <w:r>
                      <w:rPr>
                        <w:rFonts w:hint="eastAsia"/>
                        <w:szCs w:val="21"/>
                      </w:rPr>
                      <w:t>20</w:t>
                    </w:r>
                    <w:r w:rsidRPr="001C5E09">
                      <w:rPr>
                        <w:szCs w:val="21"/>
                      </w:rPr>
                      <w:t>年度财务决算报告》</w:t>
                    </w:r>
                    <w:r>
                      <w:rPr>
                        <w:rFonts w:hint="eastAsia"/>
                        <w:szCs w:val="21"/>
                      </w:rPr>
                      <w:t>、</w:t>
                    </w:r>
                    <w:r w:rsidRPr="001C5E09">
                      <w:rPr>
                        <w:rFonts w:hint="eastAsia"/>
                        <w:szCs w:val="21"/>
                      </w:rPr>
                      <w:t>《公司</w:t>
                    </w:r>
                    <w:r>
                      <w:rPr>
                        <w:szCs w:val="21"/>
                      </w:rPr>
                      <w:t>202</w:t>
                    </w:r>
                    <w:r>
                      <w:rPr>
                        <w:rFonts w:hint="eastAsia"/>
                        <w:szCs w:val="21"/>
                      </w:rPr>
                      <w:t>1</w:t>
                    </w:r>
                    <w:r w:rsidRPr="001C5E09">
                      <w:rPr>
                        <w:szCs w:val="21"/>
                      </w:rPr>
                      <w:t>年度财务预算报告》</w:t>
                    </w:r>
                    <w:r>
                      <w:rPr>
                        <w:rFonts w:hint="eastAsia"/>
                        <w:szCs w:val="21"/>
                      </w:rPr>
                      <w:t>、《关于续聘会计师事务所</w:t>
                    </w:r>
                    <w:r w:rsidRPr="001C5E09">
                      <w:rPr>
                        <w:szCs w:val="21"/>
                      </w:rPr>
                      <w:t>的提案》</w:t>
                    </w:r>
                    <w:r>
                      <w:rPr>
                        <w:rFonts w:hint="eastAsia"/>
                        <w:szCs w:val="21"/>
                      </w:rPr>
                      <w:t>、</w:t>
                    </w:r>
                    <w:r w:rsidRPr="001C5E09">
                      <w:rPr>
                        <w:rFonts w:hint="eastAsia"/>
                        <w:szCs w:val="21"/>
                      </w:rPr>
                      <w:t>《公司</w:t>
                    </w:r>
                    <w:r>
                      <w:rPr>
                        <w:szCs w:val="21"/>
                      </w:rPr>
                      <w:t>20</w:t>
                    </w:r>
                    <w:r>
                      <w:rPr>
                        <w:rFonts w:hint="eastAsia"/>
                        <w:szCs w:val="21"/>
                      </w:rPr>
                      <w:t>20</w:t>
                    </w:r>
                    <w:r>
                      <w:rPr>
                        <w:szCs w:val="21"/>
                      </w:rPr>
                      <w:t>年度利润分配及资本公积</w:t>
                    </w:r>
                    <w:r w:rsidRPr="001C5E09">
                      <w:rPr>
                        <w:szCs w:val="21"/>
                      </w:rPr>
                      <w:t>转增方案》</w:t>
                    </w:r>
                    <w:r>
                      <w:rPr>
                        <w:rFonts w:hint="eastAsia"/>
                        <w:szCs w:val="21"/>
                      </w:rPr>
                      <w:t>、</w:t>
                    </w:r>
                    <w:r w:rsidRPr="001C5E09">
                      <w:rPr>
                        <w:rFonts w:hint="eastAsia"/>
                        <w:szCs w:val="21"/>
                      </w:rPr>
                      <w:t>《关于独立董事津贴标准的提案》</w:t>
                    </w:r>
                    <w:r>
                      <w:rPr>
                        <w:rFonts w:hint="eastAsia"/>
                        <w:szCs w:val="21"/>
                      </w:rPr>
                      <w:t>、《关于利用自有资金购买理财产品和开展委托贷款业务的提案》、《关于选举非独立董事的提案》、《关于选举独立董事的提案》、《关于选举监事的提案》</w:t>
                    </w:r>
                  </w:p>
                </w:tc>
              </w:tr>
            </w:sdtContent>
          </w:sdt>
        </w:tbl>
        <w:p w:rsidR="003D7312" w:rsidRDefault="0031655D"/>
      </w:sdtContent>
    </w:sdt>
    <w:bookmarkEnd w:id="29" w:displacedByCustomXml="prev"/>
    <w:bookmarkStart w:id="30" w:name="_Hlk41294309" w:displacedByCustomXml="next"/>
    <w:sdt>
      <w:sdtPr>
        <w:rPr>
          <w:rFonts w:hint="eastAsia"/>
          <w:b/>
        </w:rPr>
        <w:alias w:val="模块:表决权恢复的优先股股东请求召开临时股东大会 "/>
        <w:tag w:val="_SEC_d5dd00e8721a44d88174eb5aacf152b7"/>
        <w:id w:val="2071452736"/>
        <w:lock w:val="sdtLocked"/>
        <w:placeholder>
          <w:docPart w:val="GBC22222222222222222222222222222"/>
        </w:placeholder>
      </w:sdtPr>
      <w:sdtEndPr>
        <w:rPr>
          <w:b w:val="0"/>
          <w:color w:val="333399"/>
        </w:rPr>
      </w:sdtEndPr>
      <w:sdtContent>
        <w:p w:rsidR="003D7312" w:rsidRDefault="00917B28">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1537042746"/>
            <w:lock w:val="sdtLocked"/>
            <w:placeholder>
              <w:docPart w:val="GBC22222222222222222222222222222"/>
            </w:placeholder>
          </w:sdtPr>
          <w:sdtEndPr/>
          <w:sdtContent>
            <w:p w:rsidR="003D7312" w:rsidRDefault="00917B28" w:rsidP="0074195A">
              <w:r>
                <w:fldChar w:fldCharType="begin"/>
              </w:r>
              <w:r w:rsidR="0074195A">
                <w:instrText xml:space="preserve"> MACROBUTTON  SnrToggleCheckbox □适用 </w:instrText>
              </w:r>
              <w:r>
                <w:fldChar w:fldCharType="end"/>
              </w:r>
              <w:r>
                <w:fldChar w:fldCharType="begin"/>
              </w:r>
              <w:r w:rsidR="0074195A">
                <w:instrText xml:space="preserve"> MACROBUTTON  SnrToggleCheckbox √不适用 </w:instrText>
              </w:r>
              <w:r>
                <w:fldChar w:fldCharType="end"/>
              </w:r>
            </w:p>
          </w:sdtContent>
        </w:sdt>
      </w:sdtContent>
    </w:sdt>
    <w:bookmarkEnd w:id="30" w:displacedByCustomXml="prev"/>
    <w:p w:rsidR="003D7312" w:rsidRDefault="003D7312"/>
    <w:sdt>
      <w:sdtPr>
        <w:rPr>
          <w:rFonts w:hint="eastAsia"/>
        </w:rPr>
        <w:alias w:val="模块:股东大会情况说明"/>
        <w:tag w:val="_SEC_bf1ce0d19a464ce2a3d1a1d438ffde42"/>
        <w:id w:val="-1867745759"/>
        <w:lock w:val="sdtLocked"/>
        <w:placeholder>
          <w:docPart w:val="GBC22222222222222222222222222222"/>
        </w:placeholder>
      </w:sdtPr>
      <w:sdtEndPr/>
      <w:sdtContent>
        <w:p w:rsidR="003D7312" w:rsidRDefault="00917B28">
          <w:r>
            <w:rPr>
              <w:rFonts w:hint="eastAsia"/>
            </w:rPr>
            <w:t>股东大会情况说明</w:t>
          </w:r>
        </w:p>
        <w:sdt>
          <w:sdtPr>
            <w:rPr>
              <w:rFonts w:hint="eastAsia"/>
            </w:rPr>
            <w:alias w:val="是否适用：股东大会情况说明[双击切换]"/>
            <w:tag w:val="_GBC_bc06fc78c35044b0a848192606e2a5ad"/>
            <w:id w:val="-519541285"/>
            <w:lock w:val="sdtLocked"/>
            <w:placeholder>
              <w:docPart w:val="GBC22222222222222222222222222222"/>
            </w:placeholder>
          </w:sdtPr>
          <w:sdtEndPr/>
          <w:sdtContent>
            <w:p w:rsidR="003D7312" w:rsidRPr="00543836" w:rsidRDefault="00917B28">
              <w:r>
                <w:fldChar w:fldCharType="begin"/>
              </w:r>
              <w:r w:rsidR="0013242C">
                <w:instrText xml:space="preserve"> MACROBUTTON  SnrToggleCheckbox □适用 </w:instrText>
              </w:r>
              <w:r>
                <w:fldChar w:fldCharType="end"/>
              </w:r>
              <w:r>
                <w:fldChar w:fldCharType="begin"/>
              </w:r>
              <w:r w:rsidR="0013242C">
                <w:instrText xml:space="preserve"> MACROBUTTON  SnrToggleCheckbox √不适用 </w:instrText>
              </w:r>
              <w:r>
                <w:fldChar w:fldCharType="end"/>
              </w:r>
            </w:p>
          </w:sdtContent>
        </w:sdt>
      </w:sdtContent>
    </w:sdt>
    <w:p w:rsidR="003D7312" w:rsidRDefault="003D7312"/>
    <w:bookmarkStart w:id="31" w:name="_Toc342057949" w:displacedByCustomXml="next"/>
    <w:bookmarkStart w:id="32"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1458450230"/>
        <w:lock w:val="sdtLocked"/>
        <w:placeholder>
          <w:docPart w:val="GBC22222222222222222222222222222"/>
        </w:placeholder>
      </w:sdtPr>
      <w:sdtEndPr/>
      <w:sdtContent>
        <w:p w:rsidR="003D7312" w:rsidRDefault="00917B28" w:rsidP="00020424">
          <w:pPr>
            <w:pStyle w:val="2"/>
            <w:numPr>
              <w:ilvl w:val="0"/>
              <w:numId w:val="24"/>
            </w:numPr>
            <w:tabs>
              <w:tab w:val="left" w:pos="426"/>
            </w:tabs>
            <w:jc w:val="left"/>
            <w:rPr>
              <w:rFonts w:ascii="宋体" w:hAnsi="宋体"/>
            </w:rPr>
          </w:pPr>
          <w:r>
            <w:rPr>
              <w:rFonts w:ascii="宋体" w:hAnsi="宋体" w:hint="eastAsia"/>
            </w:rPr>
            <w:t>公司董事、监事、高级管理人员变动情况</w:t>
          </w:r>
          <w:bookmarkEnd w:id="32"/>
          <w:bookmarkEnd w:id="31"/>
        </w:p>
        <w:sdt>
          <w:sdtPr>
            <w:alias w:val="是否适用：公司董事、监事、高级管理人员变动情况[双击切换]"/>
            <w:tag w:val="_GBC_001d837207464f1aaa52a7fb8cd9d226"/>
            <w:id w:val="533695500"/>
            <w:lock w:val="sdtLocked"/>
            <w:placeholder>
              <w:docPart w:val="GBC22222222222222222222222222222"/>
            </w:placeholder>
          </w:sdtPr>
          <w:sdtEndPr/>
          <w:sdtContent>
            <w:p w:rsidR="003D7312" w:rsidRDefault="00917B28">
              <w:r>
                <w:fldChar w:fldCharType="begin"/>
              </w:r>
              <w:r w:rsidR="00764B24">
                <w:instrText xml:space="preserve"> MACROBUTTON  SnrToggleCheckbox √适用 </w:instrText>
              </w:r>
              <w:r>
                <w:fldChar w:fldCharType="end"/>
              </w:r>
              <w:r>
                <w:fldChar w:fldCharType="begin"/>
              </w:r>
              <w:r w:rsidR="00764B24">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2"/>
            <w:gridCol w:w="3081"/>
            <w:gridCol w:w="2890"/>
          </w:tblGrid>
          <w:tr w:rsidR="007D71F3" w:rsidTr="005B1004">
            <w:sdt>
              <w:sdtPr>
                <w:tag w:val="_PLD_8d21520223e04755b8822b634d237604"/>
                <w:id w:val="180086260"/>
                <w:lock w:val="sdtLocked"/>
              </w:sdtPr>
              <w:sdtEndPr/>
              <w:sdtContent>
                <w:tc>
                  <w:tcPr>
                    <w:tcW w:w="1643" w:type="pct"/>
                    <w:shd w:val="clear" w:color="auto" w:fill="auto"/>
                  </w:tcPr>
                  <w:p w:rsidR="007D71F3" w:rsidRDefault="007D71F3" w:rsidP="005B1004">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610871233"/>
                <w:lock w:val="sdtLocked"/>
              </w:sdtPr>
              <w:sdtEndPr/>
              <w:sdtContent>
                <w:tc>
                  <w:tcPr>
                    <w:tcW w:w="1732" w:type="pct"/>
                    <w:shd w:val="clear" w:color="auto" w:fill="auto"/>
                  </w:tcPr>
                  <w:p w:rsidR="007D71F3" w:rsidRDefault="007D71F3" w:rsidP="005B1004">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592972139"/>
                <w:lock w:val="sdtLocked"/>
              </w:sdtPr>
              <w:sdtEndPr/>
              <w:sdtContent>
                <w:tc>
                  <w:tcPr>
                    <w:tcW w:w="1625" w:type="pct"/>
                    <w:shd w:val="clear" w:color="auto" w:fill="auto"/>
                  </w:tcPr>
                  <w:p w:rsidR="007D71F3" w:rsidRDefault="007D71F3" w:rsidP="005B1004">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454401277"/>
              <w:lock w:val="sdtLocked"/>
            </w:sdt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金力</w:t>
                    </w:r>
                  </w:p>
                </w:tc>
                <w:tc>
                  <w:tcPr>
                    <w:tcW w:w="1732" w:type="pct"/>
                  </w:tcPr>
                  <w:p w:rsidR="007D71F3" w:rsidRDefault="007D71F3" w:rsidP="005B1004">
                    <w:pPr>
                      <w:kinsoku w:val="0"/>
                      <w:overflowPunct w:val="0"/>
                      <w:autoSpaceDE w:val="0"/>
                      <w:autoSpaceDN w:val="0"/>
                      <w:adjustRightInd w:val="0"/>
                      <w:snapToGrid w:val="0"/>
                      <w:rPr>
                        <w:szCs w:val="21"/>
                      </w:rPr>
                    </w:pPr>
                    <w:r>
                      <w:rPr>
                        <w:rFonts w:hint="eastAsia"/>
                        <w:szCs w:val="21"/>
                      </w:rPr>
                      <w:t>董事、副董事长</w:t>
                    </w:r>
                  </w:p>
                </w:tc>
                <w:sdt>
                  <w:sdtPr>
                    <w:rPr>
                      <w:szCs w:val="21"/>
                    </w:rPr>
                    <w:alias w:val="公司董事、监事、高级管理人员的变动情形"/>
                    <w:tag w:val="_GBC_466f24fb36cc4d949be4225fed8d37c7"/>
                    <w:id w:val="44520310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771000217"/>
              <w:lock w:val="sdtLocked"/>
            </w:sdt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王建</w:t>
                    </w:r>
                  </w:p>
                </w:tc>
                <w:tc>
                  <w:tcPr>
                    <w:tcW w:w="1732" w:type="pct"/>
                  </w:tcPr>
                  <w:p w:rsidR="007D71F3" w:rsidRDefault="007D71F3" w:rsidP="005B1004">
                    <w:pPr>
                      <w:kinsoku w:val="0"/>
                      <w:overflowPunct w:val="0"/>
                      <w:autoSpaceDE w:val="0"/>
                      <w:autoSpaceDN w:val="0"/>
                      <w:adjustRightInd w:val="0"/>
                      <w:snapToGrid w:val="0"/>
                      <w:rPr>
                        <w:szCs w:val="21"/>
                      </w:rPr>
                    </w:pPr>
                    <w:r>
                      <w:rPr>
                        <w:rFonts w:hint="eastAsia"/>
                        <w:szCs w:val="21"/>
                      </w:rPr>
                      <w:t>董事、副董事长</w:t>
                    </w:r>
                  </w:p>
                </w:tc>
                <w:sdt>
                  <w:sdtPr>
                    <w:rPr>
                      <w:szCs w:val="21"/>
                    </w:rPr>
                    <w:alias w:val="公司董事、监事、高级管理人员的变动情形"/>
                    <w:tag w:val="_GBC_466f24fb36cc4d949be4225fed8d37c7"/>
                    <w:id w:val="183818461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992088269"/>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sidRPr="00146AFB">
                      <w:rPr>
                        <w:rFonts w:hint="eastAsia"/>
                        <w:szCs w:val="21"/>
                      </w:rPr>
                      <w:t>邵少敏</w:t>
                    </w:r>
                  </w:p>
                </w:tc>
                <w:tc>
                  <w:tcPr>
                    <w:tcW w:w="1732" w:type="pct"/>
                  </w:tcPr>
                  <w:p w:rsidR="007D71F3" w:rsidRPr="00146AFB" w:rsidRDefault="007D71F3" w:rsidP="005B1004">
                    <w:pPr>
                      <w:kinsoku w:val="0"/>
                      <w:overflowPunct w:val="0"/>
                      <w:autoSpaceDE w:val="0"/>
                      <w:autoSpaceDN w:val="0"/>
                      <w:adjustRightInd w:val="0"/>
                      <w:snapToGrid w:val="0"/>
                      <w:rPr>
                        <w:szCs w:val="21"/>
                      </w:rPr>
                    </w:pPr>
                    <w:r>
                      <w:rPr>
                        <w:rFonts w:hint="eastAsia"/>
                        <w:szCs w:val="21"/>
                      </w:rPr>
                      <w:t>独立董事</w:t>
                    </w:r>
                  </w:p>
                </w:tc>
                <w:sdt>
                  <w:sdtPr>
                    <w:rPr>
                      <w:szCs w:val="21"/>
                    </w:rPr>
                    <w:alias w:val="公司董事、监事、高级管理人员的变动情形"/>
                    <w:tag w:val="_GBC_466f24fb36cc4d949be4225fed8d37c7"/>
                    <w:id w:val="32163008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990552893"/>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t>单崇军</w:t>
                    </w:r>
                  </w:p>
                </w:tc>
                <w:tc>
                  <w:tcPr>
                    <w:tcW w:w="1732" w:type="pct"/>
                  </w:tcPr>
                  <w:p w:rsidR="007D71F3" w:rsidRDefault="007D71F3" w:rsidP="005B1004">
                    <w:pPr>
                      <w:kinsoku w:val="0"/>
                      <w:overflowPunct w:val="0"/>
                      <w:autoSpaceDE w:val="0"/>
                      <w:autoSpaceDN w:val="0"/>
                      <w:adjustRightInd w:val="0"/>
                      <w:snapToGrid w:val="0"/>
                      <w:rPr>
                        <w:szCs w:val="21"/>
                      </w:rPr>
                    </w:pPr>
                    <w:r>
                      <w:t>董事</w:t>
                    </w:r>
                  </w:p>
                </w:tc>
                <w:sdt>
                  <w:sdtPr>
                    <w:rPr>
                      <w:szCs w:val="21"/>
                    </w:rPr>
                    <w:alias w:val="公司董事、监事、高级管理人员的变动情形"/>
                    <w:tag w:val="_GBC_466f24fb36cc4d949be4225fed8d37c7"/>
                    <w:id w:val="196291583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sidRPr="004747FC">
                          <w:rPr>
                            <w:szCs w:val="21"/>
                          </w:rPr>
                          <w:t>离任</w:t>
                        </w:r>
                      </w:p>
                    </w:tc>
                  </w:sdtContent>
                </w:sdt>
              </w:tr>
            </w:sdtContent>
          </w:sdt>
          <w:sdt>
            <w:sdtPr>
              <w:rPr>
                <w:rFonts w:hint="eastAsia"/>
                <w:szCs w:val="21"/>
              </w:rPr>
              <w:alias w:val="在报告期内公司董事、监事、高级管理人员变动情况"/>
              <w:tag w:val="_GBC_f8245c93a5574f05bb6e0a400a7c4f3b"/>
              <w:id w:val="319853369"/>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t>徐芳</w:t>
                    </w:r>
                  </w:p>
                </w:tc>
                <w:tc>
                  <w:tcPr>
                    <w:tcW w:w="1732" w:type="pct"/>
                  </w:tcPr>
                  <w:p w:rsidR="007D71F3" w:rsidRDefault="007D71F3" w:rsidP="005B1004">
                    <w:pPr>
                      <w:kinsoku w:val="0"/>
                      <w:overflowPunct w:val="0"/>
                      <w:autoSpaceDE w:val="0"/>
                      <w:autoSpaceDN w:val="0"/>
                      <w:adjustRightInd w:val="0"/>
                      <w:snapToGrid w:val="0"/>
                      <w:rPr>
                        <w:szCs w:val="21"/>
                      </w:rPr>
                    </w:pPr>
                    <w:r>
                      <w:t>董事</w:t>
                    </w:r>
                  </w:p>
                </w:tc>
                <w:sdt>
                  <w:sdtPr>
                    <w:rPr>
                      <w:szCs w:val="21"/>
                    </w:rPr>
                    <w:alias w:val="公司董事、监事、高级管理人员的变动情形"/>
                    <w:tag w:val="_GBC_466f24fb36cc4d949be4225fed8d37c7"/>
                    <w:id w:val="-37523901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sidRPr="004747FC">
                          <w:rPr>
                            <w:szCs w:val="21"/>
                          </w:rPr>
                          <w:t>离任</w:t>
                        </w:r>
                      </w:p>
                    </w:tc>
                  </w:sdtContent>
                </w:sdt>
              </w:tr>
            </w:sdtContent>
          </w:sdt>
          <w:sdt>
            <w:sdtPr>
              <w:rPr>
                <w:rFonts w:hint="eastAsia"/>
                <w:szCs w:val="21"/>
              </w:rPr>
              <w:alias w:val="在报告期内公司董事、监事、高级管理人员变动情况"/>
              <w:tag w:val="_GBC_f8245c93a5574f05bb6e0a400a7c4f3b"/>
              <w:id w:val="-1437438905"/>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t>马晓峰</w:t>
                    </w:r>
                  </w:p>
                </w:tc>
                <w:tc>
                  <w:tcPr>
                    <w:tcW w:w="1732" w:type="pct"/>
                  </w:tcPr>
                  <w:p w:rsidR="007D71F3" w:rsidRDefault="007D71F3" w:rsidP="005B1004">
                    <w:pPr>
                      <w:kinsoku w:val="0"/>
                      <w:overflowPunct w:val="0"/>
                      <w:autoSpaceDE w:val="0"/>
                      <w:autoSpaceDN w:val="0"/>
                      <w:adjustRightInd w:val="0"/>
                      <w:snapToGrid w:val="0"/>
                    </w:pPr>
                    <w:r>
                      <w:t>职工监事</w:t>
                    </w:r>
                  </w:p>
                </w:tc>
                <w:sdt>
                  <w:sdtPr>
                    <w:rPr>
                      <w:szCs w:val="21"/>
                    </w:rPr>
                    <w:alias w:val="公司董事、监事、高级管理人员的变动情形"/>
                    <w:tag w:val="_GBC_466f24fb36cc4d949be4225fed8d37c7"/>
                    <w:id w:val="117367970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sidRPr="004747FC">
                          <w:rPr>
                            <w:szCs w:val="21"/>
                          </w:rPr>
                          <w:t>离任</w:t>
                        </w:r>
                      </w:p>
                    </w:tc>
                  </w:sdtContent>
                </w:sdt>
              </w:tr>
            </w:sdtContent>
          </w:sdt>
          <w:sdt>
            <w:sdtPr>
              <w:rPr>
                <w:rFonts w:hint="eastAsia"/>
                <w:szCs w:val="21"/>
              </w:rPr>
              <w:alias w:val="在报告期内公司董事、监事、高级管理人员变动情况"/>
              <w:tag w:val="_GBC_f8245c93a5574f05bb6e0a400a7c4f3b"/>
              <w:id w:val="416670560"/>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高菲</w:t>
                    </w:r>
                  </w:p>
                </w:tc>
                <w:tc>
                  <w:tcPr>
                    <w:tcW w:w="1732" w:type="pct"/>
                  </w:tcPr>
                  <w:p w:rsidR="007D71F3" w:rsidRDefault="007D71F3" w:rsidP="005B1004">
                    <w:pPr>
                      <w:kinsoku w:val="0"/>
                      <w:overflowPunct w:val="0"/>
                      <w:autoSpaceDE w:val="0"/>
                      <w:autoSpaceDN w:val="0"/>
                      <w:adjustRightInd w:val="0"/>
                      <w:snapToGrid w:val="0"/>
                      <w:rPr>
                        <w:szCs w:val="21"/>
                      </w:rPr>
                    </w:pPr>
                    <w:r w:rsidRPr="00146AFB">
                      <w:rPr>
                        <w:rFonts w:hint="eastAsia"/>
                        <w:szCs w:val="21"/>
                      </w:rPr>
                      <w:t>董事、副董事长</w:t>
                    </w:r>
                  </w:p>
                </w:tc>
                <w:sdt>
                  <w:sdtPr>
                    <w:rPr>
                      <w:szCs w:val="21"/>
                    </w:rPr>
                    <w:alias w:val="公司董事、监事、高级管理人员的变动情形"/>
                    <w:tag w:val="_GBC_466f24fb36cc4d949be4225fed8d37c7"/>
                    <w:id w:val="107239657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1478916801"/>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范慧川</w:t>
                    </w:r>
                  </w:p>
                </w:tc>
                <w:tc>
                  <w:tcPr>
                    <w:tcW w:w="1732" w:type="pct"/>
                  </w:tcPr>
                  <w:p w:rsidR="007D71F3" w:rsidRDefault="007D71F3" w:rsidP="005B1004">
                    <w:pPr>
                      <w:kinsoku w:val="0"/>
                      <w:overflowPunct w:val="0"/>
                      <w:autoSpaceDE w:val="0"/>
                      <w:autoSpaceDN w:val="0"/>
                      <w:adjustRightInd w:val="0"/>
                      <w:snapToGrid w:val="0"/>
                      <w:rPr>
                        <w:szCs w:val="21"/>
                      </w:rPr>
                    </w:pPr>
                    <w:r w:rsidRPr="00146AFB">
                      <w:rPr>
                        <w:rFonts w:hint="eastAsia"/>
                        <w:szCs w:val="21"/>
                      </w:rPr>
                      <w:t>董事、副董事长</w:t>
                    </w:r>
                  </w:p>
                </w:tc>
                <w:sdt>
                  <w:sdtPr>
                    <w:rPr>
                      <w:szCs w:val="21"/>
                    </w:rPr>
                    <w:alias w:val="公司董事、监事、高级管理人员的变动情形"/>
                    <w:tag w:val="_GBC_466f24fb36cc4d949be4225fed8d37c7"/>
                    <w:id w:val="114677939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312880151"/>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章勇坚</w:t>
                    </w:r>
                  </w:p>
                </w:tc>
                <w:tc>
                  <w:tcPr>
                    <w:tcW w:w="1732" w:type="pct"/>
                  </w:tcPr>
                  <w:p w:rsidR="007D71F3" w:rsidRDefault="007D71F3" w:rsidP="005B1004">
                    <w:pPr>
                      <w:kinsoku w:val="0"/>
                      <w:overflowPunct w:val="0"/>
                      <w:autoSpaceDE w:val="0"/>
                      <w:autoSpaceDN w:val="0"/>
                      <w:adjustRightInd w:val="0"/>
                      <w:snapToGrid w:val="0"/>
                      <w:rPr>
                        <w:szCs w:val="21"/>
                      </w:rPr>
                    </w:pPr>
                    <w:r>
                      <w:rPr>
                        <w:rFonts w:hint="eastAsia"/>
                        <w:szCs w:val="21"/>
                      </w:rPr>
                      <w:t>独立董事</w:t>
                    </w:r>
                  </w:p>
                </w:tc>
                <w:sdt>
                  <w:sdtPr>
                    <w:rPr>
                      <w:szCs w:val="21"/>
                    </w:rPr>
                    <w:alias w:val="公司董事、监事、高级管理人员的变动情形"/>
                    <w:tag w:val="_GBC_466f24fb36cc4d949be4225fed8d37c7"/>
                    <w:id w:val="77528896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75332802"/>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王海明</w:t>
                    </w:r>
                  </w:p>
                </w:tc>
                <w:tc>
                  <w:tcPr>
                    <w:tcW w:w="1732" w:type="pct"/>
                  </w:tcPr>
                  <w:p w:rsidR="007D71F3" w:rsidRDefault="007D71F3" w:rsidP="005B1004">
                    <w:pPr>
                      <w:kinsoku w:val="0"/>
                      <w:overflowPunct w:val="0"/>
                      <w:autoSpaceDE w:val="0"/>
                      <w:autoSpaceDN w:val="0"/>
                      <w:adjustRightInd w:val="0"/>
                      <w:snapToGrid w:val="0"/>
                      <w:rPr>
                        <w:szCs w:val="21"/>
                      </w:rPr>
                    </w:pPr>
                    <w:r>
                      <w:rPr>
                        <w:rFonts w:hint="eastAsia"/>
                        <w:szCs w:val="21"/>
                      </w:rPr>
                      <w:t>董事</w:t>
                    </w:r>
                  </w:p>
                </w:tc>
                <w:sdt>
                  <w:sdtPr>
                    <w:rPr>
                      <w:szCs w:val="21"/>
                    </w:rPr>
                    <w:alias w:val="公司董事、监事、高级管理人员的变动情形"/>
                    <w:tag w:val="_GBC_466f24fb36cc4d949be4225fed8d37c7"/>
                    <w:id w:val="-31194711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085758441"/>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何明</w:t>
                    </w:r>
                  </w:p>
                </w:tc>
                <w:tc>
                  <w:tcPr>
                    <w:tcW w:w="1732" w:type="pct"/>
                  </w:tcPr>
                  <w:p w:rsidR="007D71F3" w:rsidRDefault="007D71F3" w:rsidP="005B1004">
                    <w:pPr>
                      <w:kinsoku w:val="0"/>
                      <w:overflowPunct w:val="0"/>
                      <w:autoSpaceDE w:val="0"/>
                      <w:autoSpaceDN w:val="0"/>
                      <w:adjustRightInd w:val="0"/>
                      <w:snapToGrid w:val="0"/>
                      <w:rPr>
                        <w:szCs w:val="21"/>
                      </w:rPr>
                    </w:pPr>
                    <w:r>
                      <w:rPr>
                        <w:rFonts w:hint="eastAsia"/>
                        <w:szCs w:val="21"/>
                      </w:rPr>
                      <w:t>董事</w:t>
                    </w:r>
                  </w:p>
                </w:tc>
                <w:sdt>
                  <w:sdtPr>
                    <w:rPr>
                      <w:szCs w:val="21"/>
                    </w:rPr>
                    <w:alias w:val="公司董事、监事、高级管理人员的变动情形"/>
                    <w:tag w:val="_GBC_466f24fb36cc4d949be4225fed8d37c7"/>
                    <w:id w:val="202905922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564301539"/>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顾建光</w:t>
                    </w:r>
                  </w:p>
                </w:tc>
                <w:tc>
                  <w:tcPr>
                    <w:tcW w:w="1732" w:type="pct"/>
                  </w:tcPr>
                  <w:p w:rsidR="007D71F3" w:rsidRDefault="007D71F3" w:rsidP="005B1004">
                    <w:pPr>
                      <w:kinsoku w:val="0"/>
                      <w:overflowPunct w:val="0"/>
                      <w:autoSpaceDE w:val="0"/>
                      <w:autoSpaceDN w:val="0"/>
                      <w:adjustRightInd w:val="0"/>
                      <w:snapToGrid w:val="0"/>
                      <w:rPr>
                        <w:szCs w:val="21"/>
                      </w:rPr>
                    </w:pPr>
                    <w:r w:rsidRPr="00B63CDA">
                      <w:rPr>
                        <w:rFonts w:hint="eastAsia"/>
                        <w:szCs w:val="21"/>
                      </w:rPr>
                      <w:t>职工监事</w:t>
                    </w:r>
                  </w:p>
                </w:tc>
                <w:sdt>
                  <w:sdtPr>
                    <w:rPr>
                      <w:szCs w:val="21"/>
                    </w:rPr>
                    <w:alias w:val="公司董事、监事、高级管理人员的变动情形"/>
                    <w:tag w:val="_GBC_466f24fb36cc4d949be4225fed8d37c7"/>
                    <w:id w:val="7348243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906034946"/>
              <w:lock w:val="sdtLocked"/>
            </w:sdtPr>
            <w:sdtEndPr>
              <w:rPr>
                <w:rFonts w:hint="default"/>
              </w:rPr>
            </w:sdtEndPr>
            <w:sdtContent>
              <w:tr w:rsidR="007D71F3" w:rsidTr="005B1004">
                <w:tc>
                  <w:tcPr>
                    <w:tcW w:w="1643" w:type="pct"/>
                  </w:tcPr>
                  <w:p w:rsidR="007D71F3" w:rsidRDefault="007D71F3" w:rsidP="005B1004">
                    <w:pPr>
                      <w:kinsoku w:val="0"/>
                      <w:overflowPunct w:val="0"/>
                      <w:autoSpaceDE w:val="0"/>
                      <w:autoSpaceDN w:val="0"/>
                      <w:adjustRightInd w:val="0"/>
                      <w:snapToGrid w:val="0"/>
                      <w:rPr>
                        <w:szCs w:val="21"/>
                      </w:rPr>
                    </w:pPr>
                    <w:r>
                      <w:rPr>
                        <w:rFonts w:hint="eastAsia"/>
                        <w:szCs w:val="21"/>
                      </w:rPr>
                      <w:t>马晓峰</w:t>
                    </w:r>
                  </w:p>
                </w:tc>
                <w:tc>
                  <w:tcPr>
                    <w:tcW w:w="1732" w:type="pct"/>
                  </w:tcPr>
                  <w:p w:rsidR="007D71F3" w:rsidRPr="00B63CDA" w:rsidRDefault="007D71F3" w:rsidP="005B1004">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30339680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7D71F3" w:rsidRDefault="007D71F3" w:rsidP="005B1004">
                        <w:pPr>
                          <w:kinsoku w:val="0"/>
                          <w:overflowPunct w:val="0"/>
                          <w:autoSpaceDE w:val="0"/>
                          <w:autoSpaceDN w:val="0"/>
                          <w:adjustRightInd w:val="0"/>
                          <w:snapToGrid w:val="0"/>
                          <w:rPr>
                            <w:szCs w:val="21"/>
                          </w:rPr>
                        </w:pPr>
                        <w:r>
                          <w:rPr>
                            <w:szCs w:val="21"/>
                          </w:rPr>
                          <w:t>聘任</w:t>
                        </w:r>
                      </w:p>
                    </w:tc>
                  </w:sdtContent>
                </w:sdt>
              </w:tr>
            </w:sdtContent>
          </w:sdt>
        </w:tbl>
        <w:p w:rsidR="003D7312" w:rsidRDefault="0031655D"/>
      </w:sdtContent>
    </w:sdt>
    <w:sdt>
      <w:sdtPr>
        <w:rPr>
          <w:rFonts w:hint="eastAsia"/>
        </w:rPr>
        <w:alias w:val="模块:公司董事、监事、高级管理人员变动的情况说明"/>
        <w:tag w:val="_SEC_9d764ab9e1c44e0e972e846b8ecf0813"/>
        <w:id w:val="-1574972362"/>
        <w:lock w:val="sdtLocked"/>
        <w:placeholder>
          <w:docPart w:val="GBC22222222222222222222222222222"/>
        </w:placeholder>
      </w:sdtPr>
      <w:sdtEndPr/>
      <w:sdtContent>
        <w:p w:rsidR="003D7312" w:rsidRDefault="00917B28">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2083557924"/>
            <w:lock w:val="sdtLocked"/>
            <w:placeholder>
              <w:docPart w:val="GBC22222222222222222222222222222"/>
            </w:placeholder>
          </w:sdtPr>
          <w:sdtEndPr/>
          <w:sdtContent>
            <w:p w:rsidR="003D7312" w:rsidRDefault="00917B28">
              <w:r>
                <w:fldChar w:fldCharType="begin"/>
              </w:r>
              <w:r w:rsidR="00F33459">
                <w:instrText xml:space="preserve"> MACROBUTTON  SnrToggleCheckbox √适用 </w:instrText>
              </w:r>
              <w:r>
                <w:fldChar w:fldCharType="end"/>
              </w:r>
              <w:r>
                <w:fldChar w:fldCharType="begin"/>
              </w:r>
              <w:r w:rsidR="00F33459">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944682600"/>
            <w:lock w:val="sdtLocked"/>
            <w:placeholder>
              <w:docPart w:val="GBC22222222222222222222222222222"/>
            </w:placeholder>
          </w:sdtPr>
          <w:sdtEndPr/>
          <w:sdtContent>
            <w:p w:rsidR="00F33459" w:rsidRDefault="00F33459" w:rsidP="00F33459">
              <w:pPr>
                <w:ind w:firstLineChars="200" w:firstLine="420"/>
                <w:rPr>
                  <w:szCs w:val="21"/>
                  <w:lang w:val="zh-CN"/>
                </w:rPr>
              </w:pPr>
              <w:r>
                <w:rPr>
                  <w:rFonts w:hint="eastAsia"/>
                  <w:szCs w:val="21"/>
                </w:rPr>
                <w:t>1、2021年02月20日，</w:t>
              </w:r>
              <w:r>
                <w:rPr>
                  <w:rFonts w:hint="eastAsia"/>
                  <w:szCs w:val="21"/>
                  <w:lang w:val="zh-CN"/>
                </w:rPr>
                <w:t>公司董事、副董事长金力先生、</w:t>
              </w:r>
              <w:r w:rsidRPr="003068B5">
                <w:rPr>
                  <w:rFonts w:hint="eastAsia"/>
                  <w:szCs w:val="21"/>
                  <w:lang w:val="zh-CN"/>
                </w:rPr>
                <w:t>王建先生因工作调动原因向董事会提出辞去公司董事、副董事长职务，同时辞去董事会战略委员会委员职务。根据《公司法》、《公司章程》等有关规定，金力先生、王建先生的辞职报告自送达公司董事会之日起生效。</w:t>
              </w:r>
            </w:p>
            <w:p w:rsidR="00F33459" w:rsidRDefault="00F33459" w:rsidP="00F33459">
              <w:pPr>
                <w:ind w:firstLineChars="200" w:firstLine="420"/>
                <w:rPr>
                  <w:szCs w:val="21"/>
                  <w:lang w:val="zh-CN"/>
                </w:rPr>
              </w:pPr>
              <w:r>
                <w:rPr>
                  <w:rFonts w:hint="eastAsia"/>
                  <w:szCs w:val="21"/>
                  <w:lang w:val="zh-CN"/>
                </w:rPr>
                <w:t>2、2021年03月15日，</w:t>
              </w:r>
              <w:r w:rsidRPr="003068B5">
                <w:rPr>
                  <w:rFonts w:hint="eastAsia"/>
                  <w:szCs w:val="21"/>
                  <w:lang w:val="zh-CN"/>
                </w:rPr>
                <w:t>公司独立董事</w:t>
              </w:r>
              <w:r>
                <w:rPr>
                  <w:rFonts w:hint="eastAsia"/>
                  <w:szCs w:val="21"/>
                  <w:lang w:val="zh-CN"/>
                </w:rPr>
                <w:t>邵少敏</w:t>
              </w:r>
              <w:r w:rsidRPr="003068B5">
                <w:rPr>
                  <w:rFonts w:hint="eastAsia"/>
                  <w:szCs w:val="21"/>
                  <w:lang w:val="zh-CN"/>
                </w:rPr>
                <w:t>先生</w:t>
              </w:r>
              <w:r>
                <w:rPr>
                  <w:rFonts w:hint="eastAsia"/>
                  <w:szCs w:val="21"/>
                  <w:lang w:val="zh-CN"/>
                </w:rPr>
                <w:t>任期满六年，不再担任公司独立董事，</w:t>
              </w:r>
              <w:r w:rsidRPr="003068B5">
                <w:rPr>
                  <w:rFonts w:hint="eastAsia"/>
                  <w:szCs w:val="21"/>
                  <w:lang w:val="zh-CN"/>
                </w:rPr>
                <w:t>同时不再担任董事会审计委员会主任委员、战略委员会委员和薪酬与考核委员会委员。</w:t>
              </w:r>
            </w:p>
            <w:p w:rsidR="00F33459" w:rsidRDefault="00F07F7C" w:rsidP="00D30B8E">
              <w:pPr>
                <w:ind w:firstLineChars="200" w:firstLine="420"/>
                <w:rPr>
                  <w:szCs w:val="21"/>
                  <w:lang w:val="zh-CN"/>
                </w:rPr>
              </w:pPr>
              <w:r>
                <w:rPr>
                  <w:rFonts w:hint="eastAsia"/>
                  <w:szCs w:val="21"/>
                  <w:lang w:val="zh-CN"/>
                </w:rPr>
                <w:t>3、</w:t>
              </w:r>
              <w:r w:rsidR="00F33459">
                <w:rPr>
                  <w:rFonts w:hint="eastAsia"/>
                  <w:szCs w:val="21"/>
                  <w:lang w:val="zh-CN"/>
                </w:rPr>
                <w:t>2021年03月15日，公司2021年第一次临时股东大会审议通过了《关于选举公司非独立董事的提案》和《关于选举公司独立董事的提案》，会议选举高菲女士、范慧川女士为公司第九届董事会非独立董事，选举章勇坚先生为第九届董事会独立董事，上述董事的任期至公司第九届董事会</w:t>
              </w:r>
              <w:r w:rsidR="00F33459" w:rsidRPr="003068B5">
                <w:rPr>
                  <w:rFonts w:hint="eastAsia"/>
                  <w:szCs w:val="21"/>
                  <w:lang w:val="zh-CN"/>
                </w:rPr>
                <w:t>届满之日（</w:t>
              </w:r>
              <w:r w:rsidR="00F33459" w:rsidRPr="003068B5">
                <w:rPr>
                  <w:szCs w:val="21"/>
                  <w:lang w:val="zh-CN"/>
                </w:rPr>
                <w:t>2021年05月07日）止</w:t>
              </w:r>
              <w:r w:rsidR="00F33459">
                <w:rPr>
                  <w:rFonts w:hint="eastAsia"/>
                  <w:szCs w:val="21"/>
                  <w:lang w:val="zh-CN"/>
                </w:rPr>
                <w:t>。</w:t>
              </w:r>
            </w:p>
            <w:p w:rsidR="00F33459" w:rsidRDefault="00D30B8E" w:rsidP="00F33459">
              <w:pPr>
                <w:ind w:firstLineChars="200" w:firstLine="420"/>
                <w:rPr>
                  <w:szCs w:val="21"/>
                  <w:lang w:val="zh-CN"/>
                </w:rPr>
              </w:pPr>
              <w:r>
                <w:rPr>
                  <w:rFonts w:hint="eastAsia"/>
                  <w:szCs w:val="21"/>
                  <w:lang w:val="zh-CN"/>
                </w:rPr>
                <w:t>4</w:t>
              </w:r>
              <w:r w:rsidR="00F33459">
                <w:rPr>
                  <w:rFonts w:hint="eastAsia"/>
                  <w:szCs w:val="21"/>
                  <w:lang w:val="zh-CN"/>
                </w:rPr>
                <w:t>、2021年3月16日，公司第九届董事会第二十次会议审议通过了</w:t>
              </w:r>
              <w:r w:rsidR="00F33459" w:rsidRPr="003068B5">
                <w:rPr>
                  <w:rFonts w:hint="eastAsia"/>
                  <w:szCs w:val="21"/>
                  <w:lang w:val="zh-CN"/>
                </w:rPr>
                <w:t>《关于选举公司副董事长议案》</w:t>
              </w:r>
              <w:r w:rsidR="00F33459">
                <w:rPr>
                  <w:rFonts w:hint="eastAsia"/>
                  <w:szCs w:val="21"/>
                  <w:lang w:val="zh-CN"/>
                </w:rPr>
                <w:t>和</w:t>
              </w:r>
              <w:r w:rsidR="00F33459" w:rsidRPr="003068B5">
                <w:rPr>
                  <w:rFonts w:hint="eastAsia"/>
                  <w:szCs w:val="21"/>
                  <w:lang w:val="zh-CN"/>
                </w:rPr>
                <w:t>《关于增补董事会专门委员会成员的议案》</w:t>
              </w:r>
              <w:r w:rsidR="00F33459">
                <w:rPr>
                  <w:rFonts w:hint="eastAsia"/>
                  <w:szCs w:val="21"/>
                  <w:lang w:val="zh-CN"/>
                </w:rPr>
                <w:t>，会议选举高菲女士和范慧川女士为公司第九届董事会副董事长，增补</w:t>
              </w:r>
              <w:r w:rsidR="00F33459" w:rsidRPr="003068B5">
                <w:rPr>
                  <w:rFonts w:hint="eastAsia"/>
                  <w:szCs w:val="21"/>
                  <w:lang w:val="zh-CN"/>
                </w:rPr>
                <w:t>高菲女士、范慧川女士为公司第九届董事会战略委员会委员</w:t>
              </w:r>
              <w:r w:rsidR="00F33459">
                <w:rPr>
                  <w:rFonts w:hint="eastAsia"/>
                  <w:szCs w:val="21"/>
                  <w:lang w:val="zh-CN"/>
                </w:rPr>
                <w:t>，</w:t>
              </w:r>
              <w:r w:rsidR="00F33459" w:rsidRPr="003068B5">
                <w:rPr>
                  <w:rFonts w:hint="eastAsia"/>
                  <w:szCs w:val="21"/>
                  <w:lang w:val="zh-CN"/>
                </w:rPr>
                <w:t>增补章勇坚先生为公司第九届董事会审计委员会主任委员、战略委员会委员和薪酬与考核委员会委员。</w:t>
              </w:r>
            </w:p>
            <w:p w:rsidR="00D30B8E" w:rsidRDefault="00D30B8E" w:rsidP="00F33459">
              <w:pPr>
                <w:ind w:firstLineChars="200" w:firstLine="420"/>
                <w:rPr>
                  <w:szCs w:val="21"/>
                  <w:lang w:val="zh-CN"/>
                </w:rPr>
              </w:pPr>
              <w:r>
                <w:rPr>
                  <w:rFonts w:hint="eastAsia"/>
                  <w:szCs w:val="21"/>
                  <w:lang w:val="zh-CN"/>
                </w:rPr>
                <w:t>5、公司第九届董事会和第九届监事会于2021年5月7日届满，2021年5月7日，公司2020年年度股东大会审议通过了《关于选举非独立董事的提案》</w:t>
              </w:r>
              <w:r w:rsidR="004F5C96">
                <w:rPr>
                  <w:rFonts w:hint="eastAsia"/>
                  <w:szCs w:val="21"/>
                  <w:lang w:val="zh-CN"/>
                </w:rPr>
                <w:t>、《关于选举独立董事的提案》和《关于选举监事的提案》，会议选举潘建华先生、虞伟强先生、王海明先生、何明先生、高菲女士、范慧川女士为公司第十届董事会非独立董事；选举程惠芳女士、楼东平先生、章勇坚先生为公司第十届董事会独立董事；选举陈雄健先生、虞建妙先生为公司第十届监事会监事。公司2021年职工代表大会选举马晓峰先生为公司第十届监事会职工监事。</w:t>
              </w:r>
              <w:r w:rsidR="00063089">
                <w:rPr>
                  <w:rFonts w:hint="eastAsia"/>
                  <w:szCs w:val="21"/>
                  <w:lang w:val="zh-CN"/>
                </w:rPr>
                <w:t>上述董事、监事的任期至</w:t>
              </w:r>
              <w:r w:rsidR="007D3921">
                <w:rPr>
                  <w:rFonts w:hint="eastAsia"/>
                  <w:szCs w:val="21"/>
                  <w:lang w:val="zh-CN"/>
                </w:rPr>
                <w:t>2024年5月7日</w:t>
              </w:r>
              <w:r w:rsidR="00063089">
                <w:rPr>
                  <w:rFonts w:hint="eastAsia"/>
                  <w:szCs w:val="21"/>
                  <w:lang w:val="zh-CN"/>
                </w:rPr>
                <w:t>止。</w:t>
              </w:r>
            </w:p>
            <w:p w:rsidR="00B35C02" w:rsidRDefault="00B35C02" w:rsidP="00F33459">
              <w:pPr>
                <w:ind w:firstLineChars="200" w:firstLine="420"/>
                <w:rPr>
                  <w:szCs w:val="21"/>
                  <w:lang w:val="zh-CN"/>
                </w:rPr>
              </w:pPr>
              <w:r w:rsidRPr="007D3921">
                <w:rPr>
                  <w:rFonts w:hint="eastAsia"/>
                  <w:szCs w:val="21"/>
                  <w:lang w:val="zh-CN"/>
                </w:rPr>
                <w:t>6、</w:t>
              </w:r>
              <w:r w:rsidR="007D3921">
                <w:rPr>
                  <w:rFonts w:hint="eastAsia"/>
                  <w:szCs w:val="21"/>
                  <w:lang w:val="zh-CN"/>
                </w:rPr>
                <w:t>2021年5月8日，公司第十届董事会第一次会议审议通过了《关于选举公司董事长、副董事长的议案》、《关于聘任公司副总经理的议案》、《关于聘任公司董事会秘书、证券事务代表的议案》</w:t>
              </w:r>
              <w:r w:rsidR="00E43460">
                <w:rPr>
                  <w:rFonts w:hint="eastAsia"/>
                  <w:szCs w:val="21"/>
                  <w:lang w:val="zh-CN"/>
                </w:rPr>
                <w:t>，会议选举潘建华先生为公司第十届董事会董事长，高菲女士、范慧川女士为公司第十届董事会副董事长；聘任王百通先生、张伟夫先生、徐金玉先生、邬建昌先生和高晓辰先生为公司副总经理，聘任邬建昌先生兼任公司财务负责人；聘任张伟夫先生为公司董事会秘书，聘任马晓峰先生为公司证券事务代表，任期至2024年5月7日止。</w:t>
              </w:r>
            </w:p>
            <w:p w:rsidR="004F5C96" w:rsidRDefault="007D3921" w:rsidP="00F33459">
              <w:pPr>
                <w:ind w:firstLineChars="200" w:firstLine="420"/>
                <w:rPr>
                  <w:szCs w:val="21"/>
                  <w:lang w:val="zh-CN"/>
                </w:rPr>
              </w:pPr>
              <w:r>
                <w:rPr>
                  <w:rFonts w:hint="eastAsia"/>
                  <w:szCs w:val="21"/>
                  <w:lang w:val="zh-CN"/>
                </w:rPr>
                <w:t>7</w:t>
              </w:r>
              <w:r w:rsidR="004F5C96">
                <w:rPr>
                  <w:rFonts w:hint="eastAsia"/>
                  <w:szCs w:val="21"/>
                  <w:lang w:val="zh-CN"/>
                </w:rPr>
                <w:t>、</w:t>
              </w:r>
              <w:r w:rsidR="007D71F3">
                <w:rPr>
                  <w:rFonts w:hint="eastAsia"/>
                  <w:szCs w:val="21"/>
                  <w:lang w:val="zh-CN"/>
                </w:rPr>
                <w:t>2021年5月19日，公司职工监事马晓峰先生因工作岗位调整原因向监事会提出辞去公司职工监事职务。根据《公司法》和《公司章程》的规定，为保证公司监事会正常运作，公司于2021年5月19日召开职工代表大会，会议补选顾建光先生为公司第十届监事会职工监事</w:t>
              </w:r>
              <w:r w:rsidR="00B37EBF">
                <w:rPr>
                  <w:rFonts w:hint="eastAsia"/>
                  <w:szCs w:val="21"/>
                  <w:lang w:val="zh-CN"/>
                </w:rPr>
                <w:t>，任期至2024年5月7日止。</w:t>
              </w:r>
            </w:p>
            <w:p w:rsidR="003D7312" w:rsidRPr="00543836" w:rsidRDefault="007D3921" w:rsidP="00543836">
              <w:pPr>
                <w:ind w:firstLineChars="200" w:firstLine="420"/>
                <w:rPr>
                  <w:szCs w:val="21"/>
                  <w:lang w:val="zh-CN"/>
                </w:rPr>
              </w:pPr>
              <w:r>
                <w:rPr>
                  <w:rFonts w:hint="eastAsia"/>
                  <w:szCs w:val="21"/>
                  <w:lang w:val="zh-CN"/>
                </w:rPr>
                <w:t>8</w:t>
              </w:r>
              <w:r w:rsidR="00B37EBF">
                <w:rPr>
                  <w:rFonts w:hint="eastAsia"/>
                  <w:szCs w:val="21"/>
                  <w:lang w:val="zh-CN"/>
                </w:rPr>
                <w:t>、2021年5月25日，公司第十届董事会第二次会议审议通过了《关于聘任公司副总经理的议案》，董事会同意聘任马晓峰先生为公司副总经理，任期至公司第十届董事会届满之日（2024年5月7日）止。</w:t>
              </w:r>
            </w:p>
          </w:sdtContent>
        </w:sdt>
      </w:sdtContent>
    </w:sdt>
    <w:p w:rsidR="003D7312" w:rsidRDefault="003D7312"/>
    <w:p w:rsidR="003D7312" w:rsidRDefault="00917B28" w:rsidP="00020424">
      <w:pPr>
        <w:pStyle w:val="2"/>
        <w:numPr>
          <w:ilvl w:val="0"/>
          <w:numId w:val="24"/>
        </w:numPr>
        <w:tabs>
          <w:tab w:val="left" w:pos="426"/>
        </w:tabs>
        <w:ind w:left="422" w:hanging="422"/>
        <w:jc w:val="left"/>
        <w:rPr>
          <w:rFonts w:ascii="宋体" w:hAnsi="宋体"/>
        </w:rPr>
      </w:pPr>
      <w:r>
        <w:rPr>
          <w:rFonts w:ascii="宋体" w:hAnsi="宋体"/>
        </w:rPr>
        <w:t>利润分配或资本公积金转增预案</w:t>
      </w:r>
    </w:p>
    <w:p w:rsidR="003D7312" w:rsidRDefault="00917B28">
      <w:pPr>
        <w:rPr>
          <w:b/>
          <w:bCs/>
        </w:rPr>
      </w:pPr>
      <w:r>
        <w:rPr>
          <w:b/>
          <w:bCs/>
        </w:rPr>
        <w:t>半年度拟定的利润分配预案、公积金转增股本预案</w:t>
      </w:r>
    </w:p>
    <w:sdt>
      <w:sdtPr>
        <w:alias w:val="模块:半年度拟定的利润分配预案"/>
        <w:tag w:val="_GBC_e4b48d016b974478b1fce3e8671a7227"/>
        <w:id w:val="176086197"/>
        <w:lock w:val="sdtLocked"/>
        <w:placeholder>
          <w:docPart w:val="GBC22222222222222222222222222222"/>
        </w:placeholder>
      </w:sdtPr>
      <w:sdtEndPr>
        <w:rPr>
          <w:rFonts w:hint="eastAsia"/>
        </w:rPr>
      </w:sdtEndPr>
      <w:sdtContent>
        <w:tbl>
          <w:tblPr>
            <w:tblStyle w:val="g4"/>
            <w:tblW w:w="0" w:type="auto"/>
            <w:tblLook w:val="04A0" w:firstRow="1" w:lastRow="0" w:firstColumn="1" w:lastColumn="0" w:noHBand="0" w:noVBand="1"/>
          </w:tblPr>
          <w:tblGrid>
            <w:gridCol w:w="4524"/>
            <w:gridCol w:w="4524"/>
          </w:tblGrid>
          <w:tr w:rsidR="003D7312" w:rsidTr="00917B28">
            <w:sdt>
              <w:sdtPr>
                <w:tag w:val="_PLD_dee68179c02c4ccc8a9b8d7e3f70f2c6"/>
                <w:id w:val="-1791419524"/>
                <w:lock w:val="sdtLocked"/>
              </w:sdtPr>
              <w:sdtEndPr/>
              <w:sdtContent>
                <w:tc>
                  <w:tcPr>
                    <w:tcW w:w="4524" w:type="dxa"/>
                  </w:tcPr>
                  <w:p w:rsidR="003D7312" w:rsidRDefault="00917B28">
                    <w:r>
                      <w:t>是否分配或转增</w:t>
                    </w:r>
                  </w:p>
                </w:tc>
              </w:sdtContent>
            </w:sdt>
            <w:sdt>
              <w:sdtPr>
                <w:rPr>
                  <w:rFonts w:hint="eastAsia"/>
                </w:rPr>
                <w:alias w:val="是否分配或转增"/>
                <w:tag w:val="_GBC_1aa3bb539f35454da0536200efcc4f60"/>
                <w:id w:val="-1415470979"/>
                <w:lock w:val="sdtLocked"/>
                <w:comboBox>
                  <w:listItem w:displayText="是" w:value="true"/>
                  <w:listItem w:displayText="否" w:value="false"/>
                </w:comboBox>
              </w:sdtPr>
              <w:sdtEndPr/>
              <w:sdtContent>
                <w:tc>
                  <w:tcPr>
                    <w:tcW w:w="4524" w:type="dxa"/>
                  </w:tcPr>
                  <w:p w:rsidR="003D7312" w:rsidRDefault="00253F42" w:rsidP="00543836">
                    <w:pPr>
                      <w:jc w:val="right"/>
                    </w:pPr>
                    <w:r>
                      <w:rPr>
                        <w:rFonts w:hint="eastAsia"/>
                      </w:rPr>
                      <w:t>否</w:t>
                    </w:r>
                  </w:p>
                </w:tc>
              </w:sdtContent>
            </w:sdt>
          </w:tr>
          <w:tr w:rsidR="003D7312" w:rsidTr="00917B28">
            <w:sdt>
              <w:sdtPr>
                <w:tag w:val="_PLD_bd901803dd924026b7c6f59fdd31aad5"/>
                <w:id w:val="755017328"/>
                <w:lock w:val="sdtLocked"/>
              </w:sdtPr>
              <w:sdtEndPr/>
              <w:sdtContent>
                <w:tc>
                  <w:tcPr>
                    <w:tcW w:w="4524" w:type="dxa"/>
                  </w:tcPr>
                  <w:p w:rsidR="003D7312" w:rsidRDefault="00917B28">
                    <w:r>
                      <w:t>每10股送红股数（股）</w:t>
                    </w:r>
                  </w:p>
                </w:tc>
              </w:sdtContent>
            </w:sdt>
            <w:tc>
              <w:tcPr>
                <w:tcW w:w="4524" w:type="dxa"/>
              </w:tcPr>
              <w:p w:rsidR="003D7312" w:rsidRDefault="00543836">
                <w:pPr>
                  <w:jc w:val="right"/>
                </w:pPr>
                <w:r>
                  <w:rPr>
                    <w:rFonts w:hint="eastAsia"/>
                  </w:rPr>
                  <w:t>不适用</w:t>
                </w:r>
              </w:p>
            </w:tc>
          </w:tr>
          <w:tr w:rsidR="003D7312" w:rsidTr="00917B28">
            <w:sdt>
              <w:sdtPr>
                <w:tag w:val="_PLD_6cbe2a97f01847b28eeb312b29d1d347"/>
                <w:id w:val="1994069277"/>
                <w:lock w:val="sdtLocked"/>
              </w:sdtPr>
              <w:sdtEndPr/>
              <w:sdtContent>
                <w:tc>
                  <w:tcPr>
                    <w:tcW w:w="4524" w:type="dxa"/>
                  </w:tcPr>
                  <w:p w:rsidR="003D7312" w:rsidRDefault="00917B28">
                    <w:r>
                      <w:t>每10股派息数(元)（含税）</w:t>
                    </w:r>
                  </w:p>
                </w:tc>
              </w:sdtContent>
            </w:sdt>
            <w:tc>
              <w:tcPr>
                <w:tcW w:w="4524" w:type="dxa"/>
              </w:tcPr>
              <w:p w:rsidR="003D7312" w:rsidRDefault="00543836">
                <w:pPr>
                  <w:jc w:val="right"/>
                </w:pPr>
                <w:r>
                  <w:rPr>
                    <w:rFonts w:hint="eastAsia"/>
                  </w:rPr>
                  <w:t>不适用</w:t>
                </w:r>
              </w:p>
            </w:tc>
          </w:tr>
          <w:tr w:rsidR="003D7312" w:rsidTr="00917B28">
            <w:sdt>
              <w:sdtPr>
                <w:tag w:val="_PLD_ea0844d0f72e40a392aba3e62b2e7e9c"/>
                <w:id w:val="861788581"/>
                <w:lock w:val="sdtLocked"/>
              </w:sdtPr>
              <w:sdtEndPr/>
              <w:sdtContent>
                <w:tc>
                  <w:tcPr>
                    <w:tcW w:w="4524" w:type="dxa"/>
                  </w:tcPr>
                  <w:p w:rsidR="003D7312" w:rsidRDefault="00917B28">
                    <w:r>
                      <w:t>每10股转增数（股）</w:t>
                    </w:r>
                  </w:p>
                </w:tc>
              </w:sdtContent>
            </w:sdt>
            <w:tc>
              <w:tcPr>
                <w:tcW w:w="4524" w:type="dxa"/>
              </w:tcPr>
              <w:p w:rsidR="003D7312" w:rsidRDefault="00543836">
                <w:pPr>
                  <w:jc w:val="right"/>
                </w:pPr>
                <w:r>
                  <w:rPr>
                    <w:rFonts w:hint="eastAsia"/>
                  </w:rPr>
                  <w:t>不适用</w:t>
                </w:r>
              </w:p>
            </w:tc>
          </w:tr>
          <w:tr w:rsidR="003D7312" w:rsidTr="00917B28">
            <w:sdt>
              <w:sdtPr>
                <w:tag w:val="_PLD_6f4b1db2793f4d00b5b11589fa8a57fc"/>
                <w:id w:val="-112366707"/>
                <w:lock w:val="sdtLocked"/>
              </w:sdtPr>
              <w:sdtEndPr/>
              <w:sdtContent>
                <w:tc>
                  <w:tcPr>
                    <w:tcW w:w="9048" w:type="dxa"/>
                    <w:gridSpan w:val="2"/>
                  </w:tcPr>
                  <w:p w:rsidR="003D7312" w:rsidRDefault="00917B28">
                    <w:pPr>
                      <w:jc w:val="center"/>
                    </w:pPr>
                    <w:r>
                      <w:t>利润分配或资本公积金转增预案的相关情况说明</w:t>
                    </w:r>
                  </w:p>
                </w:tc>
              </w:sdtContent>
            </w:sdt>
          </w:tr>
          <w:tr w:rsidR="003D7312" w:rsidTr="00917B28">
            <w:sdt>
              <w:sdtPr>
                <w:alias w:val="利润分配或资本公积金转增预案详细情况"/>
                <w:tag w:val="_GBC_94bed1d7442547dda64f3e2963ffc525"/>
                <w:id w:val="1335801701"/>
                <w:lock w:val="sdtLocked"/>
              </w:sdtPr>
              <w:sdtEndPr/>
              <w:sdtContent>
                <w:tc>
                  <w:tcPr>
                    <w:tcW w:w="9048" w:type="dxa"/>
                    <w:gridSpan w:val="2"/>
                  </w:tcPr>
                  <w:p w:rsidR="003D7312" w:rsidRDefault="00543836" w:rsidP="00543836">
                    <w:pPr>
                      <w:jc w:val="center"/>
                    </w:pPr>
                    <w:r>
                      <w:rPr>
                        <w:rFonts w:hint="eastAsia"/>
                      </w:rPr>
                      <w:t>不适用</w:t>
                    </w:r>
                  </w:p>
                </w:tc>
              </w:sdtContent>
            </w:sdt>
          </w:tr>
        </w:tbl>
      </w:sdtContent>
    </w:sdt>
    <w:p w:rsidR="003D7312" w:rsidRDefault="003D7312"/>
    <w:p w:rsidR="003D7312" w:rsidRDefault="00917B28" w:rsidP="00020424">
      <w:pPr>
        <w:pStyle w:val="2"/>
        <w:numPr>
          <w:ilvl w:val="0"/>
          <w:numId w:val="24"/>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33" w:name="_Hlk74641818" w:displacedByCustomXml="next"/>
    <w:sdt>
      <w:sdtPr>
        <w:rPr>
          <w:rFonts w:ascii="宋体" w:hAnsi="宋体" w:cs="宋体"/>
          <w:b w:val="0"/>
          <w:bCs w:val="0"/>
          <w:kern w:val="0"/>
          <w:szCs w:val="24"/>
        </w:rPr>
        <w:alias w:val="模块:相关股权激励事项已在临时公告披露且后续实施无进展或变化的"/>
        <w:tag w:val="_SEC_27d68d30f5fb4d008c2e762ac7309c77"/>
        <w:id w:val="-995954365"/>
        <w:lock w:val="sdtLocked"/>
        <w:placeholder>
          <w:docPart w:val="GBC22222222222222222222222222222"/>
        </w:placeholder>
      </w:sdtPr>
      <w:sdtEndPr/>
      <w:sdtContent>
        <w:p w:rsidR="003D7312" w:rsidRDefault="00917B28" w:rsidP="00020424">
          <w:pPr>
            <w:pStyle w:val="3"/>
            <w:numPr>
              <w:ilvl w:val="1"/>
              <w:numId w:val="25"/>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2099900023"/>
            <w:lock w:val="sdtLocked"/>
            <w:placeholder>
              <w:docPart w:val="GBC22222222222222222222222222222"/>
            </w:placeholder>
          </w:sdtPr>
          <w:sdtEndPr/>
          <w:sdtContent>
            <w:p w:rsidR="003D7312" w:rsidRDefault="00917B28" w:rsidP="00253F42">
              <w:r>
                <w:fldChar w:fldCharType="begin"/>
              </w:r>
              <w:r w:rsidR="00253F42">
                <w:instrText xml:space="preserve"> MACROBUTTON  SnrToggleCheckbox □适用 </w:instrText>
              </w:r>
              <w:r>
                <w:fldChar w:fldCharType="end"/>
              </w:r>
              <w:r>
                <w:fldChar w:fldCharType="begin"/>
              </w:r>
              <w:r w:rsidR="00253F42">
                <w:instrText xml:space="preserve"> MACROBUTTON  SnrToggleCheckbox √不适用 </w:instrText>
              </w:r>
              <w:r>
                <w:fldChar w:fldCharType="end"/>
              </w:r>
            </w:p>
          </w:sdtContent>
        </w:sdt>
      </w:sdtContent>
    </w:sdt>
    <w:bookmarkEnd w:id="33" w:displacedByCustomXml="prev"/>
    <w:p w:rsidR="003D7312" w:rsidRDefault="00917B28" w:rsidP="00020424">
      <w:pPr>
        <w:pStyle w:val="3"/>
        <w:numPr>
          <w:ilvl w:val="1"/>
          <w:numId w:val="25"/>
        </w:numPr>
        <w:rPr>
          <w:rFonts w:ascii="宋体" w:hAnsi="宋体" w:cs="宋体"/>
          <w:kern w:val="0"/>
          <w:szCs w:val="24"/>
        </w:rPr>
      </w:pPr>
      <w:r>
        <w:rPr>
          <w:rFonts w:ascii="宋体" w:hAnsi="宋体" w:cs="宋体" w:hint="eastAsia"/>
          <w:kern w:val="0"/>
          <w:szCs w:val="24"/>
        </w:rPr>
        <w:lastRenderedPageBreak/>
        <w:t>临时公告未披露或有后续进展的激励情况</w:t>
      </w:r>
    </w:p>
    <w:p w:rsidR="003D7312" w:rsidRDefault="00917B28">
      <w:r>
        <w:rPr>
          <w:rFonts w:hint="eastAsia"/>
        </w:rPr>
        <w:t>股权激励情况</w:t>
      </w:r>
    </w:p>
    <w:sdt>
      <w:sdtPr>
        <w:alias w:val="是否适用：股权激励情况[双击切换]"/>
        <w:tag w:val="_GBC_388221bc7be24cdca55be337256c8bc1"/>
        <w:id w:val="380368282"/>
        <w:lock w:val="sdtLocked"/>
        <w:placeholder>
          <w:docPart w:val="GBC22222222222222222222222222222"/>
        </w:placeholder>
      </w:sdtPr>
      <w:sdtEndPr/>
      <w:sdtContent>
        <w:p w:rsidR="00253F42" w:rsidRDefault="00917B28" w:rsidP="00253F42">
          <w:r>
            <w:fldChar w:fldCharType="begin"/>
          </w:r>
          <w:r w:rsidR="00253F42">
            <w:instrText xml:space="preserve"> MACROBUTTON  SnrToggleCheckbox □适用 </w:instrText>
          </w:r>
          <w:r>
            <w:fldChar w:fldCharType="end"/>
          </w:r>
          <w:r>
            <w:fldChar w:fldCharType="begin"/>
          </w:r>
          <w:r w:rsidR="00253F42">
            <w:instrText xml:space="preserve"> MACROBUTTON  SnrToggleCheckbox √不适用 </w:instrText>
          </w:r>
          <w:r>
            <w:fldChar w:fldCharType="end"/>
          </w:r>
        </w:p>
      </w:sdtContent>
    </w:sdt>
    <w:p w:rsidR="003D7312" w:rsidRDefault="003D7312"/>
    <w:sdt>
      <w:sdtPr>
        <w:rPr>
          <w:rFonts w:hint="eastAsia"/>
          <w:szCs w:val="21"/>
        </w:rPr>
        <w:alias w:val="模块:股权激励情况的说明"/>
        <w:tag w:val="_SEC_a417a9b40b6a4adeba436d511837e016"/>
        <w:id w:val="205686132"/>
        <w:lock w:val="sdtLocked"/>
        <w:placeholder>
          <w:docPart w:val="GBC22222222222222222222222222222"/>
        </w:placeholder>
      </w:sdtPr>
      <w:sdtEndPr>
        <w:rPr>
          <w:rFonts w:hint="default"/>
        </w:rPr>
      </w:sdtEndPr>
      <w:sdtContent>
        <w:p w:rsidR="003D7312" w:rsidRDefault="00917B28">
          <w:pPr>
            <w:rPr>
              <w:szCs w:val="21"/>
            </w:rPr>
          </w:pPr>
          <w:r>
            <w:rPr>
              <w:rFonts w:hint="eastAsia"/>
              <w:szCs w:val="21"/>
            </w:rPr>
            <w:t>其他说明</w:t>
          </w:r>
        </w:p>
        <w:p w:rsidR="003D7312" w:rsidRDefault="0031655D" w:rsidP="00253F42">
          <w:pPr>
            <w:rPr>
              <w:szCs w:val="21"/>
            </w:rPr>
          </w:pPr>
          <w:sdt>
            <w:sdtPr>
              <w:rPr>
                <w:rFonts w:hint="eastAsia"/>
                <w:szCs w:val="21"/>
              </w:rPr>
              <w:alias w:val="是否适用：股权激励情况的说明[双击切换]"/>
              <w:tag w:val="_GBC_e5a032ecd3e24335b29a38809f65a990"/>
              <w:id w:val="-2092615197"/>
              <w:lock w:val="sdtLocked"/>
              <w:placeholder>
                <w:docPart w:val="GBC22222222222222222222222222222"/>
              </w:placeholder>
            </w:sdtPr>
            <w:sdtEndPr/>
            <w:sdtContent>
              <w:r w:rsidR="00917B28">
                <w:rPr>
                  <w:szCs w:val="21"/>
                </w:rPr>
                <w:fldChar w:fldCharType="begin"/>
              </w:r>
              <w:r w:rsidR="00253F42">
                <w:rPr>
                  <w:szCs w:val="21"/>
                </w:rPr>
                <w:instrText xml:space="preserve"> MACROBUTTON  SnrToggleCheckbox □适用 </w:instrText>
              </w:r>
              <w:r w:rsidR="00917B28">
                <w:rPr>
                  <w:szCs w:val="21"/>
                </w:rPr>
                <w:fldChar w:fldCharType="end"/>
              </w:r>
              <w:r w:rsidR="00917B28">
                <w:rPr>
                  <w:szCs w:val="21"/>
                </w:rPr>
                <w:fldChar w:fldCharType="begin"/>
              </w:r>
              <w:r w:rsidR="00253F42">
                <w:rPr>
                  <w:szCs w:val="21"/>
                </w:rPr>
                <w:instrText xml:space="preserve"> MACROBUTTON  SnrToggleCheckbox √不适用 </w:instrText>
              </w:r>
              <w:r w:rsidR="00917B28">
                <w:rPr>
                  <w:szCs w:val="21"/>
                </w:rPr>
                <w:fldChar w:fldCharType="end"/>
              </w:r>
            </w:sdtContent>
          </w:sdt>
        </w:p>
      </w:sdtContent>
    </w:sdt>
    <w:p w:rsidR="003D7312" w:rsidRDefault="003D7312">
      <w:pPr>
        <w:rPr>
          <w:szCs w:val="21"/>
        </w:rPr>
      </w:pPr>
    </w:p>
    <w:sdt>
      <w:sdtPr>
        <w:rPr>
          <w:rFonts w:hint="eastAsia"/>
        </w:rPr>
        <w:alias w:val="模块:员工持股计划情况"/>
        <w:tag w:val="_SEC_70861e225efc4a6aa2a87c82bdeffa60"/>
        <w:id w:val="-81380180"/>
        <w:lock w:val="sdtLocked"/>
        <w:placeholder>
          <w:docPart w:val="GBC22222222222222222222222222222"/>
        </w:placeholder>
      </w:sdtPr>
      <w:sdtEndPr>
        <w:rPr>
          <w:bCs/>
          <w:szCs w:val="21"/>
        </w:rPr>
      </w:sdtEndPr>
      <w:sdtContent>
        <w:p w:rsidR="003D7312" w:rsidRDefault="00917B28">
          <w:r>
            <w:rPr>
              <w:rFonts w:hint="eastAsia"/>
            </w:rPr>
            <w:t>员工持股计划情况</w:t>
          </w:r>
        </w:p>
        <w:sdt>
          <w:sdtPr>
            <w:rPr>
              <w:szCs w:val="21"/>
            </w:rPr>
            <w:alias w:val="是否适用：员工持股计划情况[双击切换]"/>
            <w:tag w:val="_GBC_60a13b60efda4715a83fed9c5960ee3b"/>
            <w:id w:val="485908805"/>
            <w:lock w:val="sdtLocked"/>
            <w:placeholder>
              <w:docPart w:val="GBC22222222222222222222222222222"/>
            </w:placeholder>
          </w:sdtPr>
          <w:sdtEndPr/>
          <w:sdtContent>
            <w:p w:rsidR="003D7312" w:rsidRDefault="00917B28" w:rsidP="00253F42">
              <w:pPr>
                <w:rPr>
                  <w:bCs/>
                  <w:szCs w:val="21"/>
                </w:rPr>
              </w:pPr>
              <w:r>
                <w:rPr>
                  <w:szCs w:val="21"/>
                </w:rPr>
                <w:fldChar w:fldCharType="begin"/>
              </w:r>
              <w:r w:rsidR="00253F42">
                <w:rPr>
                  <w:szCs w:val="21"/>
                </w:rPr>
                <w:instrText xml:space="preserve"> MACROBUTTON  SnrToggleCheckbox □适用 </w:instrText>
              </w:r>
              <w:r>
                <w:rPr>
                  <w:szCs w:val="21"/>
                </w:rPr>
                <w:fldChar w:fldCharType="end"/>
              </w:r>
              <w:r>
                <w:rPr>
                  <w:szCs w:val="21"/>
                </w:rPr>
                <w:fldChar w:fldCharType="begin"/>
              </w:r>
              <w:r w:rsidR="00253F42">
                <w:rPr>
                  <w:szCs w:val="21"/>
                </w:rPr>
                <w:instrText xml:space="preserve"> MACROBUTTON  SnrToggleCheckbox √不适用 </w:instrText>
              </w:r>
              <w:r>
                <w:rPr>
                  <w:szCs w:val="21"/>
                </w:rPr>
                <w:fldChar w:fldCharType="end"/>
              </w:r>
            </w:p>
          </w:sdtContent>
        </w:sdt>
      </w:sdtContent>
    </w:sdt>
    <w:p w:rsidR="003D7312" w:rsidRDefault="003D7312">
      <w:pPr>
        <w:rPr>
          <w:bCs/>
          <w:szCs w:val="21"/>
        </w:rPr>
      </w:pPr>
    </w:p>
    <w:sdt>
      <w:sdtPr>
        <w:rPr>
          <w:rFonts w:hint="eastAsia"/>
        </w:rPr>
        <w:alias w:val="模块:其他激励措施"/>
        <w:tag w:val="_SEC_63920368dc0b49e9a257b190129bf278"/>
        <w:id w:val="713778744"/>
        <w:lock w:val="sdtLocked"/>
        <w:placeholder>
          <w:docPart w:val="GBC22222222222222222222222222222"/>
        </w:placeholder>
      </w:sdtPr>
      <w:sdtEndPr>
        <w:rPr>
          <w:bCs/>
          <w:szCs w:val="21"/>
        </w:rPr>
      </w:sdtEndPr>
      <w:sdtContent>
        <w:p w:rsidR="003D7312" w:rsidRDefault="00917B28">
          <w:r>
            <w:rPr>
              <w:rFonts w:hint="eastAsia"/>
            </w:rPr>
            <w:t>其他激励措施</w:t>
          </w:r>
        </w:p>
        <w:sdt>
          <w:sdtPr>
            <w:rPr>
              <w:szCs w:val="21"/>
            </w:rPr>
            <w:alias w:val="是否适用：其他激励措施[双击切换]"/>
            <w:tag w:val="_GBC_87e3c04518ac4bed97846d84cc8784e1"/>
            <w:id w:val="-594175769"/>
            <w:lock w:val="sdtLocked"/>
            <w:placeholder>
              <w:docPart w:val="GBC22222222222222222222222222222"/>
            </w:placeholder>
          </w:sdtPr>
          <w:sdtEndPr/>
          <w:sdtContent>
            <w:p w:rsidR="003D7312" w:rsidRDefault="00917B28" w:rsidP="00253F42">
              <w:pPr>
                <w:rPr>
                  <w:bCs/>
                  <w:szCs w:val="21"/>
                </w:rPr>
              </w:pPr>
              <w:r>
                <w:rPr>
                  <w:szCs w:val="21"/>
                </w:rPr>
                <w:fldChar w:fldCharType="begin"/>
              </w:r>
              <w:r w:rsidR="00253F42">
                <w:rPr>
                  <w:szCs w:val="21"/>
                </w:rPr>
                <w:instrText xml:space="preserve"> MACROBUTTON  SnrToggleCheckbox □适用 </w:instrText>
              </w:r>
              <w:r>
                <w:rPr>
                  <w:szCs w:val="21"/>
                </w:rPr>
                <w:fldChar w:fldCharType="end"/>
              </w:r>
              <w:r>
                <w:rPr>
                  <w:szCs w:val="21"/>
                </w:rPr>
                <w:fldChar w:fldCharType="begin"/>
              </w:r>
              <w:r w:rsidR="00253F42">
                <w:rPr>
                  <w:szCs w:val="21"/>
                </w:rPr>
                <w:instrText xml:space="preserve"> MACROBUTTON  SnrToggleCheckbox √不适用 </w:instrText>
              </w:r>
              <w:r>
                <w:rPr>
                  <w:szCs w:val="21"/>
                </w:rPr>
                <w:fldChar w:fldCharType="end"/>
              </w:r>
            </w:p>
          </w:sdtContent>
        </w:sdt>
      </w:sdtContent>
    </w:sdt>
    <w:p w:rsidR="003D7312" w:rsidRDefault="003D7312"/>
    <w:p w:rsidR="003D7312" w:rsidRDefault="00917B28" w:rsidP="00040CB2">
      <w:pPr>
        <w:pStyle w:val="10"/>
        <w:numPr>
          <w:ilvl w:val="0"/>
          <w:numId w:val="13"/>
        </w:numPr>
        <w:rPr>
          <w:rFonts w:ascii="黑体" w:hAnsi="黑体"/>
        </w:rPr>
      </w:pPr>
      <w:bookmarkStart w:id="34" w:name="_Toc76114276"/>
      <w:r>
        <w:rPr>
          <w:rFonts w:ascii="黑体" w:hAnsi="黑体" w:hint="eastAsia"/>
        </w:rPr>
        <w:t>环境与社会责任</w:t>
      </w:r>
      <w:bookmarkEnd w:id="34"/>
    </w:p>
    <w:p w:rsidR="003D7312" w:rsidRDefault="00917B28" w:rsidP="00020424">
      <w:pPr>
        <w:pStyle w:val="2"/>
        <w:numPr>
          <w:ilvl w:val="0"/>
          <w:numId w:val="26"/>
        </w:numPr>
        <w:tabs>
          <w:tab w:val="left" w:pos="426"/>
        </w:tabs>
        <w:ind w:firstLineChars="0"/>
        <w:jc w:val="left"/>
        <w:rPr>
          <w:rFonts w:ascii="宋体" w:hAnsi="宋体"/>
        </w:rPr>
      </w:pPr>
      <w:r>
        <w:rPr>
          <w:rFonts w:ascii="宋体" w:hAnsi="宋体" w:hint="eastAsia"/>
        </w:rPr>
        <w:t>环境</w:t>
      </w:r>
      <w:r>
        <w:rPr>
          <w:rFonts w:ascii="宋体" w:hAnsi="宋体"/>
        </w:rPr>
        <w:t>信息情况</w:t>
      </w:r>
    </w:p>
    <w:p w:rsidR="003D7312" w:rsidRDefault="00917B28" w:rsidP="00020424">
      <w:pPr>
        <w:pStyle w:val="3"/>
        <w:numPr>
          <w:ilvl w:val="0"/>
          <w:numId w:val="27"/>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731764034"/>
        <w:lock w:val="sdtLocked"/>
        <w:placeholder>
          <w:docPart w:val="GBC22222222222222222222222222222"/>
        </w:placeholder>
      </w:sdtPr>
      <w:sdtEndPr/>
      <w:sdtContent>
        <w:p w:rsidR="00253F42" w:rsidRDefault="00917B28" w:rsidP="00253F42">
          <w:r>
            <w:fldChar w:fldCharType="begin"/>
          </w:r>
          <w:r w:rsidR="00253F42">
            <w:instrText xml:space="preserve"> MACROBUTTON  SnrToggleCheckbox □适用 </w:instrText>
          </w:r>
          <w:r>
            <w:fldChar w:fldCharType="end"/>
          </w:r>
          <w:r>
            <w:fldChar w:fldCharType="begin"/>
          </w:r>
          <w:r w:rsidR="00253F42">
            <w:instrText xml:space="preserve"> MACROBUTTON  SnrToggleCheckbox √不适用 </w:instrText>
          </w:r>
          <w:r>
            <w:fldChar w:fldCharType="end"/>
          </w:r>
        </w:p>
      </w:sdtContent>
    </w:sdt>
    <w:p w:rsidR="003D7312" w:rsidRDefault="003D7312"/>
    <w:p w:rsidR="003D7312" w:rsidRDefault="00917B28" w:rsidP="00020424">
      <w:pPr>
        <w:pStyle w:val="3"/>
        <w:numPr>
          <w:ilvl w:val="0"/>
          <w:numId w:val="27"/>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267982575"/>
        <w:lock w:val="sdtLocked"/>
        <w:placeholder>
          <w:docPart w:val="GBC22222222222222222222222222222"/>
        </w:placeholder>
      </w:sdtPr>
      <w:sdtEndPr/>
      <w:sdtContent>
        <w:p w:rsidR="00E93220" w:rsidRDefault="00917B28" w:rsidP="00E93220">
          <w:r>
            <w:fldChar w:fldCharType="begin"/>
          </w:r>
          <w:r w:rsidR="00E93220">
            <w:instrText xml:space="preserve"> MACROBUTTON  SnrToggleCheckbox √适用 </w:instrText>
          </w:r>
          <w:r>
            <w:fldChar w:fldCharType="end"/>
          </w:r>
          <w:r>
            <w:fldChar w:fldCharType="begin"/>
          </w:r>
          <w:r w:rsidR="00E93220">
            <w:instrText xml:space="preserve"> MACROBUTTON  SnrToggleCheckbox □不适用 </w:instrText>
          </w:r>
          <w:r>
            <w:fldChar w:fldCharType="end"/>
          </w:r>
        </w:p>
        <w:p w:rsidR="00E93220" w:rsidRDefault="00E93220" w:rsidP="00E93220">
          <w:pPr>
            <w:ind w:firstLineChars="200" w:firstLine="420"/>
          </w:pPr>
          <w:r w:rsidRPr="00E93220">
            <w:rPr>
              <w:rFonts w:hint="eastAsia"/>
            </w:rPr>
            <w:t>公司及控股子公司所属行业均不属于国家环保部门规定的重污染行业。报告期内，公司下属</w:t>
          </w:r>
          <w:r w:rsidRPr="00E93220">
            <w:t>市场、物流园区严格按照环保部门要求垃圾分类处理，污水进入环保管网排放，拟建设项目均按规定进行环境影响评价。报告期内，公司生产经营活动平稳开展，无重大环保事故发生。</w:t>
          </w:r>
        </w:p>
      </w:sdtContent>
    </w:sdt>
    <w:bookmarkStart w:id="35" w:name="_Hlk74731776" w:displacedByCustomXml="next"/>
    <w:sdt>
      <w:sdtPr>
        <w:rPr>
          <w:rFonts w:ascii="宋体" w:hAnsi="宋体" w:cs="宋体" w:hint="eastAsia"/>
          <w:b w:val="0"/>
          <w:bCs w:val="0"/>
          <w:kern w:val="0"/>
          <w:szCs w:val="21"/>
        </w:rPr>
        <w:alias w:val="模块:因环境问题受到行政处罚的情况  ____"/>
        <w:tag w:val="_SEC_0394b08510244ffd8c8d1de70ffde99e"/>
        <w:id w:val="-1335292089"/>
        <w:lock w:val="sdtLocked"/>
      </w:sdtPr>
      <w:sdtEndPr>
        <w:rPr>
          <w:rFonts w:hint="default"/>
        </w:rPr>
      </w:sdtEndPr>
      <w:sdtContent>
        <w:p w:rsidR="00E93220" w:rsidRDefault="00E93220" w:rsidP="00020424">
          <w:pPr>
            <w:pStyle w:val="4"/>
            <w:numPr>
              <w:ilvl w:val="0"/>
              <w:numId w:val="28"/>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305b6bc67ef1434084d2e95288a4935d"/>
            <w:id w:val="-1392492182"/>
            <w:lock w:val="sdtLocked"/>
          </w:sdtPr>
          <w:sdtEndPr/>
          <w:sdtContent>
            <w:p w:rsidR="00E93220" w:rsidRDefault="00E93220" w:rsidP="00E9322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93220" w:rsidRDefault="0031655D">
          <w:pPr>
            <w:rPr>
              <w:szCs w:val="21"/>
            </w:rPr>
          </w:pPr>
        </w:p>
      </w:sdtContent>
    </w:sdt>
    <w:bookmarkEnd w:id="35" w:displacedByCustomXml="prev"/>
    <w:sdt>
      <w:sdtPr>
        <w:rPr>
          <w:rFonts w:ascii="宋体" w:hAnsi="宋体" w:cs="宋体" w:hint="eastAsia"/>
          <w:b w:val="0"/>
          <w:bCs w:val="0"/>
          <w:kern w:val="0"/>
          <w:szCs w:val="21"/>
        </w:rPr>
        <w:alias w:val="模块:参照重点排污单位披露其它环境信息  ____"/>
        <w:tag w:val="_SEC_15a234e4f4924e908104a96ce6984e16"/>
        <w:id w:val="1391855284"/>
        <w:lock w:val="sdtLocked"/>
      </w:sdtPr>
      <w:sdtEndPr>
        <w:rPr>
          <w:rFonts w:hint="default"/>
        </w:rPr>
      </w:sdtEndPr>
      <w:sdtContent>
        <w:p w:rsidR="00E93220" w:rsidRDefault="00E93220" w:rsidP="00020424">
          <w:pPr>
            <w:pStyle w:val="4"/>
            <w:numPr>
              <w:ilvl w:val="0"/>
              <w:numId w:val="28"/>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9c01117420e34ec98e6c3270ab89a087"/>
            <w:id w:val="-1584982460"/>
            <w:lock w:val="sdtLocked"/>
          </w:sdtPr>
          <w:sdtEndPr/>
          <w:sdtContent>
            <w:p w:rsidR="00E93220" w:rsidRDefault="00E93220" w:rsidP="002111EA">
              <w:pPr>
                <w:rPr>
                  <w:szCs w:val="21"/>
                </w:rPr>
              </w:pPr>
              <w:r>
                <w:rPr>
                  <w:szCs w:val="21"/>
                </w:rPr>
                <w:fldChar w:fldCharType="begin"/>
              </w:r>
              <w:r w:rsidR="002111EA">
                <w:rPr>
                  <w:szCs w:val="21"/>
                </w:rPr>
                <w:instrText xml:space="preserve"> MACROBUTTON  SnrToggleCheckbox □适用 </w:instrText>
              </w:r>
              <w:r>
                <w:rPr>
                  <w:szCs w:val="21"/>
                </w:rPr>
                <w:fldChar w:fldCharType="end"/>
              </w:r>
              <w:r>
                <w:rPr>
                  <w:szCs w:val="21"/>
                </w:rPr>
                <w:fldChar w:fldCharType="begin"/>
              </w:r>
              <w:r w:rsidR="002111EA">
                <w:rPr>
                  <w:szCs w:val="21"/>
                </w:rPr>
                <w:instrText xml:space="preserve"> MACROBUTTON  SnrToggleCheckbox √不适用 </w:instrText>
              </w:r>
              <w:r>
                <w:rPr>
                  <w:szCs w:val="21"/>
                </w:rPr>
                <w:fldChar w:fldCharType="end"/>
              </w:r>
            </w:p>
          </w:sdtContent>
        </w:sdt>
        <w:p w:rsidR="00E93220" w:rsidRDefault="0031655D">
          <w:pPr>
            <w:rPr>
              <w:szCs w:val="21"/>
            </w:rPr>
          </w:pPr>
        </w:p>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1019923811"/>
        <w:lock w:val="sdtLocked"/>
      </w:sdtPr>
      <w:sdtEndPr>
        <w:rPr>
          <w:rFonts w:hint="default"/>
        </w:rPr>
      </w:sdtEndPr>
      <w:sdtContent>
        <w:p w:rsidR="00E93220" w:rsidRDefault="00E93220" w:rsidP="00020424">
          <w:pPr>
            <w:pStyle w:val="4"/>
            <w:numPr>
              <w:ilvl w:val="0"/>
              <w:numId w:val="28"/>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1578471655"/>
            <w:lock w:val="sdtLocked"/>
          </w:sdtPr>
          <w:sdtEndPr/>
          <w:sdtContent>
            <w:p w:rsidR="00E93220" w:rsidRDefault="00E9322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93220" w:rsidRDefault="00E93220"/>
    <w:sdt>
      <w:sdtPr>
        <w:rPr>
          <w:rFonts w:ascii="宋体" w:hAnsi="宋体" w:cs="宋体" w:hint="eastAsia"/>
          <w:b w:val="0"/>
          <w:bCs w:val="0"/>
          <w:kern w:val="0"/>
          <w:szCs w:val="24"/>
        </w:rPr>
        <w:alias w:val="模块:报告期内披露环境信息内容的后续进展或变化情况的说明"/>
        <w:tag w:val="_SEC_3c63bb32177f4f368bb662e3b696830a"/>
        <w:id w:val="1322010464"/>
        <w:lock w:val="sdtLocked"/>
        <w:placeholder>
          <w:docPart w:val="GBC22222222222222222222222222222"/>
        </w:placeholder>
      </w:sdtPr>
      <w:sdtEndPr/>
      <w:sdtContent>
        <w:p w:rsidR="003D7312" w:rsidRDefault="00917B28" w:rsidP="00020424">
          <w:pPr>
            <w:pStyle w:val="3"/>
            <w:numPr>
              <w:ilvl w:val="0"/>
              <w:numId w:val="27"/>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416377367"/>
            <w:lock w:val="sdtLocked"/>
            <w:placeholder>
              <w:docPart w:val="GBC22222222222222222222222222222"/>
            </w:placeholder>
          </w:sdtPr>
          <w:sdtEndPr/>
          <w:sdtContent>
            <w:p w:rsidR="003D7312" w:rsidRDefault="00917B28" w:rsidP="000634F5">
              <w:r>
                <w:fldChar w:fldCharType="begin"/>
              </w:r>
              <w:r w:rsidR="000634F5">
                <w:instrText xml:space="preserve"> MACROBUTTON  SnrToggleCheckbox □适用 </w:instrText>
              </w:r>
              <w:r>
                <w:fldChar w:fldCharType="end"/>
              </w:r>
              <w:r>
                <w:fldChar w:fldCharType="begin"/>
              </w:r>
              <w:r w:rsidR="000634F5">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1459767664"/>
        <w:lock w:val="sdtLocked"/>
        <w:placeholder>
          <w:docPart w:val="GBC22222222222222222222222222222"/>
        </w:placeholder>
      </w:sdtPr>
      <w:sdtEndPr>
        <w:rPr>
          <w:rFonts w:hint="default"/>
        </w:rPr>
      </w:sdtEndPr>
      <w:sdtContent>
        <w:p w:rsidR="003D7312" w:rsidRDefault="00917B28" w:rsidP="00020424">
          <w:pPr>
            <w:pStyle w:val="3"/>
            <w:numPr>
              <w:ilvl w:val="0"/>
              <w:numId w:val="27"/>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2120877280"/>
            <w:lock w:val="sdtLocked"/>
            <w:placeholder>
              <w:docPart w:val="GBC22222222222222222222222222222"/>
            </w:placeholder>
          </w:sdtPr>
          <w:sdtEndPr/>
          <w:sdtContent>
            <w:p w:rsidR="003D7312" w:rsidRDefault="00917B28" w:rsidP="000634F5">
              <w:pPr>
                <w:rPr>
                  <w:szCs w:val="21"/>
                </w:rPr>
              </w:pPr>
              <w:r>
                <w:rPr>
                  <w:szCs w:val="21"/>
                </w:rPr>
                <w:fldChar w:fldCharType="begin"/>
              </w:r>
              <w:r w:rsidR="000634F5">
                <w:rPr>
                  <w:szCs w:val="21"/>
                </w:rPr>
                <w:instrText xml:space="preserve"> MACROBUTTON  SnrToggleCheckbox □适用 </w:instrText>
              </w:r>
              <w:r>
                <w:rPr>
                  <w:szCs w:val="21"/>
                </w:rPr>
                <w:fldChar w:fldCharType="end"/>
              </w:r>
              <w:r>
                <w:rPr>
                  <w:szCs w:val="21"/>
                </w:rPr>
                <w:fldChar w:fldCharType="begin"/>
              </w:r>
              <w:r w:rsidR="000634F5">
                <w:rPr>
                  <w:szCs w:val="21"/>
                </w:rPr>
                <w:instrText xml:space="preserve"> MACROBUTTON  SnrToggleCheckbox √不适用 </w:instrText>
              </w:r>
              <w:r>
                <w:rPr>
                  <w:szCs w:val="21"/>
                </w:rPr>
                <w:fldChar w:fldCharType="end"/>
              </w:r>
            </w:p>
          </w:sdtContent>
        </w:sdt>
        <w:p w:rsidR="003D7312" w:rsidRDefault="0031655D"/>
      </w:sdtContent>
    </w:sdt>
    <w:sdt>
      <w:sdtPr>
        <w:rPr>
          <w:rFonts w:ascii="宋体" w:hAnsi="宋体" w:cs="宋体"/>
          <w:b w:val="0"/>
          <w:bCs w:val="0"/>
          <w:kern w:val="0"/>
          <w:szCs w:val="24"/>
        </w:rPr>
        <w:alias w:val="模块:在报告期内为减少其碳排放所采取的措施及效果"/>
        <w:tag w:val="_SEC_87628184e820413e96ce4b271e0a263e"/>
        <w:id w:val="651646519"/>
        <w:lock w:val="sdtLocked"/>
        <w:placeholder>
          <w:docPart w:val="GBC22222222222222222222222222222"/>
        </w:placeholder>
      </w:sdtPr>
      <w:sdtEndPr/>
      <w:sdtContent>
        <w:p w:rsidR="003D7312" w:rsidRDefault="00917B28" w:rsidP="00020424">
          <w:pPr>
            <w:pStyle w:val="3"/>
            <w:numPr>
              <w:ilvl w:val="0"/>
              <w:numId w:val="27"/>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1634248872"/>
            <w:lock w:val="sdtLocked"/>
            <w:placeholder>
              <w:docPart w:val="GBC22222222222222222222222222222"/>
            </w:placeholder>
          </w:sdtPr>
          <w:sdtEndPr/>
          <w:sdtContent>
            <w:p w:rsidR="003D7312" w:rsidRDefault="00917B28" w:rsidP="000634F5">
              <w:r>
                <w:fldChar w:fldCharType="begin"/>
              </w:r>
              <w:r w:rsidR="000634F5">
                <w:instrText xml:space="preserve"> MACROBUTTON  SnrToggleCheckbox □适用 </w:instrText>
              </w:r>
              <w:r>
                <w:fldChar w:fldCharType="end"/>
              </w:r>
              <w:r>
                <w:fldChar w:fldCharType="begin"/>
              </w:r>
              <w:r w:rsidR="000634F5">
                <w:instrText xml:space="preserve"> MACROBUTTON  SnrToggleCheckbox √不适用 </w:instrText>
              </w:r>
              <w:r>
                <w:fldChar w:fldCharType="end"/>
              </w:r>
            </w:p>
          </w:sdtContent>
        </w:sdt>
      </w:sdtContent>
    </w:sdt>
    <w:p w:rsidR="003D7312" w:rsidRDefault="003D7312"/>
    <w:sdt>
      <w:sdtPr>
        <w:rPr>
          <w:rFonts w:ascii="宋体" w:hAnsi="宋体" w:cs="宋体" w:hint="eastAsia"/>
          <w:b w:val="0"/>
          <w:bCs w:val="0"/>
          <w:kern w:val="0"/>
          <w:szCs w:val="24"/>
        </w:rPr>
        <w:alias w:val="模块:巩固拓展脱贫攻坚成果、乡村振兴工作具体情况"/>
        <w:tag w:val="_SEC_108ac2551a8348aa822912cd114d975d"/>
        <w:id w:val="-991554900"/>
        <w:lock w:val="sdtLocked"/>
        <w:placeholder>
          <w:docPart w:val="GBC22222222222222222222222222222"/>
        </w:placeholder>
      </w:sdtPr>
      <w:sdtEndPr>
        <w:rPr>
          <w:rFonts w:hint="default"/>
        </w:rPr>
      </w:sdtEndPr>
      <w:sdtContent>
        <w:p w:rsidR="003D7312" w:rsidRDefault="00917B28" w:rsidP="00020424">
          <w:pPr>
            <w:pStyle w:val="2"/>
            <w:numPr>
              <w:ilvl w:val="0"/>
              <w:numId w:val="26"/>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343d238938b047859f321e95ba7397a9"/>
            <w:id w:val="-723674394"/>
            <w:lock w:val="sdtLocked"/>
            <w:placeholder>
              <w:docPart w:val="GBC22222222222222222222222222222"/>
            </w:placeholder>
          </w:sdtPr>
          <w:sdtEndPr/>
          <w:sdtContent>
            <w:p w:rsidR="00885FB9" w:rsidRDefault="00917B28" w:rsidP="00B740E0">
              <w:r w:rsidRPr="00F85C4E">
                <w:fldChar w:fldCharType="begin"/>
              </w:r>
              <w:r w:rsidR="00B740E0" w:rsidRPr="00F85C4E">
                <w:instrText xml:space="preserve"> MACROBUTTON  SnrToggleCheckbox □适用 </w:instrText>
              </w:r>
              <w:r w:rsidRPr="00F85C4E">
                <w:fldChar w:fldCharType="end"/>
              </w:r>
              <w:r>
                <w:fldChar w:fldCharType="begin"/>
              </w:r>
              <w:r w:rsidR="00B740E0">
                <w:instrText xml:space="preserve"> MACROBUTTON  SnrToggleCheckbox √不适用 </w:instrText>
              </w:r>
              <w:r>
                <w:fldChar w:fldCharType="end"/>
              </w:r>
            </w:p>
          </w:sdtContent>
        </w:sdt>
        <w:p w:rsidR="003D7312" w:rsidRDefault="0031655D"/>
      </w:sdtContent>
    </w:sdt>
    <w:p w:rsidR="003D7312" w:rsidRDefault="003D7312">
      <w:pPr>
        <w:sectPr w:rsidR="003D7312" w:rsidSect="00B740E0">
          <w:pgSz w:w="11906" w:h="16838"/>
          <w:pgMar w:top="1525" w:right="1276" w:bottom="1440" w:left="1797" w:header="851" w:footer="992" w:gutter="0"/>
          <w:cols w:space="425"/>
          <w:docGrid w:linePitch="312"/>
        </w:sectPr>
      </w:pPr>
    </w:p>
    <w:p w:rsidR="003D7312" w:rsidRDefault="00917B28" w:rsidP="00040CB2">
      <w:pPr>
        <w:pStyle w:val="10"/>
        <w:numPr>
          <w:ilvl w:val="0"/>
          <w:numId w:val="13"/>
        </w:numPr>
        <w:rPr>
          <w:rFonts w:ascii="黑体" w:hAnsi="黑体"/>
        </w:rPr>
      </w:pPr>
      <w:bookmarkStart w:id="36" w:name="_Toc76114277"/>
      <w:r>
        <w:rPr>
          <w:rFonts w:ascii="黑体" w:hAnsi="黑体"/>
        </w:rPr>
        <w:lastRenderedPageBreak/>
        <w:t>重要事项</w:t>
      </w:r>
      <w:bookmarkEnd w:id="36"/>
    </w:p>
    <w:p w:rsidR="003D7312" w:rsidRDefault="00917B28" w:rsidP="00020424">
      <w:pPr>
        <w:pStyle w:val="2"/>
        <w:numPr>
          <w:ilvl w:val="0"/>
          <w:numId w:val="29"/>
        </w:numPr>
        <w:tabs>
          <w:tab w:val="left" w:pos="426"/>
        </w:tabs>
        <w:ind w:firstLineChars="0"/>
        <w:jc w:val="left"/>
        <w:rPr>
          <w:rFonts w:ascii="宋体" w:hAnsi="宋体"/>
        </w:rPr>
      </w:pPr>
      <w:bookmarkStart w:id="37" w:name="_Toc342565988"/>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2020385438"/>
        <w:lock w:val="sdtLocked"/>
        <w:placeholder>
          <w:docPart w:val="GBC22222222222222222222222222222"/>
        </w:placeholder>
      </w:sdtPr>
      <w:sdtEndPr>
        <w:rPr>
          <w:rFonts w:hint="default"/>
        </w:rPr>
      </w:sdtEndPr>
      <w:sdtContent>
        <w:p w:rsidR="003D7312" w:rsidRDefault="00917B28" w:rsidP="00020424">
          <w:pPr>
            <w:pStyle w:val="3"/>
            <w:numPr>
              <w:ilvl w:val="1"/>
              <w:numId w:val="30"/>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469970625"/>
            <w:lock w:val="sdtLocked"/>
            <w:placeholder>
              <w:docPart w:val="GBC22222222222222222222222222222"/>
            </w:placeholder>
          </w:sdtPr>
          <w:sdtEndPr/>
          <w:sdtContent>
            <w:p w:rsidR="003D7312" w:rsidRDefault="00917B28">
              <w:r>
                <w:fldChar w:fldCharType="begin"/>
              </w:r>
              <w:r w:rsidR="00DA12F5">
                <w:instrText xml:space="preserve"> MACROBUTTON  SnrToggleCheckbox √适用 </w:instrText>
              </w:r>
              <w:r>
                <w:fldChar w:fldCharType="end"/>
              </w:r>
              <w:r>
                <w:fldChar w:fldCharType="begin"/>
              </w:r>
              <w:r w:rsidR="00DA12F5">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803"/>
            <w:gridCol w:w="851"/>
            <w:gridCol w:w="7938"/>
            <w:gridCol w:w="1133"/>
            <w:gridCol w:w="1133"/>
            <w:gridCol w:w="1082"/>
          </w:tblGrid>
          <w:tr w:rsidR="00AA5116" w:rsidTr="00AA5116">
            <w:sdt>
              <w:sdtPr>
                <w:tag w:val="_PLD_7cf4be735507474ea2ffb334536196ae"/>
                <w:id w:val="1331021678"/>
                <w:lock w:val="sdtLocked"/>
              </w:sdtPr>
              <w:sdtEndPr/>
              <w:sdtContent>
                <w:tc>
                  <w:tcPr>
                    <w:tcW w:w="408" w:type="pct"/>
                    <w:shd w:val="clear" w:color="auto" w:fill="auto"/>
                    <w:vAlign w:val="center"/>
                  </w:tcPr>
                  <w:p w:rsidR="00D6294C" w:rsidRDefault="00D6294C" w:rsidP="00C36039">
                    <w:pPr>
                      <w:jc w:val="center"/>
                      <w:rPr>
                        <w:szCs w:val="21"/>
                      </w:rPr>
                    </w:pPr>
                    <w:r>
                      <w:rPr>
                        <w:rFonts w:hint="eastAsia"/>
                        <w:szCs w:val="21"/>
                      </w:rPr>
                      <w:t>承诺背景</w:t>
                    </w:r>
                  </w:p>
                </w:tc>
              </w:sdtContent>
            </w:sdt>
            <w:sdt>
              <w:sdtPr>
                <w:tag w:val="_PLD_77809d9b500842ee846f5b9234afaf2c"/>
                <w:id w:val="944346661"/>
                <w:lock w:val="sdtLocked"/>
              </w:sdtPr>
              <w:sdtEndPr/>
              <w:sdtContent>
                <w:tc>
                  <w:tcPr>
                    <w:tcW w:w="285" w:type="pct"/>
                    <w:shd w:val="clear" w:color="auto" w:fill="auto"/>
                    <w:vAlign w:val="center"/>
                  </w:tcPr>
                  <w:p w:rsidR="00D6294C" w:rsidRDefault="00D6294C" w:rsidP="00C36039">
                    <w:pPr>
                      <w:jc w:val="center"/>
                      <w:rPr>
                        <w:szCs w:val="21"/>
                      </w:rPr>
                    </w:pPr>
                    <w:r>
                      <w:rPr>
                        <w:rFonts w:hint="eastAsia"/>
                        <w:szCs w:val="21"/>
                      </w:rPr>
                      <w:t>承诺</w:t>
                    </w:r>
                  </w:p>
                  <w:p w:rsidR="00D6294C" w:rsidRDefault="00D6294C" w:rsidP="00C36039">
                    <w:pPr>
                      <w:jc w:val="center"/>
                      <w:rPr>
                        <w:szCs w:val="21"/>
                      </w:rPr>
                    </w:pPr>
                    <w:r>
                      <w:rPr>
                        <w:rFonts w:hint="eastAsia"/>
                        <w:szCs w:val="21"/>
                      </w:rPr>
                      <w:t>类型</w:t>
                    </w:r>
                  </w:p>
                </w:tc>
              </w:sdtContent>
            </w:sdt>
            <w:sdt>
              <w:sdtPr>
                <w:tag w:val="_PLD_d21f336f76d6499095ebb0491402a947"/>
                <w:id w:val="1936330130"/>
                <w:lock w:val="sdtLocked"/>
              </w:sdtPr>
              <w:sdtEndPr/>
              <w:sdtContent>
                <w:tc>
                  <w:tcPr>
                    <w:tcW w:w="302" w:type="pct"/>
                    <w:shd w:val="clear" w:color="auto" w:fill="auto"/>
                    <w:vAlign w:val="center"/>
                  </w:tcPr>
                  <w:p w:rsidR="00D6294C" w:rsidRDefault="00D6294C" w:rsidP="00C36039">
                    <w:pPr>
                      <w:jc w:val="center"/>
                      <w:rPr>
                        <w:szCs w:val="21"/>
                      </w:rPr>
                    </w:pPr>
                    <w:r>
                      <w:rPr>
                        <w:rFonts w:hint="eastAsia"/>
                        <w:szCs w:val="21"/>
                      </w:rPr>
                      <w:t>承诺方</w:t>
                    </w:r>
                  </w:p>
                </w:tc>
              </w:sdtContent>
            </w:sdt>
            <w:sdt>
              <w:sdtPr>
                <w:tag w:val="_PLD_edc023441e514f09b2c6745eaeed4f1d"/>
                <w:id w:val="-696078903"/>
                <w:lock w:val="sdtLocked"/>
              </w:sdtPr>
              <w:sdtEndPr/>
              <w:sdtContent>
                <w:tc>
                  <w:tcPr>
                    <w:tcW w:w="2817" w:type="pct"/>
                    <w:shd w:val="clear" w:color="auto" w:fill="auto"/>
                    <w:vAlign w:val="center"/>
                  </w:tcPr>
                  <w:p w:rsidR="00D6294C" w:rsidRDefault="00D6294C" w:rsidP="00C36039">
                    <w:pPr>
                      <w:jc w:val="center"/>
                      <w:rPr>
                        <w:szCs w:val="21"/>
                      </w:rPr>
                    </w:pPr>
                    <w:r>
                      <w:rPr>
                        <w:rFonts w:hint="eastAsia"/>
                        <w:szCs w:val="21"/>
                      </w:rPr>
                      <w:t>承诺</w:t>
                    </w:r>
                  </w:p>
                  <w:p w:rsidR="00D6294C" w:rsidRDefault="00D6294C" w:rsidP="00C36039">
                    <w:pPr>
                      <w:jc w:val="center"/>
                      <w:rPr>
                        <w:szCs w:val="21"/>
                      </w:rPr>
                    </w:pPr>
                    <w:r>
                      <w:rPr>
                        <w:rFonts w:hint="eastAsia"/>
                        <w:szCs w:val="21"/>
                      </w:rPr>
                      <w:t>内容</w:t>
                    </w:r>
                  </w:p>
                </w:tc>
              </w:sdtContent>
            </w:sdt>
            <w:sdt>
              <w:sdtPr>
                <w:tag w:val="_PLD_d398e2f412b141208b0742084901cc8c"/>
                <w:id w:val="1445262697"/>
                <w:lock w:val="sdtLocked"/>
              </w:sdtPr>
              <w:sdtEndPr/>
              <w:sdtContent>
                <w:tc>
                  <w:tcPr>
                    <w:tcW w:w="402" w:type="pct"/>
                    <w:shd w:val="clear" w:color="auto" w:fill="auto"/>
                    <w:vAlign w:val="center"/>
                  </w:tcPr>
                  <w:p w:rsidR="00D6294C" w:rsidRDefault="00D6294C" w:rsidP="00C36039">
                    <w:pPr>
                      <w:jc w:val="center"/>
                      <w:rPr>
                        <w:szCs w:val="21"/>
                      </w:rPr>
                    </w:pPr>
                    <w:r>
                      <w:rPr>
                        <w:rFonts w:hint="eastAsia"/>
                        <w:szCs w:val="21"/>
                      </w:rPr>
                      <w:t>承诺时间及期限</w:t>
                    </w:r>
                  </w:p>
                </w:tc>
              </w:sdtContent>
            </w:sdt>
            <w:sdt>
              <w:sdtPr>
                <w:tag w:val="_PLD_1bb30cce0850445480f1557cc607067b"/>
                <w:id w:val="837342792"/>
                <w:lock w:val="sdtLocked"/>
              </w:sdtPr>
              <w:sdtEndPr/>
              <w:sdtContent>
                <w:tc>
                  <w:tcPr>
                    <w:tcW w:w="402" w:type="pct"/>
                    <w:shd w:val="clear" w:color="auto" w:fill="auto"/>
                    <w:vAlign w:val="center"/>
                  </w:tcPr>
                  <w:p w:rsidR="00D6294C" w:rsidRDefault="00D6294C" w:rsidP="00C36039">
                    <w:pPr>
                      <w:jc w:val="center"/>
                      <w:rPr>
                        <w:szCs w:val="21"/>
                      </w:rPr>
                    </w:pPr>
                    <w:r>
                      <w:rPr>
                        <w:rFonts w:hint="eastAsia"/>
                        <w:szCs w:val="21"/>
                      </w:rPr>
                      <w:t>是否有履行期限</w:t>
                    </w:r>
                  </w:p>
                </w:tc>
              </w:sdtContent>
            </w:sdt>
            <w:sdt>
              <w:sdtPr>
                <w:tag w:val="_PLD_163d41dca4704f5ea4aae2d6d04db88e"/>
                <w:id w:val="-546290093"/>
                <w:lock w:val="sdtLocked"/>
              </w:sdtPr>
              <w:sdtEndPr/>
              <w:sdtContent>
                <w:tc>
                  <w:tcPr>
                    <w:tcW w:w="384" w:type="pct"/>
                    <w:shd w:val="clear" w:color="auto" w:fill="auto"/>
                    <w:vAlign w:val="center"/>
                  </w:tcPr>
                  <w:p w:rsidR="00D6294C" w:rsidRDefault="00D6294C" w:rsidP="00C36039">
                    <w:pPr>
                      <w:jc w:val="center"/>
                      <w:rPr>
                        <w:szCs w:val="21"/>
                      </w:rPr>
                    </w:pPr>
                    <w:r>
                      <w:rPr>
                        <w:rFonts w:hint="eastAsia"/>
                        <w:szCs w:val="21"/>
                      </w:rPr>
                      <w:t>是否及时严格履行</w:t>
                    </w:r>
                  </w:p>
                </w:tc>
              </w:sdtContent>
            </w:sdt>
          </w:tr>
          <w:tr w:rsidR="00AA5116" w:rsidTr="00AA5116">
            <w:trPr>
              <w:trHeight w:val="1140"/>
            </w:trPr>
            <w:tc>
              <w:tcPr>
                <w:tcW w:w="408" w:type="pct"/>
                <w:shd w:val="clear" w:color="auto" w:fill="auto"/>
                <w:vAlign w:val="center"/>
              </w:tcPr>
              <w:p w:rsidR="00D6294C" w:rsidRDefault="00D6294C" w:rsidP="00C36039">
                <w:pPr>
                  <w:rPr>
                    <w:szCs w:val="21"/>
                  </w:rPr>
                </w:pPr>
                <w:r>
                  <w:rPr>
                    <w:rFonts w:hint="eastAsia"/>
                    <w:szCs w:val="21"/>
                  </w:rPr>
                  <w:t>收购报告书或权益变动报告书中所作承诺</w:t>
                </w:r>
              </w:p>
            </w:tc>
            <w:sdt>
              <w:sdtPr>
                <w:rPr>
                  <w:szCs w:val="21"/>
                </w:rPr>
                <w:alias w:val="与收购报告书或权益变动报告书相关承诺-承诺类型"/>
                <w:tag w:val="_GBC_e85a2539ff6f4c0393f66f2fa3e6970d"/>
                <w:id w:val="-8998979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85" w:type="pct"/>
                    <w:shd w:val="clear" w:color="auto" w:fill="auto"/>
                    <w:vAlign w:val="center"/>
                  </w:tcPr>
                  <w:p w:rsidR="00D6294C" w:rsidRDefault="00D6294C" w:rsidP="00C36039">
                    <w:pPr>
                      <w:rPr>
                        <w:color w:val="FFC000"/>
                        <w:szCs w:val="21"/>
                      </w:rPr>
                    </w:pPr>
                    <w:r>
                      <w:rPr>
                        <w:szCs w:val="21"/>
                      </w:rPr>
                      <w:t>其他</w:t>
                    </w:r>
                  </w:p>
                </w:tc>
              </w:sdtContent>
            </w:sdt>
            <w:tc>
              <w:tcPr>
                <w:tcW w:w="302" w:type="pct"/>
                <w:shd w:val="clear" w:color="auto" w:fill="auto"/>
                <w:vAlign w:val="center"/>
              </w:tcPr>
              <w:p w:rsidR="00D6294C" w:rsidRDefault="00D6294C" w:rsidP="00C36039">
                <w:pPr>
                  <w:rPr>
                    <w:szCs w:val="21"/>
                  </w:rPr>
                </w:pPr>
                <w:r w:rsidRPr="00DA12F5">
                  <w:rPr>
                    <w:rFonts w:hint="eastAsia"/>
                    <w:szCs w:val="21"/>
                  </w:rPr>
                  <w:t>开发经营集团</w:t>
                </w:r>
              </w:p>
            </w:tc>
            <w:tc>
              <w:tcPr>
                <w:tcW w:w="2817" w:type="pct"/>
                <w:shd w:val="clear" w:color="auto" w:fill="auto"/>
                <w:vAlign w:val="center"/>
              </w:tcPr>
              <w:p w:rsidR="00D6294C" w:rsidRDefault="00D6294C" w:rsidP="00C36039">
                <w:pPr>
                  <w:rPr>
                    <w:szCs w:val="21"/>
                  </w:rPr>
                </w:pPr>
                <w:r w:rsidRPr="00DA12F5">
                  <w:rPr>
                    <w:szCs w:val="21"/>
                  </w:rPr>
                  <w:t>2008年11月11日，开发经营集团协议收购精功控股持有的9,680万股公司股份（占当时公司股份总数的15.64％）时，开发经营集团承诺：1、开发经营集团不利用对公司的控股地位进行损害公司及公司其他股东合法权益的经营活动。2、开发经营集团除行使正常的股东权利外，不干涉公司的经营管理，不出现开发经营集团除董事以外人员兼任公司高级管理人员情况（包括但不限于：经理、副经理、董事会秘书及财务管理人员）。3、在开发经营集团行使股东权利后，在未来3个月内无资产注入计划，但开发经营集团今后将逐步把相关市场资源注入公</w:t>
                </w:r>
                <w:r w:rsidRPr="00DA12F5">
                  <w:rPr>
                    <w:rFonts w:hint="eastAsia"/>
                    <w:szCs w:val="21"/>
                  </w:rPr>
                  <w:t>司，做大做强做优轻纺市场业务。</w:t>
                </w:r>
                <w:r w:rsidRPr="00DA12F5">
                  <w:rPr>
                    <w:szCs w:val="21"/>
                  </w:rPr>
                  <w:t>4、如开发经营集团有意出售自身持有的任何涉及市场开发建设、租赁管理的资产或股权，公司享有优先购买权；开发经营集团保证在出售或转让任何涉及市场开发建设、租赁管理的资产或股权时，向公司提供不逊于开发经营集团向任何独立第三方提供的商业条件。5、开发经营集团承诺将给予公司及其下属企业与开发经营集团其他下属企业同等待遇，避免损害公司及其下属企业利益。</w:t>
                </w:r>
              </w:p>
            </w:tc>
            <w:tc>
              <w:tcPr>
                <w:tcW w:w="402" w:type="pct"/>
                <w:shd w:val="clear" w:color="auto" w:fill="auto"/>
                <w:vAlign w:val="center"/>
              </w:tcPr>
              <w:p w:rsidR="00AA5116" w:rsidRDefault="00D6294C" w:rsidP="00C36039">
                <w:pPr>
                  <w:rPr>
                    <w:szCs w:val="21"/>
                  </w:rPr>
                </w:pPr>
                <w:r w:rsidRPr="00DA12F5">
                  <w:rPr>
                    <w:rFonts w:hint="eastAsia"/>
                    <w:szCs w:val="21"/>
                  </w:rPr>
                  <w:t>承诺时</w:t>
                </w:r>
                <w:r>
                  <w:rPr>
                    <w:szCs w:val="21"/>
                  </w:rPr>
                  <w:t>间</w:t>
                </w:r>
                <w:r>
                  <w:rPr>
                    <w:rFonts w:hint="eastAsia"/>
                    <w:szCs w:val="21"/>
                  </w:rPr>
                  <w:t>：</w:t>
                </w:r>
                <w:r w:rsidRPr="00DA12F5">
                  <w:rPr>
                    <w:szCs w:val="21"/>
                  </w:rPr>
                  <w:t>2008年11月</w:t>
                </w:r>
              </w:p>
              <w:p w:rsidR="00D6294C" w:rsidRDefault="00D6294C" w:rsidP="00C36039">
                <w:pPr>
                  <w:rPr>
                    <w:szCs w:val="21"/>
                  </w:rPr>
                </w:pPr>
                <w:r w:rsidRPr="00DA12F5">
                  <w:rPr>
                    <w:szCs w:val="21"/>
                  </w:rPr>
                  <w:t>承诺期限：长期</w:t>
                </w:r>
              </w:p>
            </w:tc>
            <w:sdt>
              <w:sdtPr>
                <w:rPr>
                  <w:szCs w:val="21"/>
                </w:rPr>
                <w:alias w:val="与收购报告书或权益变动报告书相关承诺-是否有履行期限"/>
                <w:tag w:val="_GBC_e3c53a81843746098b3d32e7645ee92f"/>
                <w:id w:val="106931423"/>
                <w:lock w:val="sdtLocked"/>
                <w:comboBox>
                  <w:listItem w:displayText="是" w:value="true"/>
                  <w:listItem w:displayText="否" w:value="false"/>
                </w:comboBox>
              </w:sdtPr>
              <w:sdtEndPr/>
              <w:sdtContent>
                <w:tc>
                  <w:tcPr>
                    <w:tcW w:w="402" w:type="pct"/>
                    <w:shd w:val="clear" w:color="auto" w:fill="auto"/>
                    <w:vAlign w:val="center"/>
                  </w:tcPr>
                  <w:p w:rsidR="00D6294C" w:rsidRDefault="00D6294C" w:rsidP="00C36039">
                    <w:pPr>
                      <w:rPr>
                        <w:color w:val="FFC000"/>
                        <w:szCs w:val="21"/>
                      </w:rPr>
                    </w:pPr>
                    <w:r>
                      <w:rPr>
                        <w:szCs w:val="21"/>
                      </w:rPr>
                      <w:t>否</w:t>
                    </w:r>
                  </w:p>
                </w:tc>
              </w:sdtContent>
            </w:sdt>
            <w:sdt>
              <w:sdtPr>
                <w:rPr>
                  <w:szCs w:val="21"/>
                </w:rPr>
                <w:alias w:val="与收购报告书或权益变动报告书相关承诺-是否及时严格履行"/>
                <w:tag w:val="_GBC_273adbc65ae043908b43ba0e0c47d626"/>
                <w:id w:val="1493363711"/>
                <w:lock w:val="sdtLocked"/>
                <w:comboBox>
                  <w:listItem w:displayText="是" w:value="true"/>
                  <w:listItem w:displayText="否" w:value="false"/>
                </w:comboBox>
              </w:sdtPr>
              <w:sdtEndPr/>
              <w:sdtContent>
                <w:tc>
                  <w:tcPr>
                    <w:tcW w:w="384" w:type="pct"/>
                    <w:shd w:val="clear" w:color="auto" w:fill="auto"/>
                    <w:vAlign w:val="center"/>
                  </w:tcPr>
                  <w:p w:rsidR="00D6294C" w:rsidRDefault="00D6294C" w:rsidP="00C36039">
                    <w:pPr>
                      <w:rPr>
                        <w:color w:val="FFC000"/>
                        <w:szCs w:val="21"/>
                      </w:rPr>
                    </w:pPr>
                    <w:r>
                      <w:rPr>
                        <w:szCs w:val="21"/>
                      </w:rPr>
                      <w:t>是</w:t>
                    </w:r>
                  </w:p>
                </w:tc>
              </w:sdtContent>
            </w:sdt>
          </w:tr>
          <w:tr w:rsidR="00AA5116" w:rsidTr="00AA5116">
            <w:tc>
              <w:tcPr>
                <w:tcW w:w="408" w:type="pct"/>
                <w:vMerge w:val="restart"/>
                <w:shd w:val="clear" w:color="auto" w:fill="auto"/>
                <w:vAlign w:val="center"/>
              </w:tcPr>
              <w:p w:rsidR="00D6294C" w:rsidRDefault="00D6294C" w:rsidP="00C36039">
                <w:pPr>
                  <w:rPr>
                    <w:szCs w:val="21"/>
                  </w:rPr>
                </w:pPr>
                <w:r>
                  <w:rPr>
                    <w:rFonts w:hint="eastAsia"/>
                    <w:szCs w:val="21"/>
                  </w:rPr>
                  <w:t>与重大资产重组相关的承诺</w:t>
                </w:r>
              </w:p>
            </w:tc>
            <w:sdt>
              <w:sdtPr>
                <w:rPr>
                  <w:szCs w:val="21"/>
                </w:rPr>
                <w:alias w:val="与重大资产重组相关的承诺-承诺类型"/>
                <w:tag w:val="_GBC_c986a55468114c2fbf6186df07b763ce"/>
                <w:id w:val="8591582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85" w:type="pct"/>
                    <w:shd w:val="clear" w:color="auto" w:fill="auto"/>
                    <w:vAlign w:val="center"/>
                  </w:tcPr>
                  <w:p w:rsidR="00D6294C" w:rsidRDefault="00D6294C" w:rsidP="00C36039">
                    <w:pPr>
                      <w:rPr>
                        <w:color w:val="FFC000"/>
                        <w:szCs w:val="21"/>
                      </w:rPr>
                    </w:pPr>
                    <w:r>
                      <w:rPr>
                        <w:szCs w:val="21"/>
                      </w:rPr>
                      <w:t>解决同业竞争</w:t>
                    </w:r>
                  </w:p>
                </w:tc>
              </w:sdtContent>
            </w:sdt>
            <w:tc>
              <w:tcPr>
                <w:tcW w:w="302" w:type="pct"/>
                <w:shd w:val="clear" w:color="auto" w:fill="auto"/>
                <w:vAlign w:val="center"/>
              </w:tcPr>
              <w:p w:rsidR="00D6294C" w:rsidRDefault="00D6294C" w:rsidP="00C36039">
                <w:pPr>
                  <w:rPr>
                    <w:szCs w:val="21"/>
                  </w:rPr>
                </w:pPr>
                <w:r w:rsidRPr="00DA12F5">
                  <w:rPr>
                    <w:rFonts w:hint="eastAsia"/>
                    <w:szCs w:val="21"/>
                  </w:rPr>
                  <w:t>开发经营集团</w:t>
                </w:r>
              </w:p>
            </w:tc>
            <w:tc>
              <w:tcPr>
                <w:tcW w:w="2817" w:type="pct"/>
                <w:shd w:val="clear" w:color="auto" w:fill="auto"/>
                <w:vAlign w:val="center"/>
              </w:tcPr>
              <w:p w:rsidR="00D6294C" w:rsidRDefault="00D6294C" w:rsidP="00C36039">
                <w:pPr>
                  <w:rPr>
                    <w:szCs w:val="21"/>
                  </w:rPr>
                </w:pPr>
                <w:r w:rsidRPr="00DA12F5">
                  <w:rPr>
                    <w:rFonts w:hint="eastAsia"/>
                    <w:szCs w:val="21"/>
                  </w:rPr>
                  <w:t>本次重大资产重组完成后，开发经营集团仍拥有服装服饰市场、控股子公司浙江绍兴中国轻纺城西市场实业有限公司、绍兴县中国轻纺城坯布市场有限公司（现绍兴市柯桥区中国轻纺城坯布市场有限公司）等剩余市场资产，与上市公司存在一定程度的同业竞争。开发经营集团就该等资产处置承诺如下：</w:t>
                </w:r>
                <w:r w:rsidRPr="00DA12F5">
                  <w:rPr>
                    <w:szCs w:val="21"/>
                  </w:rPr>
                  <w:t>1、本公司是开发经营集团所持有的轻纺交易市场资产整合的唯一上市平台。2、本次重组完成后，开发经营集团作为本公司的控股股东期间，除目前已经存在的市场资产外，开发经营集团将不再以任何方式（包括但不限于单独经营、通过合资经营或拥有另一家公司或企业的股份</w:t>
                </w:r>
                <w:r w:rsidRPr="00DA12F5">
                  <w:rPr>
                    <w:rFonts w:hint="eastAsia"/>
                    <w:szCs w:val="21"/>
                  </w:rPr>
                  <w:t>及其他权益）直接或间接参与任何与本公司构成竞争的相同的经营业务（不含现有市场必要的升级改造）。</w:t>
                </w:r>
                <w:r w:rsidRPr="00DA12F5">
                  <w:rPr>
                    <w:szCs w:val="21"/>
                  </w:rPr>
                  <w:t>3、开发经营集团作为本公司的控股股东期间，不会利用本公司控股股东地位损害本公司及其他股东（特别是中小股东）的合法权益，并将继续履行之前作出的各种支持本公司发展的承诺。</w:t>
                </w:r>
              </w:p>
            </w:tc>
            <w:tc>
              <w:tcPr>
                <w:tcW w:w="402" w:type="pct"/>
                <w:shd w:val="clear" w:color="auto" w:fill="auto"/>
                <w:vAlign w:val="center"/>
              </w:tcPr>
              <w:p w:rsidR="00D6294C" w:rsidRDefault="00D6294C" w:rsidP="00C36039">
                <w:pPr>
                  <w:rPr>
                    <w:szCs w:val="21"/>
                  </w:rPr>
                </w:pPr>
                <w:r w:rsidRPr="00DA12F5">
                  <w:rPr>
                    <w:rFonts w:hint="eastAsia"/>
                    <w:szCs w:val="21"/>
                  </w:rPr>
                  <w:t>承诺时</w:t>
                </w:r>
                <w:r w:rsidRPr="00DA12F5">
                  <w:rPr>
                    <w:szCs w:val="21"/>
                  </w:rPr>
                  <w:t>间：2011年9月、 2012年5月</w:t>
                </w:r>
              </w:p>
              <w:p w:rsidR="00D6294C" w:rsidRDefault="00D6294C" w:rsidP="00C36039">
                <w:pPr>
                  <w:rPr>
                    <w:szCs w:val="21"/>
                  </w:rPr>
                </w:pPr>
                <w:r w:rsidRPr="00DA12F5">
                  <w:rPr>
                    <w:szCs w:val="21"/>
                  </w:rPr>
                  <w:t>承诺期限：长 期</w:t>
                </w:r>
              </w:p>
            </w:tc>
            <w:sdt>
              <w:sdtPr>
                <w:rPr>
                  <w:szCs w:val="21"/>
                </w:rPr>
                <w:alias w:val="与重大资产重组相关的承诺-是否有履行期限"/>
                <w:tag w:val="_GBC_79e4c1ac8ad34fc58bc66e725cb673e1"/>
                <w:id w:val="-1761369652"/>
                <w:lock w:val="sdtLocked"/>
                <w:comboBox>
                  <w:listItem w:displayText="是" w:value="true"/>
                  <w:listItem w:displayText="否" w:value="false"/>
                </w:comboBox>
              </w:sdtPr>
              <w:sdtEndPr/>
              <w:sdtContent>
                <w:tc>
                  <w:tcPr>
                    <w:tcW w:w="402" w:type="pct"/>
                    <w:shd w:val="clear" w:color="auto" w:fill="auto"/>
                    <w:vAlign w:val="center"/>
                  </w:tcPr>
                  <w:p w:rsidR="00D6294C" w:rsidRDefault="00D6294C" w:rsidP="00C36039">
                    <w:pPr>
                      <w:rPr>
                        <w:color w:val="FFC000"/>
                        <w:szCs w:val="21"/>
                      </w:rPr>
                    </w:pPr>
                    <w:r>
                      <w:rPr>
                        <w:szCs w:val="21"/>
                      </w:rPr>
                      <w:t>否</w:t>
                    </w:r>
                  </w:p>
                </w:tc>
              </w:sdtContent>
            </w:sdt>
            <w:sdt>
              <w:sdtPr>
                <w:rPr>
                  <w:szCs w:val="21"/>
                </w:rPr>
                <w:alias w:val="与重大资产重组相关的承诺-是否及时严格履行"/>
                <w:tag w:val="_GBC_1aabacc96fa447b3965eabf1922b74c1"/>
                <w:id w:val="-1702397187"/>
                <w:lock w:val="sdtLocked"/>
                <w:comboBox>
                  <w:listItem w:displayText="是" w:value="true"/>
                  <w:listItem w:displayText="否" w:value="false"/>
                </w:comboBox>
              </w:sdtPr>
              <w:sdtEndPr/>
              <w:sdtContent>
                <w:tc>
                  <w:tcPr>
                    <w:tcW w:w="384" w:type="pct"/>
                    <w:shd w:val="clear" w:color="auto" w:fill="auto"/>
                    <w:vAlign w:val="center"/>
                  </w:tcPr>
                  <w:p w:rsidR="00D6294C" w:rsidRDefault="00D6294C" w:rsidP="00C36039">
                    <w:pPr>
                      <w:rPr>
                        <w:color w:val="FFC000"/>
                        <w:szCs w:val="21"/>
                      </w:rPr>
                    </w:pPr>
                    <w:r>
                      <w:rPr>
                        <w:szCs w:val="21"/>
                      </w:rPr>
                      <w:t>是</w:t>
                    </w:r>
                  </w:p>
                </w:tc>
              </w:sdtContent>
            </w:sdt>
          </w:tr>
          <w:tr w:rsidR="00AA5116" w:rsidTr="00AA5116">
            <w:tc>
              <w:tcPr>
                <w:tcW w:w="408" w:type="pct"/>
                <w:vMerge/>
                <w:shd w:val="clear" w:color="auto" w:fill="auto"/>
                <w:vAlign w:val="center"/>
              </w:tcPr>
              <w:p w:rsidR="00D6294C" w:rsidRDefault="00D6294C" w:rsidP="00C36039">
                <w:pPr>
                  <w:rPr>
                    <w:szCs w:val="21"/>
                  </w:rPr>
                </w:pPr>
              </w:p>
            </w:tc>
            <w:sdt>
              <w:sdtPr>
                <w:rPr>
                  <w:szCs w:val="21"/>
                </w:rPr>
                <w:alias w:val="与重大资产重组相关的承诺-承诺类型"/>
                <w:tag w:val="_GBC_c986a55468114c2fbf6186df07b763ce"/>
                <w:id w:val="-20621658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85" w:type="pct"/>
                    <w:shd w:val="clear" w:color="auto" w:fill="auto"/>
                    <w:vAlign w:val="center"/>
                  </w:tcPr>
                  <w:p w:rsidR="00D6294C" w:rsidRDefault="00D6294C" w:rsidP="00C36039">
                    <w:pPr>
                      <w:rPr>
                        <w:szCs w:val="21"/>
                      </w:rPr>
                    </w:pPr>
                    <w:r>
                      <w:rPr>
                        <w:szCs w:val="21"/>
                      </w:rPr>
                      <w:t>解决同业竞争</w:t>
                    </w:r>
                  </w:p>
                </w:tc>
              </w:sdtContent>
            </w:sdt>
            <w:tc>
              <w:tcPr>
                <w:tcW w:w="302" w:type="pct"/>
                <w:shd w:val="clear" w:color="auto" w:fill="auto"/>
                <w:vAlign w:val="center"/>
              </w:tcPr>
              <w:p w:rsidR="00D6294C" w:rsidRPr="00DA12F5" w:rsidRDefault="00D6294C" w:rsidP="00C36039">
                <w:pPr>
                  <w:rPr>
                    <w:szCs w:val="21"/>
                  </w:rPr>
                </w:pPr>
              </w:p>
            </w:tc>
            <w:tc>
              <w:tcPr>
                <w:tcW w:w="2817" w:type="pct"/>
                <w:shd w:val="clear" w:color="auto" w:fill="auto"/>
                <w:vAlign w:val="center"/>
              </w:tcPr>
              <w:p w:rsidR="00D6294C" w:rsidRPr="00DA12F5" w:rsidRDefault="00D6294C" w:rsidP="00C36039">
                <w:pPr>
                  <w:rPr>
                    <w:szCs w:val="21"/>
                  </w:rPr>
                </w:pPr>
                <w:r w:rsidRPr="00DA12F5">
                  <w:rPr>
                    <w:rFonts w:hint="eastAsia"/>
                    <w:szCs w:val="21"/>
                  </w:rPr>
                  <w:t>公司</w:t>
                </w:r>
                <w:r w:rsidRPr="00DA12F5">
                  <w:rPr>
                    <w:szCs w:val="21"/>
                  </w:rPr>
                  <w:t>2017年第一次临时股东大会审议通过《关于公司控股股东变更解决同业竞争承诺的提案》，同意控股股东对2012年重组时作出的承诺（承诺到期时间2017年7月15日）做如下变更：1、原承诺期限届满后的6个月内，满足以下条件时，开发经营集团将坯布市场和服装服饰市场注入上市公司：坯布市场其他股东放弃优先受让权；服装服饰市场完成可出租营业房资产和非市场资产创意大厦的产权分割，经营情况趋好，开发经营集团对相关资产交割后三个会计年度的经营业绩出具明确的承诺及补偿措施。2、原承诺期限届满后的3年内，满足以下条件时，开发经</w:t>
                </w:r>
                <w:r w:rsidRPr="00DA12F5">
                  <w:rPr>
                    <w:rFonts w:hint="eastAsia"/>
                    <w:szCs w:val="21"/>
                  </w:rPr>
                  <w:t>营集团将柯东仓储和东门市场注入上市公司：东门市场完成土地、房产</w:t>
                </w:r>
                <w:r w:rsidRPr="00DA12F5">
                  <w:rPr>
                    <w:szCs w:val="21"/>
                  </w:rPr>
                  <w:t>等资产的过户工作，并获得其他股东放弃优先受让权的同意；柯东仓储完成土地、房产等资产的过户工作，解决利润分配不合规问题，并获得其他股东放弃优先受让权的同意。3、新西市场建造竣工后3年内，完成原西市场经营户的安置工作、招商工作取得实效并具备良好盈利前景时，将其注入上市公司。上述资产将参照上市公司2012年重大资产重组采取的评估方法进行市场化定价，并由上市公司董事会及股东大会在关联方回避表决情况下审议。4、延长的承诺期间内，若上述资产仍不符合注入条</w:t>
                </w:r>
                <w:r w:rsidRPr="00DA12F5">
                  <w:rPr>
                    <w:rFonts w:hint="eastAsia"/>
                    <w:szCs w:val="21"/>
                  </w:rPr>
                  <w:t>件，开发经营集团将采取相应措施以彻底消除同业竞争。</w:t>
                </w:r>
              </w:p>
            </w:tc>
            <w:tc>
              <w:tcPr>
                <w:tcW w:w="402" w:type="pct"/>
                <w:shd w:val="clear" w:color="auto" w:fill="auto"/>
                <w:vAlign w:val="center"/>
              </w:tcPr>
              <w:p w:rsidR="00D6294C" w:rsidRDefault="00D6294C" w:rsidP="00C36039">
                <w:pPr>
                  <w:rPr>
                    <w:szCs w:val="21"/>
                  </w:rPr>
                </w:pPr>
                <w:r>
                  <w:rPr>
                    <w:rFonts w:hint="eastAsia"/>
                    <w:szCs w:val="21"/>
                  </w:rPr>
                  <w:t>承诺时</w:t>
                </w:r>
                <w:r w:rsidRPr="00DA12F5">
                  <w:rPr>
                    <w:szCs w:val="21"/>
                  </w:rPr>
                  <w:t>间：2017年7月14</w:t>
                </w:r>
                <w:r>
                  <w:rPr>
                    <w:szCs w:val="21"/>
                  </w:rPr>
                  <w:t>日</w:t>
                </w:r>
              </w:p>
              <w:p w:rsidR="00D6294C" w:rsidRDefault="00D6294C" w:rsidP="00C36039">
                <w:pPr>
                  <w:rPr>
                    <w:szCs w:val="21"/>
                  </w:rPr>
                </w:pPr>
                <w:r w:rsidRPr="00DA12F5">
                  <w:rPr>
                    <w:szCs w:val="21"/>
                  </w:rPr>
                  <w:t>承诺</w:t>
                </w:r>
                <w:r>
                  <w:rPr>
                    <w:szCs w:val="21"/>
                  </w:rPr>
                  <w:t>期限</w:t>
                </w:r>
                <w:r>
                  <w:rPr>
                    <w:rFonts w:hint="eastAsia"/>
                    <w:szCs w:val="21"/>
                  </w:rPr>
                  <w:t>见</w:t>
                </w:r>
                <w:r w:rsidRPr="00DA12F5">
                  <w:rPr>
                    <w:szCs w:val="21"/>
                  </w:rPr>
                  <w:t>承诺内容。</w:t>
                </w:r>
              </w:p>
            </w:tc>
            <w:sdt>
              <w:sdtPr>
                <w:rPr>
                  <w:szCs w:val="21"/>
                </w:rPr>
                <w:alias w:val="与重大资产重组相关的承诺-是否有履行期限"/>
                <w:tag w:val="_GBC_79e4c1ac8ad34fc58bc66e725cb673e1"/>
                <w:id w:val="-1173789883"/>
                <w:lock w:val="sdtLocked"/>
                <w:comboBox>
                  <w:listItem w:displayText="是" w:value="true"/>
                  <w:listItem w:displayText="否" w:value="false"/>
                </w:comboBox>
              </w:sdtPr>
              <w:sdtEndPr/>
              <w:sdtContent>
                <w:tc>
                  <w:tcPr>
                    <w:tcW w:w="402" w:type="pct"/>
                    <w:shd w:val="clear" w:color="auto" w:fill="auto"/>
                    <w:vAlign w:val="center"/>
                  </w:tcPr>
                  <w:p w:rsidR="00D6294C" w:rsidRDefault="00D6294C" w:rsidP="00C36039">
                    <w:pPr>
                      <w:rPr>
                        <w:szCs w:val="21"/>
                      </w:rPr>
                    </w:pPr>
                    <w:r>
                      <w:rPr>
                        <w:szCs w:val="21"/>
                      </w:rPr>
                      <w:t>是</w:t>
                    </w:r>
                  </w:p>
                </w:tc>
              </w:sdtContent>
            </w:sdt>
            <w:sdt>
              <w:sdtPr>
                <w:rPr>
                  <w:szCs w:val="21"/>
                </w:rPr>
                <w:alias w:val="与重大资产重组相关的承诺-是否及时严格履行"/>
                <w:tag w:val="_GBC_1aabacc96fa447b3965eabf1922b74c1"/>
                <w:id w:val="-1475218611"/>
                <w:lock w:val="sdtLocked"/>
                <w:comboBox>
                  <w:listItem w:displayText="是" w:value="true"/>
                  <w:listItem w:displayText="否" w:value="false"/>
                </w:comboBox>
              </w:sdtPr>
              <w:sdtEndPr/>
              <w:sdtContent>
                <w:tc>
                  <w:tcPr>
                    <w:tcW w:w="384" w:type="pct"/>
                    <w:shd w:val="clear" w:color="auto" w:fill="auto"/>
                    <w:vAlign w:val="center"/>
                  </w:tcPr>
                  <w:p w:rsidR="00D6294C" w:rsidRDefault="00D6294C" w:rsidP="00C36039">
                    <w:pPr>
                      <w:rPr>
                        <w:szCs w:val="21"/>
                      </w:rPr>
                    </w:pPr>
                    <w:r>
                      <w:rPr>
                        <w:szCs w:val="21"/>
                      </w:rPr>
                      <w:t>是</w:t>
                    </w:r>
                  </w:p>
                </w:tc>
              </w:sdtContent>
            </w:sdt>
          </w:tr>
          <w:tr w:rsidR="00AA5116" w:rsidTr="00AA5116">
            <w:tc>
              <w:tcPr>
                <w:tcW w:w="408" w:type="pct"/>
                <w:vMerge/>
                <w:shd w:val="clear" w:color="auto" w:fill="auto"/>
                <w:vAlign w:val="center"/>
              </w:tcPr>
              <w:p w:rsidR="00D6294C" w:rsidRDefault="00D6294C" w:rsidP="00C36039"/>
            </w:tc>
            <w:sdt>
              <w:sdtPr>
                <w:rPr>
                  <w:szCs w:val="21"/>
                </w:rPr>
                <w:alias w:val="与重大资产重组相关的承诺-承诺类型"/>
                <w:tag w:val="_GBC_c986a55468114c2fbf6186df07b763ce"/>
                <w:id w:val="12340370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85" w:type="pct"/>
                    <w:shd w:val="clear" w:color="auto" w:fill="auto"/>
                    <w:vAlign w:val="center"/>
                  </w:tcPr>
                  <w:p w:rsidR="00D6294C" w:rsidRDefault="00D6294C" w:rsidP="00C36039">
                    <w:pPr>
                      <w:rPr>
                        <w:color w:val="FFC000"/>
                        <w:szCs w:val="21"/>
                      </w:rPr>
                    </w:pPr>
                    <w:r>
                      <w:rPr>
                        <w:szCs w:val="21"/>
                      </w:rPr>
                      <w:t>解决关联交易</w:t>
                    </w:r>
                  </w:p>
                </w:tc>
              </w:sdtContent>
            </w:sdt>
            <w:tc>
              <w:tcPr>
                <w:tcW w:w="302" w:type="pct"/>
                <w:shd w:val="clear" w:color="auto" w:fill="auto"/>
                <w:vAlign w:val="center"/>
              </w:tcPr>
              <w:p w:rsidR="00D6294C" w:rsidRDefault="00D6294C" w:rsidP="00C36039">
                <w:pPr>
                  <w:rPr>
                    <w:szCs w:val="21"/>
                  </w:rPr>
                </w:pPr>
                <w:r w:rsidRPr="00DA12F5">
                  <w:rPr>
                    <w:rFonts w:hint="eastAsia"/>
                    <w:szCs w:val="21"/>
                  </w:rPr>
                  <w:t>开发经营集团</w:t>
                </w:r>
              </w:p>
            </w:tc>
            <w:tc>
              <w:tcPr>
                <w:tcW w:w="2817" w:type="pct"/>
                <w:shd w:val="clear" w:color="auto" w:fill="auto"/>
                <w:vAlign w:val="center"/>
              </w:tcPr>
              <w:p w:rsidR="00D6294C" w:rsidRDefault="00D6294C" w:rsidP="00C36039">
                <w:pPr>
                  <w:rPr>
                    <w:szCs w:val="21"/>
                  </w:rPr>
                </w:pPr>
                <w:r w:rsidRPr="00DA12F5">
                  <w:rPr>
                    <w:szCs w:val="21"/>
                  </w:rPr>
                  <w:t>1、本次重大资产重组完成后，开发经营集团将继续严格按照《公司法》等法律、法规、规章等规范性文件的要求以及本公司《公司章程》的有关规定，行使股东权利或者敦促董事依法行使董事权利，在股东大会以及董事会对有关涉及开发经营集团事项的关联交易进行表决时，履行回避表决的义务。2、本次交易完成后，开发经营集团与本公司之间将尽量减少关联交易。在进行确有必要且无法规避的关联交易时，保证按市场化原则和公允价格进行公平操作，并按相关法律、法规、规章等规范性文件的规定履行交易程序及信息披露义务。保证不通过关联交易损害本公司及其他股</w:t>
                </w:r>
                <w:r w:rsidRPr="00DA12F5">
                  <w:rPr>
                    <w:rFonts w:hint="eastAsia"/>
                    <w:szCs w:val="21"/>
                  </w:rPr>
                  <w:t>东的合法权益。</w:t>
                </w:r>
                <w:r w:rsidRPr="00DA12F5">
                  <w:rPr>
                    <w:szCs w:val="21"/>
                  </w:rPr>
                  <w:t>3、开发经营集团和本公司就相互间关联事务及交易所做出的任何约定及安排，均不妨碍对方为其自身利益、在市场同等竞争条件下与任何第三方进行业务往来或交易。</w:t>
                </w:r>
              </w:p>
            </w:tc>
            <w:tc>
              <w:tcPr>
                <w:tcW w:w="402" w:type="pct"/>
                <w:shd w:val="clear" w:color="auto" w:fill="auto"/>
                <w:vAlign w:val="center"/>
              </w:tcPr>
              <w:p w:rsidR="00D6294C" w:rsidRDefault="00D6294C" w:rsidP="00AA5116">
                <w:pPr>
                  <w:rPr>
                    <w:szCs w:val="21"/>
                  </w:rPr>
                </w:pPr>
                <w:r w:rsidRPr="00DA12F5">
                  <w:rPr>
                    <w:rFonts w:hint="eastAsia"/>
                    <w:szCs w:val="21"/>
                  </w:rPr>
                  <w:t>承诺时</w:t>
                </w:r>
                <w:r w:rsidRPr="00DA12F5">
                  <w:rPr>
                    <w:szCs w:val="21"/>
                  </w:rPr>
                  <w:t xml:space="preserve"> 间：2011年 12月 承诺期 限：长期</w:t>
                </w:r>
              </w:p>
            </w:tc>
            <w:sdt>
              <w:sdtPr>
                <w:rPr>
                  <w:szCs w:val="21"/>
                </w:rPr>
                <w:alias w:val="与重大资产重组相关的承诺-是否有履行期限"/>
                <w:tag w:val="_GBC_79e4c1ac8ad34fc58bc66e725cb673e1"/>
                <w:id w:val="1355697365"/>
                <w:lock w:val="sdtLocked"/>
                <w:comboBox>
                  <w:listItem w:displayText="是" w:value="true"/>
                  <w:listItem w:displayText="否" w:value="false"/>
                </w:comboBox>
              </w:sdtPr>
              <w:sdtEndPr/>
              <w:sdtContent>
                <w:tc>
                  <w:tcPr>
                    <w:tcW w:w="402" w:type="pct"/>
                    <w:shd w:val="clear" w:color="auto" w:fill="auto"/>
                    <w:vAlign w:val="center"/>
                  </w:tcPr>
                  <w:p w:rsidR="00D6294C" w:rsidRDefault="00D6294C" w:rsidP="00C36039">
                    <w:pPr>
                      <w:rPr>
                        <w:color w:val="FFC000"/>
                        <w:szCs w:val="21"/>
                      </w:rPr>
                    </w:pPr>
                    <w:r>
                      <w:rPr>
                        <w:szCs w:val="21"/>
                      </w:rPr>
                      <w:t>否</w:t>
                    </w:r>
                  </w:p>
                </w:tc>
              </w:sdtContent>
            </w:sdt>
            <w:sdt>
              <w:sdtPr>
                <w:rPr>
                  <w:szCs w:val="21"/>
                </w:rPr>
                <w:alias w:val="与重大资产重组相关的承诺-是否及时严格履行"/>
                <w:tag w:val="_GBC_1aabacc96fa447b3965eabf1922b74c1"/>
                <w:id w:val="-902445746"/>
                <w:lock w:val="sdtLocked"/>
                <w:comboBox>
                  <w:listItem w:displayText="是" w:value="true"/>
                  <w:listItem w:displayText="否" w:value="false"/>
                </w:comboBox>
              </w:sdtPr>
              <w:sdtEndPr/>
              <w:sdtContent>
                <w:tc>
                  <w:tcPr>
                    <w:tcW w:w="384" w:type="pct"/>
                    <w:shd w:val="clear" w:color="auto" w:fill="auto"/>
                    <w:vAlign w:val="center"/>
                  </w:tcPr>
                  <w:p w:rsidR="00D6294C" w:rsidRDefault="00D6294C" w:rsidP="00C36039">
                    <w:pPr>
                      <w:rPr>
                        <w:color w:val="FFC000"/>
                        <w:szCs w:val="21"/>
                      </w:rPr>
                    </w:pPr>
                    <w:r>
                      <w:rPr>
                        <w:szCs w:val="21"/>
                      </w:rPr>
                      <w:t>是</w:t>
                    </w:r>
                  </w:p>
                </w:tc>
              </w:sdtContent>
            </w:sdt>
          </w:tr>
        </w:tbl>
        <w:p w:rsidR="003D7312" w:rsidRDefault="0031655D">
          <w:pPr>
            <w:rPr>
              <w:szCs w:val="21"/>
            </w:rPr>
          </w:pPr>
        </w:p>
      </w:sdtContent>
    </w:sdt>
    <w:sdt>
      <w:sdtPr>
        <w:rPr>
          <w:rFonts w:ascii="宋体" w:hAnsi="宋体" w:cs="宋体" w:hint="eastAsia"/>
          <w:b w:val="0"/>
          <w:bCs w:val="0"/>
          <w:kern w:val="0"/>
          <w:szCs w:val="24"/>
        </w:rPr>
        <w:alias w:val="模块:报告期内控股股东及其他关联方非经营性占用资金情况  单位..."/>
        <w:tag w:val="_SEC_2f371a3cc949400ea818d66a836d5785"/>
        <w:id w:val="1248459091"/>
        <w:lock w:val="sdtLocked"/>
        <w:placeholder>
          <w:docPart w:val="GBC22222222222222222222222222222"/>
        </w:placeholder>
      </w:sdtPr>
      <w:sdtEndPr>
        <w:rPr>
          <w:rFonts w:hint="default"/>
        </w:rPr>
      </w:sdtEndPr>
      <w:sdtContent>
        <w:p w:rsidR="003D7312" w:rsidRDefault="00917B28" w:rsidP="00020424">
          <w:pPr>
            <w:pStyle w:val="2"/>
            <w:numPr>
              <w:ilvl w:val="0"/>
              <w:numId w:val="29"/>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e82394ae54d49eba71e8d8d6447c499"/>
            <w:id w:val="-1123916496"/>
            <w:lock w:val="sdtLocked"/>
            <w:placeholder>
              <w:docPart w:val="GBC22222222222222222222222222222"/>
            </w:placeholder>
          </w:sdtPr>
          <w:sdtEndPr/>
          <w:sdtContent>
            <w:p w:rsidR="003D7312" w:rsidRPr="00AA5116" w:rsidRDefault="00917B28" w:rsidP="00991BD2">
              <w:pPr>
                <w:rPr>
                  <w:szCs w:val="21"/>
                </w:rPr>
              </w:pPr>
              <w:r>
                <w:rPr>
                  <w:szCs w:val="21"/>
                </w:rPr>
                <w:fldChar w:fldCharType="begin"/>
              </w:r>
              <w:r w:rsidR="00991BD2">
                <w:rPr>
                  <w:szCs w:val="21"/>
                </w:rPr>
                <w:instrText xml:space="preserve"> MACROBUTTON  SnrToggleCheckbox □适用 </w:instrText>
              </w:r>
              <w:r>
                <w:rPr>
                  <w:szCs w:val="21"/>
                </w:rPr>
                <w:fldChar w:fldCharType="end"/>
              </w:r>
              <w:r>
                <w:rPr>
                  <w:szCs w:val="21"/>
                </w:rPr>
                <w:fldChar w:fldCharType="begin"/>
              </w:r>
              <w:r w:rsidR="00991BD2">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违规担保情况"/>
        <w:tag w:val="_SEC_623f0c33c18d4979b146b229057a4e89"/>
        <w:id w:val="902724945"/>
        <w:lock w:val="sdtLocked"/>
        <w:placeholder>
          <w:docPart w:val="GBC22222222222222222222222222222"/>
        </w:placeholder>
      </w:sdtPr>
      <w:sdtEndPr>
        <w:rPr>
          <w:rFonts w:hint="default"/>
        </w:rPr>
      </w:sdtEndPr>
      <w:sdtContent>
        <w:p w:rsidR="003D7312" w:rsidRDefault="00917B28" w:rsidP="00020424">
          <w:pPr>
            <w:pStyle w:val="2"/>
            <w:numPr>
              <w:ilvl w:val="0"/>
              <w:numId w:val="29"/>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1438867723"/>
            <w:lock w:val="sdtLocked"/>
            <w:placeholder>
              <w:docPart w:val="GBC22222222222222222222222222222"/>
            </w:placeholder>
          </w:sdtPr>
          <w:sdtEndPr/>
          <w:sdtContent>
            <w:p w:rsidR="003D7312" w:rsidRDefault="00917B28" w:rsidP="00991BD2">
              <w:r>
                <w:fldChar w:fldCharType="begin"/>
              </w:r>
              <w:r w:rsidR="00991BD2">
                <w:instrText xml:space="preserve"> MACROBUTTON  SnrToggleCheckbox □适用 </w:instrText>
              </w:r>
              <w:r>
                <w:fldChar w:fldCharType="end"/>
              </w:r>
              <w:r>
                <w:fldChar w:fldCharType="begin"/>
              </w:r>
              <w:r w:rsidR="00991BD2">
                <w:instrText xml:space="preserve"> MACROBUTTON  SnrToggleCheckbox √不适用 </w:instrText>
              </w:r>
              <w:r>
                <w:fldChar w:fldCharType="end"/>
              </w:r>
            </w:p>
          </w:sdtContent>
        </w:sdt>
      </w:sdtContent>
    </w:sdt>
    <w:p w:rsidR="003D7312" w:rsidRDefault="003D7312">
      <w:pPr>
        <w:rPr>
          <w:szCs w:val="21"/>
        </w:rPr>
        <w:sectPr w:rsidR="003D7312" w:rsidSect="00B740E0">
          <w:pgSz w:w="16838" w:h="11906" w:orient="landscape"/>
          <w:pgMar w:top="1797" w:right="1525" w:bottom="1276" w:left="1440" w:header="851" w:footer="992" w:gutter="0"/>
          <w:cols w:space="425"/>
          <w:docGrid w:linePitch="312"/>
        </w:sectPr>
      </w:pPr>
    </w:p>
    <w:p w:rsidR="003D7312" w:rsidRDefault="00917B28" w:rsidP="00020424">
      <w:pPr>
        <w:pStyle w:val="2"/>
        <w:numPr>
          <w:ilvl w:val="0"/>
          <w:numId w:val="29"/>
        </w:numPr>
        <w:tabs>
          <w:tab w:val="left" w:pos="426"/>
        </w:tabs>
        <w:ind w:left="422" w:hanging="422"/>
        <w:jc w:val="left"/>
        <w:rPr>
          <w:rFonts w:ascii="宋体" w:hAnsi="宋体"/>
        </w:rPr>
      </w:pPr>
      <w:r>
        <w:rPr>
          <w:rFonts w:ascii="宋体" w:hAnsi="宋体" w:hint="eastAsia"/>
        </w:rPr>
        <w:lastRenderedPageBreak/>
        <w:t>半年报审计情况</w:t>
      </w:r>
    </w:p>
    <w:sdt>
      <w:sdtPr>
        <w:rPr>
          <w:szCs w:val="21"/>
        </w:rPr>
        <w:alias w:val="是否适用：半年报审计情况  [双击切换]"/>
        <w:tag w:val="_GBC_b2faf86be7fd4060a2a7ad4018aaf033"/>
        <w:id w:val="-475067371"/>
        <w:lock w:val="sdtLocked"/>
        <w:placeholder>
          <w:docPart w:val="GBC22222222222222222222222222222"/>
        </w:placeholder>
      </w:sdtPr>
      <w:sdtEndPr/>
      <w:sdtContent>
        <w:p w:rsidR="00991BD2" w:rsidRDefault="00917B28" w:rsidP="00991BD2">
          <w:r>
            <w:rPr>
              <w:szCs w:val="21"/>
            </w:rPr>
            <w:fldChar w:fldCharType="begin"/>
          </w:r>
          <w:r w:rsidR="00991BD2">
            <w:rPr>
              <w:szCs w:val="21"/>
            </w:rPr>
            <w:instrText xml:space="preserve"> MACROBUTTON  SnrToggleCheckbox □适用 </w:instrText>
          </w:r>
          <w:r>
            <w:rPr>
              <w:szCs w:val="21"/>
            </w:rPr>
            <w:fldChar w:fldCharType="end"/>
          </w:r>
          <w:r>
            <w:rPr>
              <w:szCs w:val="21"/>
            </w:rPr>
            <w:fldChar w:fldCharType="begin"/>
          </w:r>
          <w:r w:rsidR="00991BD2">
            <w:rPr>
              <w:szCs w:val="21"/>
            </w:rPr>
            <w:instrText xml:space="preserve"> MACROBUTTON  SnrToggleCheckbox √不适用 </w:instrText>
          </w:r>
          <w:r>
            <w:rPr>
              <w:szCs w:val="21"/>
            </w:rPr>
            <w:fldChar w:fldCharType="end"/>
          </w:r>
        </w:p>
      </w:sdtContent>
    </w:sdt>
    <w:p w:rsidR="003D7312" w:rsidRDefault="003D7312"/>
    <w:sdt>
      <w:sdtPr>
        <w:rPr>
          <w:rFonts w:ascii="宋体" w:hAnsi="宋体" w:cs="宋体" w:hint="eastAsia"/>
          <w:b w:val="0"/>
          <w:bCs w:val="0"/>
          <w:kern w:val="0"/>
          <w:szCs w:val="24"/>
        </w:rPr>
        <w:alias w:val="模块:公司对上年年度报告中的财务报告被注册会计师出具“非标准审计报..."/>
        <w:tag w:val="_SEC_10be83ff0126440a8620e35536191767"/>
        <w:id w:val="-1670325415"/>
        <w:lock w:val="sdtLocked"/>
        <w:placeholder>
          <w:docPart w:val="GBC22222222222222222222222222222"/>
        </w:placeholder>
      </w:sdtPr>
      <w:sdtEndPr/>
      <w:sdtContent>
        <w:p w:rsidR="003D7312" w:rsidRDefault="00917B28" w:rsidP="00020424">
          <w:pPr>
            <w:pStyle w:val="2"/>
            <w:numPr>
              <w:ilvl w:val="0"/>
              <w:numId w:val="29"/>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862119772"/>
            <w:lock w:val="sdtLocked"/>
            <w:placeholder>
              <w:docPart w:val="GBC22222222222222222222222222222"/>
            </w:placeholder>
          </w:sdtPr>
          <w:sdtEndPr/>
          <w:sdtContent>
            <w:p w:rsidR="003D7312" w:rsidRDefault="00917B28" w:rsidP="00991BD2">
              <w:r>
                <w:fldChar w:fldCharType="begin"/>
              </w:r>
              <w:r w:rsidR="00991BD2">
                <w:instrText xml:space="preserve"> MACROBUTTON  SnrToggleCheckbox □适用 </w:instrText>
              </w:r>
              <w:r>
                <w:fldChar w:fldCharType="end"/>
              </w:r>
              <w:r>
                <w:fldChar w:fldCharType="begin"/>
              </w:r>
              <w:r w:rsidR="00991BD2">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4"/>
        </w:rPr>
        <w:alias w:val="模块:破产重整相关事项"/>
        <w:tag w:val="_SEC_1ae3a3f4b3c4484980120137749e19ed"/>
        <w:id w:val="-469523556"/>
        <w:lock w:val="sdtLocked"/>
        <w:placeholder>
          <w:docPart w:val="GBC22222222222222222222222222222"/>
        </w:placeholder>
      </w:sdtPr>
      <w:sdtEndPr/>
      <w:sdtContent>
        <w:p w:rsidR="003D7312" w:rsidRDefault="00917B28" w:rsidP="00020424">
          <w:pPr>
            <w:pStyle w:val="2"/>
            <w:numPr>
              <w:ilvl w:val="0"/>
              <w:numId w:val="29"/>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1086500087"/>
            <w:lock w:val="sdtLocked"/>
            <w:placeholder>
              <w:docPart w:val="GBC22222222222222222222222222222"/>
            </w:placeholder>
          </w:sdtPr>
          <w:sdtEndPr/>
          <w:sdtContent>
            <w:p w:rsidR="003D7312" w:rsidRDefault="00917B28" w:rsidP="00991BD2">
              <w:r>
                <w:fldChar w:fldCharType="begin"/>
              </w:r>
              <w:r w:rsidR="00991BD2">
                <w:instrText xml:space="preserve"> MACROBUTTON  SnrToggleCheckbox □适用 </w:instrText>
              </w:r>
              <w:r>
                <w:fldChar w:fldCharType="end"/>
              </w:r>
              <w:r>
                <w:fldChar w:fldCharType="begin"/>
              </w:r>
              <w:r w:rsidR="00991BD2">
                <w:instrText xml:space="preserve"> MACROBUTTON  SnrToggleCheckbox √不适用 </w:instrText>
              </w:r>
              <w:r>
                <w:fldChar w:fldCharType="end"/>
              </w:r>
            </w:p>
          </w:sdtContent>
        </w:sdt>
      </w:sdtContent>
    </w:sdt>
    <w:p w:rsidR="003D7312" w:rsidRDefault="003D7312">
      <w:pPr>
        <w:rPr>
          <w:szCs w:val="21"/>
        </w:rPr>
      </w:pPr>
    </w:p>
    <w:p w:rsidR="003D7312" w:rsidRDefault="00917B28" w:rsidP="00020424">
      <w:pPr>
        <w:pStyle w:val="2"/>
        <w:numPr>
          <w:ilvl w:val="0"/>
          <w:numId w:val="29"/>
        </w:numPr>
        <w:tabs>
          <w:tab w:val="left" w:pos="426"/>
        </w:tabs>
        <w:ind w:left="422" w:hanging="422"/>
        <w:jc w:val="left"/>
        <w:rPr>
          <w:rFonts w:ascii="宋体" w:hAnsi="宋体"/>
        </w:rPr>
      </w:pPr>
      <w:r>
        <w:rPr>
          <w:rFonts w:ascii="宋体" w:hAnsi="宋体"/>
        </w:rPr>
        <w:t>重大诉讼、仲裁事项</w:t>
      </w:r>
    </w:p>
    <w:sdt>
      <w:sdtPr>
        <w:rPr>
          <w:szCs w:val="21"/>
        </w:rPr>
        <w:alias w:val="本年度公司有无重大诉讼、仲裁事项"/>
        <w:tag w:val="_GBC_0fcf1cd2d0814185bde747855edf5227"/>
        <w:id w:val="142394187"/>
        <w:lock w:val="sdtLocked"/>
        <w:placeholder>
          <w:docPart w:val="GBC22222222222222222222222222222"/>
        </w:placeholder>
      </w:sdtPr>
      <w:sdtEndPr/>
      <w:sdtContent>
        <w:p w:rsidR="00991BD2" w:rsidRDefault="00917B28" w:rsidP="00991BD2">
          <w:r>
            <w:rPr>
              <w:szCs w:val="21"/>
            </w:rPr>
            <w:fldChar w:fldCharType="begin"/>
          </w:r>
          <w:r w:rsidR="00991BD2">
            <w:rPr>
              <w:szCs w:val="21"/>
            </w:rPr>
            <w:instrText xml:space="preserve"> MACROBUTTON  SnrToggleCheckbox □本报告期公司有重大诉讼、仲裁事项 </w:instrText>
          </w:r>
          <w:r>
            <w:rPr>
              <w:szCs w:val="21"/>
            </w:rPr>
            <w:fldChar w:fldCharType="end"/>
          </w:r>
          <w:r>
            <w:rPr>
              <w:szCs w:val="21"/>
            </w:rPr>
            <w:fldChar w:fldCharType="begin"/>
          </w:r>
          <w:r w:rsidR="00991BD2">
            <w:rPr>
              <w:szCs w:val="21"/>
            </w:rPr>
            <w:instrText xml:space="preserve"> MACROBUTTON  SnrToggleCheckbox √本报告期公司无重大诉讼、仲裁事项 </w:instrText>
          </w:r>
          <w:r>
            <w:rPr>
              <w:szCs w:val="21"/>
            </w:rPr>
            <w:fldChar w:fldCharType="end"/>
          </w:r>
        </w:p>
      </w:sdtContent>
    </w:sdt>
    <w:p w:rsidR="003D7312" w:rsidRDefault="003D7312"/>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216669124"/>
        <w:lock w:val="sdtLocked"/>
        <w:placeholder>
          <w:docPart w:val="GBC22222222222222222222222222222"/>
        </w:placeholder>
      </w:sdtPr>
      <w:sdtEndPr>
        <w:rPr>
          <w:rFonts w:hint="eastAsia"/>
        </w:rPr>
      </w:sdtEndPr>
      <w:sdtContent>
        <w:p w:rsidR="003D7312" w:rsidRDefault="00917B28" w:rsidP="00020424">
          <w:pPr>
            <w:pStyle w:val="2"/>
            <w:numPr>
              <w:ilvl w:val="0"/>
              <w:numId w:val="29"/>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755621299"/>
            <w:lock w:val="sdtLocked"/>
            <w:placeholder>
              <w:docPart w:val="GBC22222222222222222222222222222"/>
            </w:placeholder>
          </w:sdtPr>
          <w:sdtEndPr/>
          <w:sdtContent>
            <w:p w:rsidR="003D7312" w:rsidRDefault="00917B28" w:rsidP="00991BD2">
              <w:r>
                <w:fldChar w:fldCharType="begin"/>
              </w:r>
              <w:r w:rsidR="00991BD2">
                <w:instrText xml:space="preserve"> MACROBUTTON  SnrToggleCheckbox □适用 </w:instrText>
              </w:r>
              <w:r>
                <w:fldChar w:fldCharType="end"/>
              </w:r>
              <w:r>
                <w:fldChar w:fldCharType="begin"/>
              </w:r>
              <w:r w:rsidR="00991BD2">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1179583698"/>
        <w:lock w:val="sdtLocked"/>
        <w:placeholder>
          <w:docPart w:val="GBC22222222222222222222222222222"/>
        </w:placeholder>
      </w:sdtPr>
      <w:sdtEndPr/>
      <w:sdtContent>
        <w:p w:rsidR="003D7312" w:rsidRDefault="00917B28" w:rsidP="00020424">
          <w:pPr>
            <w:pStyle w:val="2"/>
            <w:numPr>
              <w:ilvl w:val="0"/>
              <w:numId w:val="29"/>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864948236"/>
            <w:lock w:val="sdtLocked"/>
            <w:placeholder>
              <w:docPart w:val="GBC22222222222222222222222222222"/>
            </w:placeholder>
          </w:sdtPr>
          <w:sdtEndPr/>
          <w:sdtContent>
            <w:p w:rsidR="003D7312" w:rsidRDefault="00917B28">
              <w:r>
                <w:fldChar w:fldCharType="begin"/>
              </w:r>
              <w:r w:rsidR="00991BD2">
                <w:instrText xml:space="preserve"> MACROBUTTON  SnrToggleCheckbox √适用 </w:instrText>
              </w:r>
              <w:r>
                <w:fldChar w:fldCharType="end"/>
              </w:r>
              <w:r>
                <w:fldChar w:fldCharType="begin"/>
              </w:r>
              <w:r w:rsidR="00991BD2">
                <w:instrText xml:space="preserve"> MACROBUTTON  SnrToggleCheckbox □不适用 </w:instrText>
              </w:r>
              <w:r>
                <w:fldChar w:fldCharType="end"/>
              </w:r>
            </w:p>
          </w:sdtContent>
        </w:sdt>
        <w:sdt>
          <w:sdtPr>
            <w:alias w:val="报告期内公司及其控股股东、实际控制人诚信状况的说明"/>
            <w:tag w:val="_GBC_29d7055c47724780994aca0175d8a9c8"/>
            <w:id w:val="-447699783"/>
            <w:lock w:val="sdtLocked"/>
            <w:placeholder>
              <w:docPart w:val="GBC22222222222222222222222222222"/>
            </w:placeholder>
          </w:sdtPr>
          <w:sdtEndPr/>
          <w:sdtContent>
            <w:p w:rsidR="003D7312" w:rsidRPr="00991BD2" w:rsidRDefault="00991BD2" w:rsidP="00991BD2">
              <w:pPr>
                <w:ind w:firstLineChars="200" w:firstLine="420"/>
                <w:rPr>
                  <w:szCs w:val="21"/>
                </w:rPr>
              </w:pPr>
              <w:r>
                <w:t>报告期内，公司及控股股东、实际控制人不存在未履行法院生效判决、所负数额较大的债务到期未清偿等情况。</w:t>
              </w:r>
            </w:p>
          </w:sdtContent>
        </w:sdt>
        <w:p w:rsidR="003D7312" w:rsidRDefault="0031655D"/>
      </w:sdtContent>
    </w:sdt>
    <w:p w:rsidR="003D7312" w:rsidRDefault="00917B28" w:rsidP="00020424">
      <w:pPr>
        <w:pStyle w:val="2"/>
        <w:numPr>
          <w:ilvl w:val="0"/>
          <w:numId w:val="29"/>
        </w:numPr>
        <w:tabs>
          <w:tab w:val="left" w:pos="426"/>
        </w:tabs>
        <w:ind w:left="422" w:hanging="422"/>
        <w:jc w:val="left"/>
        <w:rPr>
          <w:rFonts w:ascii="宋体" w:hAnsi="宋体"/>
        </w:rPr>
      </w:pPr>
      <w:r>
        <w:rPr>
          <w:rFonts w:ascii="宋体" w:hAnsi="宋体" w:hint="eastAsia"/>
        </w:rPr>
        <w:t>重大关联交易</w:t>
      </w:r>
    </w:p>
    <w:p w:rsidR="003D7312" w:rsidRDefault="00917B28" w:rsidP="00020424">
      <w:pPr>
        <w:pStyle w:val="3"/>
        <w:numPr>
          <w:ilvl w:val="2"/>
          <w:numId w:val="31"/>
        </w:numPr>
        <w:rPr>
          <w:rFonts w:ascii="宋体" w:hAnsi="宋体"/>
        </w:rPr>
      </w:pPr>
      <w:r>
        <w:rPr>
          <w:rFonts w:ascii="宋体" w:hAnsi="宋体" w:hint="eastAsia"/>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1629695766"/>
        <w:lock w:val="sdtLocked"/>
        <w:placeholder>
          <w:docPart w:val="GBC22222222222222222222222222222"/>
        </w:placeholder>
      </w:sdtPr>
      <w:sdtEndPr>
        <w:rPr>
          <w:szCs w:val="24"/>
        </w:rPr>
      </w:sdtEndPr>
      <w:sdtContent>
        <w:p w:rsidR="003D7312" w:rsidRDefault="00917B28" w:rsidP="00020424">
          <w:pPr>
            <w:pStyle w:val="4"/>
            <w:numPr>
              <w:ilvl w:val="2"/>
              <w:numId w:val="32"/>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2104794717"/>
            <w:lock w:val="sdtLocked"/>
            <w:placeholder>
              <w:docPart w:val="GBC22222222222222222222222222222"/>
            </w:placeholder>
          </w:sdtPr>
          <w:sdtEndPr/>
          <w:sdtContent>
            <w:p w:rsidR="003D7312" w:rsidRDefault="00917B28" w:rsidP="00897FA9">
              <w:r>
                <w:fldChar w:fldCharType="begin"/>
              </w:r>
              <w:r w:rsidR="00897FA9">
                <w:instrText xml:space="preserve"> MACROBUTTON  SnrToggleCheckbox □适用 </w:instrText>
              </w:r>
              <w:r>
                <w:fldChar w:fldCharType="end"/>
              </w:r>
              <w:r>
                <w:fldChar w:fldCharType="begin"/>
              </w:r>
              <w:r w:rsidR="00897FA9">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2"/>
        </w:rPr>
        <w:alias w:val="模块:已在临时公告披露，但有后续实施的进展或变化的事项"/>
        <w:tag w:val="_SEC_ec9777844cc44aa6b3f98c8af0a20f95"/>
        <w:id w:val="508485932"/>
        <w:lock w:val="sdtLocked"/>
        <w:placeholder>
          <w:docPart w:val="GBC22222222222222222222222222222"/>
        </w:placeholder>
      </w:sdtPr>
      <w:sdtEndPr>
        <w:rPr>
          <w:rFonts w:hint="eastAsia"/>
          <w:szCs w:val="24"/>
        </w:rPr>
      </w:sdtEndPr>
      <w:sdtContent>
        <w:p w:rsidR="003D7312" w:rsidRDefault="00917B28" w:rsidP="00020424">
          <w:pPr>
            <w:pStyle w:val="4"/>
            <w:numPr>
              <w:ilvl w:val="2"/>
              <w:numId w:val="32"/>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45378640"/>
            <w:lock w:val="sdtLocked"/>
            <w:placeholder>
              <w:docPart w:val="GBC22222222222222222222222222222"/>
            </w:placeholder>
          </w:sdtPr>
          <w:sdtEndPr/>
          <w:sdtContent>
            <w:p w:rsidR="003D7312" w:rsidRDefault="00917B28" w:rsidP="00084F6B">
              <w:r>
                <w:fldChar w:fldCharType="begin"/>
              </w:r>
              <w:r w:rsidR="00084F6B">
                <w:instrText xml:space="preserve"> MACROBUTTON  SnrToggleCheckbox □适用 </w:instrText>
              </w:r>
              <w:r>
                <w:fldChar w:fldCharType="end"/>
              </w:r>
              <w:r>
                <w:fldChar w:fldCharType="begin"/>
              </w:r>
              <w:r w:rsidR="00084F6B">
                <w:instrText xml:space="preserve"> MACROBUTTON  SnrToggleCheckbox √不适用 </w:instrText>
              </w:r>
              <w:r>
                <w:fldChar w:fldCharType="end"/>
              </w:r>
            </w:p>
          </w:sdtContent>
        </w:sdt>
      </w:sdtContent>
    </w:sdt>
    <w:p w:rsidR="003D7312" w:rsidRDefault="003D7312"/>
    <w:sdt>
      <w:sdtPr>
        <w:rPr>
          <w:rFonts w:ascii="宋体" w:hAnsi="宋体" w:cs="宋体" w:hint="eastAsia"/>
          <w:b w:val="0"/>
          <w:bCs w:val="0"/>
          <w:kern w:val="0"/>
          <w:szCs w:val="22"/>
        </w:rPr>
        <w:alias w:val="模块:临时公告未披露的事项"/>
        <w:tag w:val="_SEC_227a4feb5cd045acb20f0e655bf26ea8"/>
        <w:id w:val="-861820924"/>
        <w:lock w:val="sdtLocked"/>
        <w:placeholder>
          <w:docPart w:val="GBC22222222222222222222222222222"/>
        </w:placeholder>
      </w:sdtPr>
      <w:sdtEndPr>
        <w:rPr>
          <w:rFonts w:hint="default"/>
          <w:szCs w:val="24"/>
        </w:rPr>
      </w:sdtEndPr>
      <w:sdtContent>
        <w:p w:rsidR="003D7312" w:rsidRDefault="00917B28" w:rsidP="00020424">
          <w:pPr>
            <w:pStyle w:val="4"/>
            <w:numPr>
              <w:ilvl w:val="2"/>
              <w:numId w:val="32"/>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1162627095"/>
            <w:lock w:val="sdtLocked"/>
            <w:placeholder>
              <w:docPart w:val="GBC22222222222222222222222222222"/>
            </w:placeholder>
          </w:sdtPr>
          <w:sdtEndPr/>
          <w:sdtContent>
            <w:p w:rsidR="003D7312" w:rsidRDefault="00917B28" w:rsidP="00885FB9">
              <w:pPr>
                <w:rPr>
                  <w:szCs w:val="21"/>
                </w:rPr>
              </w:pPr>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sdtContent>
    </w:sdt>
    <w:p w:rsidR="003D7312" w:rsidRDefault="003D7312">
      <w:pPr>
        <w:rPr>
          <w:szCs w:val="21"/>
        </w:rPr>
      </w:pPr>
    </w:p>
    <w:p w:rsidR="003D7312" w:rsidRDefault="00917B28" w:rsidP="00020424">
      <w:pPr>
        <w:pStyle w:val="3"/>
        <w:numPr>
          <w:ilvl w:val="2"/>
          <w:numId w:val="31"/>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2026546395"/>
        <w:lock w:val="sdtLocked"/>
        <w:placeholder>
          <w:docPart w:val="GBC22222222222222222222222222222"/>
        </w:placeholder>
      </w:sdtPr>
      <w:sdtEndPr>
        <w:rPr>
          <w:szCs w:val="24"/>
        </w:rPr>
      </w:sdtEndPr>
      <w:sdtContent>
        <w:p w:rsidR="003D7312" w:rsidRDefault="00917B28" w:rsidP="00020424">
          <w:pPr>
            <w:pStyle w:val="4"/>
            <w:numPr>
              <w:ilvl w:val="0"/>
              <w:numId w:val="33"/>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265346690"/>
            <w:lock w:val="sdtLocked"/>
            <w:placeholder>
              <w:docPart w:val="GBC22222222222222222222222222222"/>
            </w:placeholder>
          </w:sdtPr>
          <w:sdtEndPr/>
          <w:sdtContent>
            <w:p w:rsidR="003D7312"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2"/>
        </w:rPr>
        <w:alias w:val="模块:已在临时公告披露，但有后续实施的进展或变化的事项"/>
        <w:tag w:val="_SEC_f9a57b14408248c4bc6881cfd0e81074"/>
        <w:id w:val="-828911753"/>
        <w:lock w:val="sdtLocked"/>
        <w:placeholder>
          <w:docPart w:val="GBC22222222222222222222222222222"/>
        </w:placeholder>
      </w:sdtPr>
      <w:sdtEndPr>
        <w:rPr>
          <w:rFonts w:hint="eastAsia"/>
          <w:szCs w:val="24"/>
        </w:rPr>
      </w:sdtEndPr>
      <w:sdtContent>
        <w:p w:rsidR="003D7312" w:rsidRDefault="00917B28" w:rsidP="00020424">
          <w:pPr>
            <w:pStyle w:val="4"/>
            <w:numPr>
              <w:ilvl w:val="0"/>
              <w:numId w:val="33"/>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399826344"/>
            <w:lock w:val="sdtLocked"/>
            <w:placeholder>
              <w:docPart w:val="GBC22222222222222222222222222222"/>
            </w:placeholder>
          </w:sdtPr>
          <w:sdtEndPr/>
          <w:sdtContent>
            <w:p w:rsidR="003D7312"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2"/>
        </w:rPr>
        <w:alias w:val="模块:临时公告未披露的事项"/>
        <w:tag w:val="_SEC_a7b4eef2f39c4550974e81ee8caca798"/>
        <w:id w:val="169457560"/>
        <w:lock w:val="sdtLocked"/>
        <w:placeholder>
          <w:docPart w:val="GBC22222222222222222222222222222"/>
        </w:placeholder>
      </w:sdtPr>
      <w:sdtEndPr>
        <w:rPr>
          <w:rFonts w:hint="eastAsia"/>
          <w:szCs w:val="24"/>
        </w:rPr>
      </w:sdtEndPr>
      <w:sdtContent>
        <w:p w:rsidR="003D7312" w:rsidRDefault="00917B28" w:rsidP="00020424">
          <w:pPr>
            <w:pStyle w:val="4"/>
            <w:numPr>
              <w:ilvl w:val="0"/>
              <w:numId w:val="33"/>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2106684460"/>
            <w:lock w:val="sdtLocked"/>
            <w:placeholder>
              <w:docPart w:val="GBC22222222222222222222222222222"/>
            </w:placeholder>
          </w:sdtPr>
          <w:sdtEndPr/>
          <w:sdtContent>
            <w:p w:rsidR="00885FB9"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p w:rsidR="003D7312" w:rsidRDefault="0031655D"/>
      </w:sdtContent>
    </w:sdt>
    <w:sdt>
      <w:sdtPr>
        <w:rPr>
          <w:rFonts w:ascii="宋体" w:hAnsi="宋体" w:cs="宋体"/>
          <w:b w:val="0"/>
          <w:bCs w:val="0"/>
          <w:kern w:val="0"/>
          <w:szCs w:val="24"/>
        </w:rPr>
        <w:alias w:val="模块:涉及业绩约定的，应当披露报告期内的业绩实现情况"/>
        <w:tag w:val="_SEC_e17a03ced9e54c92b773a7e185d85bd3"/>
        <w:id w:val="-1418018369"/>
        <w:lock w:val="sdtLocked"/>
        <w:placeholder>
          <w:docPart w:val="GBC22222222222222222222222222222"/>
        </w:placeholder>
      </w:sdtPr>
      <w:sdtEndPr/>
      <w:sdtContent>
        <w:p w:rsidR="003D7312" w:rsidRDefault="00917B28" w:rsidP="00020424">
          <w:pPr>
            <w:pStyle w:val="4"/>
            <w:numPr>
              <w:ilvl w:val="0"/>
              <w:numId w:val="33"/>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263217722"/>
            <w:lock w:val="sdtLocked"/>
            <w:placeholder>
              <w:docPart w:val="GBC22222222222222222222222222222"/>
            </w:placeholder>
          </w:sdtPr>
          <w:sdtEndPr/>
          <w:sdtContent>
            <w:p w:rsidR="003D7312" w:rsidRDefault="00917B28">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sdtContent>
    </w:sdt>
    <w:p w:rsidR="003D7312" w:rsidRDefault="00917B28" w:rsidP="00020424">
      <w:pPr>
        <w:pStyle w:val="3"/>
        <w:numPr>
          <w:ilvl w:val="2"/>
          <w:numId w:val="31"/>
        </w:numPr>
        <w:rPr>
          <w:rFonts w:ascii="宋体" w:hAnsi="宋体"/>
        </w:rPr>
      </w:pPr>
      <w:r>
        <w:rPr>
          <w:rFonts w:ascii="宋体" w:hAnsi="宋体"/>
        </w:rPr>
        <w:lastRenderedPageBreak/>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1730761626"/>
        <w:lock w:val="sdtLocked"/>
        <w:placeholder>
          <w:docPart w:val="GBC22222222222222222222222222222"/>
        </w:placeholder>
      </w:sdtPr>
      <w:sdtEndPr>
        <w:rPr>
          <w:szCs w:val="24"/>
        </w:rPr>
      </w:sdtEndPr>
      <w:sdtContent>
        <w:p w:rsidR="003D7312" w:rsidRDefault="00917B28" w:rsidP="00020424">
          <w:pPr>
            <w:pStyle w:val="4"/>
            <w:numPr>
              <w:ilvl w:val="0"/>
              <w:numId w:val="34"/>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587205211"/>
            <w:lock w:val="sdtLocked"/>
            <w:placeholder>
              <w:docPart w:val="GBC22222222222222222222222222222"/>
            </w:placeholder>
          </w:sdtPr>
          <w:sdtEndPr/>
          <w:sdtContent>
            <w:p w:rsidR="00EE38BC"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p w:rsidR="003D7312" w:rsidRDefault="0031655D" w:rsidP="00885FB9"/>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1091302020"/>
        <w:lock w:val="sdtLocked"/>
        <w:placeholder>
          <w:docPart w:val="GBC22222222222222222222222222222"/>
        </w:placeholder>
      </w:sdtPr>
      <w:sdtEndPr>
        <w:rPr>
          <w:rFonts w:hint="eastAsia"/>
          <w:szCs w:val="24"/>
        </w:rPr>
      </w:sdtEndPr>
      <w:sdtContent>
        <w:p w:rsidR="003D7312" w:rsidRDefault="00917B28" w:rsidP="00020424">
          <w:pPr>
            <w:pStyle w:val="4"/>
            <w:numPr>
              <w:ilvl w:val="0"/>
              <w:numId w:val="34"/>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777686527"/>
            <w:lock w:val="sdtLocked"/>
            <w:placeholder>
              <w:docPart w:val="GBC22222222222222222222222222222"/>
            </w:placeholder>
          </w:sdtPr>
          <w:sdtEndPr/>
          <w:sdtContent>
            <w:p w:rsidR="00EE38BC"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p w:rsidR="003D7312" w:rsidRDefault="0031655D" w:rsidP="00885FB9"/>
          </w:sdtContent>
        </w:sdt>
      </w:sdtContent>
    </w:sdt>
    <w:sdt>
      <w:sdtPr>
        <w:rPr>
          <w:rFonts w:ascii="宋体" w:hAnsi="宋体" w:cs="宋体"/>
          <w:b w:val="0"/>
          <w:bCs w:val="0"/>
          <w:kern w:val="0"/>
          <w:szCs w:val="22"/>
        </w:rPr>
        <w:alias w:val="模块:临时公告未披露的事项"/>
        <w:tag w:val="_SEC_25e347f9cbc546cbafdf30522b654328"/>
        <w:id w:val="1249376428"/>
        <w:lock w:val="sdtLocked"/>
        <w:placeholder>
          <w:docPart w:val="GBC22222222222222222222222222222"/>
        </w:placeholder>
      </w:sdtPr>
      <w:sdtEndPr>
        <w:rPr>
          <w:rFonts w:hint="eastAsia"/>
          <w:szCs w:val="24"/>
        </w:rPr>
      </w:sdtEndPr>
      <w:sdtContent>
        <w:p w:rsidR="003D7312" w:rsidRDefault="00917B28" w:rsidP="00020424">
          <w:pPr>
            <w:pStyle w:val="4"/>
            <w:numPr>
              <w:ilvl w:val="0"/>
              <w:numId w:val="34"/>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747710591"/>
            <w:lock w:val="sdtLocked"/>
            <w:placeholder>
              <w:docPart w:val="GBC22222222222222222222222222222"/>
            </w:placeholder>
          </w:sdtPr>
          <w:sdtEndPr/>
          <w:sdtContent>
            <w:p w:rsidR="00885FB9"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p w:rsidR="00EE38BC" w:rsidRDefault="0031655D"/>
      </w:sdtContent>
    </w:sdt>
    <w:p w:rsidR="003D7312" w:rsidRDefault="00917B28" w:rsidP="00020424">
      <w:pPr>
        <w:pStyle w:val="3"/>
        <w:numPr>
          <w:ilvl w:val="2"/>
          <w:numId w:val="31"/>
        </w:numPr>
        <w:rPr>
          <w:rFonts w:ascii="宋体" w:hAnsi="宋体"/>
        </w:rPr>
      </w:pPr>
      <w:r>
        <w:rPr>
          <w:rFonts w:ascii="宋体" w:hAnsi="宋体" w:hint="eastAsia"/>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2054875525"/>
        <w:lock w:val="sdtLocked"/>
        <w:placeholder>
          <w:docPart w:val="GBC22222222222222222222222222222"/>
        </w:placeholder>
      </w:sdtPr>
      <w:sdtEndPr>
        <w:rPr>
          <w:szCs w:val="24"/>
        </w:rPr>
      </w:sdtEndPr>
      <w:sdtContent>
        <w:p w:rsidR="003D7312" w:rsidRDefault="00917B28" w:rsidP="00020424">
          <w:pPr>
            <w:pStyle w:val="4"/>
            <w:numPr>
              <w:ilvl w:val="0"/>
              <w:numId w:val="35"/>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091501039"/>
            <w:lock w:val="sdtLocked"/>
            <w:placeholder>
              <w:docPart w:val="GBC22222222222222222222222222222"/>
            </w:placeholder>
          </w:sdtPr>
          <w:sdtEndPr/>
          <w:sdtContent>
            <w:p w:rsidR="00EE38BC"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p w:rsidR="003D7312" w:rsidRDefault="0031655D" w:rsidP="00885FB9"/>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1917744223"/>
        <w:lock w:val="sdtLocked"/>
        <w:placeholder>
          <w:docPart w:val="GBC22222222222222222222222222222"/>
        </w:placeholder>
      </w:sdtPr>
      <w:sdtEndPr>
        <w:rPr>
          <w:rFonts w:hint="eastAsia"/>
          <w:szCs w:val="24"/>
        </w:rPr>
      </w:sdtEndPr>
      <w:sdtContent>
        <w:p w:rsidR="003D7312" w:rsidRDefault="00917B28" w:rsidP="00020424">
          <w:pPr>
            <w:pStyle w:val="4"/>
            <w:numPr>
              <w:ilvl w:val="0"/>
              <w:numId w:val="35"/>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277846682"/>
            <w:lock w:val="sdtLocked"/>
            <w:placeholder>
              <w:docPart w:val="GBC22222222222222222222222222222"/>
            </w:placeholder>
          </w:sdtPr>
          <w:sdtEndPr/>
          <w:sdtContent>
            <w:p w:rsidR="00EE38BC"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p w:rsidR="003D7312" w:rsidRDefault="0031655D" w:rsidP="00885FB9"/>
          </w:sdtContent>
        </w:sdt>
      </w:sdtContent>
    </w:sdt>
    <w:sdt>
      <w:sdtPr>
        <w:rPr>
          <w:rFonts w:ascii="宋体" w:hAnsi="宋体" w:cs="宋体" w:hint="eastAsia"/>
          <w:b w:val="0"/>
          <w:bCs w:val="0"/>
          <w:kern w:val="0"/>
          <w:szCs w:val="22"/>
        </w:rPr>
        <w:alias w:val="模块:临时公告未披露的事项"/>
        <w:tag w:val="_SEC_da19abf815bb4e3a97fcb901c6225551"/>
        <w:id w:val="1677770427"/>
        <w:lock w:val="sdtLocked"/>
        <w:placeholder>
          <w:docPart w:val="GBC22222222222222222222222222222"/>
        </w:placeholder>
      </w:sdtPr>
      <w:sdtEndPr>
        <w:rPr>
          <w:szCs w:val="21"/>
        </w:rPr>
      </w:sdtEndPr>
      <w:sdtContent>
        <w:p w:rsidR="003D7312" w:rsidRDefault="00917B28" w:rsidP="00020424">
          <w:pPr>
            <w:pStyle w:val="4"/>
            <w:numPr>
              <w:ilvl w:val="0"/>
              <w:numId w:val="35"/>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263526359"/>
            <w:lock w:val="sdtLocked"/>
            <w:placeholder>
              <w:docPart w:val="GBC22222222222222222222222222222"/>
            </w:placeholder>
          </w:sdtPr>
          <w:sdtEndPr/>
          <w:sdtContent>
            <w:p w:rsidR="00EE38BC" w:rsidRDefault="00917B28" w:rsidP="00885FB9">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p w:rsidR="003D7312" w:rsidRDefault="0031655D" w:rsidP="00885FB9">
              <w:pPr>
                <w:rPr>
                  <w:szCs w:val="21"/>
                </w:rPr>
              </w:pPr>
            </w:p>
          </w:sdtContent>
        </w:sdt>
      </w:sdtContent>
    </w:sdt>
    <w:p w:rsidR="003D7312" w:rsidRDefault="00917B28" w:rsidP="00020424">
      <w:pPr>
        <w:pStyle w:val="3"/>
        <w:numPr>
          <w:ilvl w:val="2"/>
          <w:numId w:val="31"/>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2049946711"/>
        <w:lock w:val="sdtLocked"/>
        <w:placeholder>
          <w:docPart w:val="GBC22222222222222222222222222222"/>
        </w:placeholder>
      </w:sdtPr>
      <w:sdtEndPr/>
      <w:sdtContent>
        <w:p w:rsidR="00885FB9" w:rsidRDefault="00917B28" w:rsidP="00885FB9">
          <w:pPr>
            <w:rPr>
              <w:color w:val="000000" w:themeColor="text1"/>
              <w:szCs w:val="21"/>
            </w:rPr>
          </w:pPr>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sdtContent>
    </w:sdt>
    <w:p w:rsidR="003D7312" w:rsidRDefault="003D7312">
      <w:pPr>
        <w:rPr>
          <w:color w:val="000000" w:themeColor="text1"/>
          <w:szCs w:val="21"/>
        </w:rPr>
      </w:pPr>
    </w:p>
    <w:sdt>
      <w:sdtPr>
        <w:rPr>
          <w:rFonts w:ascii="宋体" w:hAnsi="宋体" w:cs="宋体" w:hint="eastAsia"/>
          <w:b w:val="0"/>
          <w:bCs w:val="0"/>
          <w:kern w:val="0"/>
          <w:szCs w:val="24"/>
        </w:rPr>
        <w:alias w:val="模块:(五) 其他重大关联交易"/>
        <w:tag w:val="_SEC_d0d528034450466db3d12315559a161a"/>
        <w:id w:val="730358195"/>
        <w:lock w:val="sdtLocked"/>
        <w:placeholder>
          <w:docPart w:val="GBC22222222222222222222222222222"/>
        </w:placeholder>
      </w:sdtPr>
      <w:sdtEndPr>
        <w:rPr>
          <w:rFonts w:hint="default"/>
          <w:szCs w:val="21"/>
        </w:rPr>
      </w:sdtEndPr>
      <w:sdtContent>
        <w:p w:rsidR="003D7312" w:rsidRDefault="00917B28" w:rsidP="00020424">
          <w:pPr>
            <w:pStyle w:val="3"/>
            <w:numPr>
              <w:ilvl w:val="2"/>
              <w:numId w:val="31"/>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887566061"/>
            <w:lock w:val="sdtLocked"/>
            <w:placeholder>
              <w:docPart w:val="GBC22222222222222222222222222222"/>
            </w:placeholder>
          </w:sdtPr>
          <w:sdtEndPr/>
          <w:sdtContent>
            <w:p w:rsidR="003D7312" w:rsidRDefault="00917B28" w:rsidP="00885FB9">
              <w:r>
                <w:rPr>
                  <w:szCs w:val="21"/>
                </w:rPr>
                <w:fldChar w:fldCharType="begin"/>
              </w:r>
              <w:r w:rsidR="00885FB9">
                <w:rPr>
                  <w:szCs w:val="21"/>
                </w:rPr>
                <w:instrText xml:space="preserve"> MACROBUTTON  SnrToggleCheckbox □适用 </w:instrText>
              </w:r>
              <w:r>
                <w:rPr>
                  <w:szCs w:val="21"/>
                </w:rPr>
                <w:fldChar w:fldCharType="end"/>
              </w:r>
              <w:r>
                <w:rPr>
                  <w:szCs w:val="21"/>
                </w:rPr>
                <w:fldChar w:fldCharType="begin"/>
              </w:r>
              <w:r w:rsidR="00885FB9">
                <w:rPr>
                  <w:szCs w:val="21"/>
                </w:rPr>
                <w:instrText xml:space="preserve"> MACROBUTTON  SnrToggleCheckbox √不适用 </w:instrText>
              </w:r>
              <w:r>
                <w:rPr>
                  <w:szCs w:val="21"/>
                </w:rPr>
                <w:fldChar w:fldCharType="end"/>
              </w:r>
            </w:p>
          </w:sdtContent>
        </w:sdt>
      </w:sdtContent>
    </w:sdt>
    <w:p w:rsidR="003D7312" w:rsidRDefault="003D7312"/>
    <w:sdt>
      <w:sdtPr>
        <w:rPr>
          <w:rFonts w:ascii="宋体" w:hAnsi="宋体" w:cs="宋体" w:hint="eastAsia"/>
          <w:b w:val="0"/>
          <w:bCs w:val="0"/>
          <w:kern w:val="0"/>
          <w:szCs w:val="24"/>
        </w:rPr>
        <w:alias w:val="模块:其他"/>
        <w:tag w:val="_SEC_94b5dc0c50e04cae8442e9675bd15742"/>
        <w:id w:val="-687516154"/>
        <w:lock w:val="sdtLocked"/>
        <w:placeholder>
          <w:docPart w:val="GBC22222222222222222222222222222"/>
        </w:placeholder>
      </w:sdtPr>
      <w:sdtEndPr/>
      <w:sdtContent>
        <w:p w:rsidR="003D7312" w:rsidRDefault="00917B28" w:rsidP="00020424">
          <w:pPr>
            <w:pStyle w:val="3"/>
            <w:numPr>
              <w:ilvl w:val="2"/>
              <w:numId w:val="31"/>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1722008044"/>
            <w:lock w:val="sdtLocked"/>
            <w:placeholder>
              <w:docPart w:val="GBC22222222222222222222222222222"/>
            </w:placeholder>
          </w:sdtPr>
          <w:sdtEndPr/>
          <w:sdtContent>
            <w:p w:rsidR="00084F6B" w:rsidRDefault="00917B28" w:rsidP="00885FB9">
              <w:r>
                <w:fldChar w:fldCharType="begin"/>
              </w:r>
              <w:r w:rsidR="00084F6B">
                <w:instrText xml:space="preserve"> MACROBUTTON  SnrToggleCheckbox √适用 </w:instrText>
              </w:r>
              <w:r>
                <w:fldChar w:fldCharType="end"/>
              </w:r>
              <w:r>
                <w:fldChar w:fldCharType="begin"/>
              </w:r>
              <w:r w:rsidR="00084F6B">
                <w:instrText xml:space="preserve"> MACROBUTTON  SnrToggleCheckbox □不适用 </w:instrText>
              </w:r>
              <w:r>
                <w:fldChar w:fldCharType="end"/>
              </w:r>
            </w:p>
          </w:sdtContent>
        </w:sdt>
        <w:sdt>
          <w:sdtPr>
            <w:rPr>
              <w:rFonts w:hint="eastAsia"/>
            </w:rPr>
            <w:alias w:val="重大关联交易事项其他补充说明"/>
            <w:tag w:val="_GBC_d7e81bf863d04b53907fa1dfe08e9124"/>
            <w:id w:val="280392785"/>
            <w:lock w:val="sdtLocked"/>
          </w:sdtPr>
          <w:sdtEndPr/>
          <w:sdtContent>
            <w:p w:rsidR="003D7312" w:rsidRDefault="00084F6B" w:rsidP="00952114">
              <w:pPr>
                <w:ind w:firstLineChars="200" w:firstLine="420"/>
              </w:pPr>
              <w:r w:rsidRPr="00084F6B">
                <w:rPr>
                  <w:rFonts w:hint="eastAsia"/>
                </w:rPr>
                <w:t>公司于</w:t>
              </w:r>
              <w:r w:rsidRPr="00084F6B">
                <w:t>2021年2月19日与绍兴市柯桥区中心城建设投资开发有限公司就轻纺城大桥维修改造涉及公司下属北市场、东升路市场、东市场等外围与金柯桥大道接壤区域的相关征迁工作签订《轻纺城大桥维修改造工程涉及轻纺城股份公司征迁补偿协议》，项目征迁费用估算为1200万元。上述事项已经轻纺城股份公司第九届董事会第十九次会议、第九届监事会第十五次会议审议通过。2021年3月25日，公司收到中心城建设公司支付的首期征迁预付款550万元。（详见公司临2021-005、临2021-013公告）</w:t>
              </w:r>
            </w:p>
          </w:sdtContent>
        </w:sdt>
      </w:sdtContent>
    </w:sdt>
    <w:p w:rsidR="003D7312" w:rsidRDefault="003D7312"/>
    <w:p w:rsidR="003D7312" w:rsidRDefault="00917B28" w:rsidP="00020424">
      <w:pPr>
        <w:pStyle w:val="2"/>
        <w:numPr>
          <w:ilvl w:val="0"/>
          <w:numId w:val="29"/>
        </w:numPr>
        <w:tabs>
          <w:tab w:val="left" w:pos="426"/>
        </w:tabs>
        <w:ind w:left="422" w:hanging="422"/>
        <w:jc w:val="left"/>
        <w:rPr>
          <w:rFonts w:ascii="宋体" w:hAnsi="宋体"/>
        </w:rPr>
      </w:pPr>
      <w:r>
        <w:rPr>
          <w:rFonts w:ascii="宋体" w:hAnsi="宋体" w:hint="eastAsia"/>
        </w:rPr>
        <w:t>重大合同及其履行情况</w:t>
      </w:r>
    </w:p>
    <w:p w:rsidR="003D7312" w:rsidRDefault="00917B28" w:rsidP="00020424">
      <w:pPr>
        <w:pStyle w:val="3"/>
        <w:numPr>
          <w:ilvl w:val="0"/>
          <w:numId w:val="36"/>
        </w:numPr>
        <w:rPr>
          <w:rFonts w:ascii="宋体" w:hAnsi="宋体"/>
        </w:rPr>
      </w:pPr>
      <w:r>
        <w:rPr>
          <w:rFonts w:ascii="宋体" w:hAnsi="宋体"/>
        </w:rPr>
        <w:t>托管、承包、租赁事项</w:t>
      </w:r>
    </w:p>
    <w:sdt>
      <w:sdtPr>
        <w:rPr>
          <w:szCs w:val="21"/>
        </w:rPr>
        <w:alias w:val="是否适用：托管、承包、租赁事项[双击切换]"/>
        <w:tag w:val="_GBC_daed561e68674d828a348a97bffbc154"/>
        <w:id w:val="-1967955120"/>
        <w:lock w:val="sdtLocked"/>
        <w:placeholder>
          <w:docPart w:val="GBC22222222222222222222222222222"/>
        </w:placeholder>
      </w:sdtPr>
      <w:sdtEndPr/>
      <w:sdtContent>
        <w:p w:rsidR="00EE38BC" w:rsidRPr="00EE38BC" w:rsidRDefault="00917B28">
          <w:pPr>
            <w:rPr>
              <w:szCs w:val="21"/>
            </w:rPr>
            <w:sectPr w:rsidR="00EE38BC" w:rsidRPr="00EE38BC" w:rsidSect="00B740E0">
              <w:pgSz w:w="11906" w:h="16838"/>
              <w:pgMar w:top="1525" w:right="1276" w:bottom="1440" w:left="1797" w:header="851" w:footer="992" w:gutter="0"/>
              <w:cols w:space="425"/>
              <w:docGrid w:linePitch="312"/>
            </w:sectPr>
          </w:pPr>
          <w:r>
            <w:rPr>
              <w:szCs w:val="21"/>
            </w:rPr>
            <w:fldChar w:fldCharType="begin"/>
          </w:r>
          <w:r w:rsidR="00885FB9">
            <w:rPr>
              <w:szCs w:val="21"/>
            </w:rPr>
            <w:instrText xml:space="preserve"> MACROBUTTON  SnrToggleCheckbox □适用 </w:instrText>
          </w:r>
          <w:r>
            <w:rPr>
              <w:szCs w:val="21"/>
            </w:rPr>
            <w:fldChar w:fldCharType="end"/>
          </w:r>
          <w:r>
            <w:rPr>
              <w:szCs w:val="21"/>
            </w:rPr>
            <w:fldChar w:fldCharType="begin"/>
          </w:r>
          <w:r w:rsidR="00885FB9">
            <w:rPr>
              <w:szCs w:val="21"/>
            </w:rPr>
            <w:instrText xml:space="preserve"> MACROBUTTON  SnrToggleCheckbox √不适用 </w:instrText>
          </w:r>
          <w:r>
            <w:rPr>
              <w:szCs w:val="21"/>
            </w:rPr>
            <w:fldChar w:fldCharType="end"/>
          </w:r>
        </w:p>
      </w:sdtContent>
    </w:sdt>
    <w:p w:rsidR="003D7312" w:rsidRDefault="00917B28" w:rsidP="00020424">
      <w:pPr>
        <w:pStyle w:val="3"/>
        <w:numPr>
          <w:ilvl w:val="0"/>
          <w:numId w:val="36"/>
        </w:numPr>
        <w:ind w:left="450" w:hanging="450"/>
        <w:rPr>
          <w:rFonts w:ascii="宋体" w:hAnsi="宋体"/>
          <w:szCs w:val="21"/>
        </w:rPr>
      </w:pPr>
      <w:r>
        <w:rPr>
          <w:rFonts w:ascii="宋体" w:hAnsi="宋体" w:hint="eastAsia"/>
          <w:szCs w:val="21"/>
        </w:rPr>
        <w:lastRenderedPageBreak/>
        <w:t>报告期内履行的及尚未履行完毕的重大担保情况</w:t>
      </w:r>
    </w:p>
    <w:sdt>
      <w:sdtPr>
        <w:alias w:val="是否适用：担保情况[双击切换]"/>
        <w:tag w:val="_GBC_aae98b3e30bd49e4b2e1d2643f200047"/>
        <w:id w:val="1341967027"/>
        <w:lock w:val="sdtLocked"/>
        <w:placeholder>
          <w:docPart w:val="GBC22222222222222222222222222222"/>
        </w:placeholder>
      </w:sdtPr>
      <w:sdtEndPr/>
      <w:sdtContent>
        <w:p w:rsidR="00D24B15" w:rsidRDefault="00917B28" w:rsidP="00D24B15">
          <w:pPr>
            <w:rPr>
              <w:szCs w:val="21"/>
            </w:rPr>
          </w:pPr>
          <w:r>
            <w:fldChar w:fldCharType="begin"/>
          </w:r>
          <w:r w:rsidR="00D24B15">
            <w:instrText xml:space="preserve"> MACROBUTTON  SnrToggleCheckbox □适用 </w:instrText>
          </w:r>
          <w:r>
            <w:fldChar w:fldCharType="end"/>
          </w:r>
          <w:r>
            <w:fldChar w:fldCharType="begin"/>
          </w:r>
          <w:r w:rsidR="00D24B15">
            <w:instrText xml:space="preserve"> MACROBUTTON  SnrToggleCheckbox √不适用 </w:instrText>
          </w:r>
          <w:r>
            <w:fldChar w:fldCharType="end"/>
          </w:r>
        </w:p>
      </w:sdtContent>
    </w:sdt>
    <w:p w:rsidR="001D540B" w:rsidRDefault="001D540B">
      <w:pPr>
        <w:rPr>
          <w:szCs w:val="21"/>
        </w:rPr>
      </w:pPr>
    </w:p>
    <w:sdt>
      <w:sdtPr>
        <w:rPr>
          <w:rFonts w:ascii="宋体" w:hAnsi="宋体" w:cs="宋体"/>
          <w:b w:val="0"/>
          <w:bCs w:val="0"/>
          <w:kern w:val="0"/>
          <w:szCs w:val="21"/>
        </w:rPr>
        <w:alias w:val="模块:其他重大合同"/>
        <w:tag w:val="_SEC_e046194a1b604165ab4ac9dbd406e6b1"/>
        <w:id w:val="1302649866"/>
        <w:lock w:val="sdtLocked"/>
        <w:placeholder>
          <w:docPart w:val="GBC22222222222222222222222222222"/>
        </w:placeholder>
      </w:sdtPr>
      <w:sdtEndPr>
        <w:rPr>
          <w:rFonts w:hint="eastAsia"/>
          <w:szCs w:val="24"/>
        </w:rPr>
      </w:sdtEndPr>
      <w:sdtContent>
        <w:p w:rsidR="003D7312" w:rsidRDefault="00917B28" w:rsidP="00020424">
          <w:pPr>
            <w:pStyle w:val="3"/>
            <w:numPr>
              <w:ilvl w:val="0"/>
              <w:numId w:val="36"/>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1669397494"/>
            <w:lock w:val="sdtLocked"/>
            <w:placeholder>
              <w:docPart w:val="GBC22222222222222222222222222222"/>
            </w:placeholder>
          </w:sdtPr>
          <w:sdtEndPr/>
          <w:sdtContent>
            <w:p w:rsidR="00D24B15" w:rsidRDefault="00917B28" w:rsidP="008213DD">
              <w:r>
                <w:fldChar w:fldCharType="begin"/>
              </w:r>
              <w:r w:rsidR="00885FB9">
                <w:instrText xml:space="preserve"> MACROBUTTON  SnrToggleCheckbox □适用 </w:instrText>
              </w:r>
              <w:r>
                <w:fldChar w:fldCharType="end"/>
              </w:r>
              <w:r>
                <w:fldChar w:fldCharType="begin"/>
              </w:r>
              <w:r w:rsidR="00885FB9">
                <w:instrText xml:space="preserve"> MACROBUTTON  SnrToggleCheckbox √不适用 </w:instrText>
              </w:r>
              <w:r>
                <w:fldChar w:fldCharType="end"/>
              </w:r>
            </w:p>
            <w:p w:rsidR="003D7312" w:rsidRDefault="0031655D" w:rsidP="008213DD"/>
          </w:sdtContent>
        </w:sdt>
      </w:sdtContent>
    </w:sdt>
    <w:bookmarkStart w:id="38" w:name="_Hlk74904700" w:displacedByCustomXml="next"/>
    <w:sdt>
      <w:sdtPr>
        <w:rPr>
          <w:rFonts w:ascii="宋体" w:hAnsi="宋体" w:cs="宋体"/>
          <w:b w:val="0"/>
          <w:bCs w:val="0"/>
          <w:kern w:val="0"/>
          <w:szCs w:val="24"/>
        </w:rPr>
        <w:alias w:val="模块:"/>
        <w:tag w:val="_SEC_82a7281a6dc544bea8ef97d430f7b6fc"/>
        <w:id w:val="770520435"/>
        <w:lock w:val="sdtLocked"/>
        <w:placeholder>
          <w:docPart w:val="GBC22222222222222222222222222222"/>
        </w:placeholder>
      </w:sdtPr>
      <w:sdtEndPr/>
      <w:sdtContent>
        <w:bookmarkStart w:id="39" w:name="_Hlk74820557" w:displacedByCustomXml="prev"/>
        <w:bookmarkEnd w:id="39" w:displacedByCustomXml="prev"/>
        <w:p w:rsidR="003D7312" w:rsidRDefault="00917B28" w:rsidP="00020424">
          <w:pPr>
            <w:pStyle w:val="2"/>
            <w:numPr>
              <w:ilvl w:val="0"/>
              <w:numId w:val="29"/>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786201895"/>
            <w:lock w:val="sdtLocked"/>
            <w:placeholder>
              <w:docPart w:val="GBC22222222222222222222222222222"/>
            </w:placeholder>
          </w:sdtPr>
          <w:sdtEndPr/>
          <w:sdtContent>
            <w:p w:rsidR="004F5A23" w:rsidRDefault="00917B28" w:rsidP="002F4F1C">
              <w:r>
                <w:fldChar w:fldCharType="begin"/>
              </w:r>
              <w:r w:rsidR="00D6455D">
                <w:instrText xml:space="preserve"> MACROBUTTON  SnrToggleCheckbox √适用 </w:instrText>
              </w:r>
              <w:r>
                <w:fldChar w:fldCharType="end"/>
              </w:r>
              <w:r>
                <w:fldChar w:fldCharType="begin"/>
              </w:r>
              <w:r w:rsidR="00D6455D">
                <w:instrText xml:space="preserve"> MACROBUTTON  SnrToggleCheckbox □不适用 </w:instrText>
              </w:r>
              <w:r>
                <w:fldChar w:fldCharType="end"/>
              </w:r>
            </w:p>
          </w:sdtContent>
        </w:sdt>
        <w:sdt>
          <w:sdtPr>
            <w:alias w:val="其它重大事项说明"/>
            <w:tag w:val="_GBC_2c1880a5abc34ba7be18fdf6374ac4c1"/>
            <w:id w:val="481355099"/>
            <w:lock w:val="sdtLocked"/>
          </w:sdtPr>
          <w:sdtEndPr/>
          <w:sdtContent>
            <w:p w:rsidR="008A13F3" w:rsidRDefault="00D6455D" w:rsidP="00D6455D">
              <w:pPr>
                <w:ind w:firstLineChars="200" w:firstLine="420"/>
                <w:jc w:val="both"/>
              </w:pPr>
              <w:r>
                <w:t>2015年8月17日召开的公司第八届董事会第六次会议审议通过了《关于公司拟收购浙江中国轻纺城网络有限公司75%股权并向其增资暨关联交易的议案》，董事会同意公司以20,351,032.05元的价格收购绍兴市柯桥区中国轻纺城网络投资有限公司持有的浙江中国轻纺城网络有限公司（以下简称：网上轻纺城）75%的股权（对应出资额为3,450.00万元）；同意公司在上述股权收购完成后以货币方式对网上轻纺城增资10,000.00万元（新增注册资本认购价格为每元注册资本1.00元）；为激励经营管理团队,调动积极性，同意在上述增资完成后将公司持有的网上轻纺城270.00万元出资额（占增资完成后网上轻纺城注册资本的1.85%）的股权作为激励无偿转让给网上轻纺城经营层丁建军、韩冲（转让给丁建军162.00万元出资额、韩冲108.00万元出资额）。2015年8月24日，公司已向绍兴市柯桥区中国轻纺城网络投资有限公司支付了本次收购其持有的浙江中国轻纺城网络有限公司75%股权的股权转让款20,351,032.05元。2015年10月，公司将首期增资款2,000.00万元汇入网上轻纺城账户，2016年12月，支付增资款2,000.00万元，2018年4月，支付增资款500.00万元，2018年8月支付增资款1500.00万元，2019年8月支付增资款2000</w:t>
              </w:r>
              <w:r w:rsidR="008A13F3">
                <w:t>万元</w:t>
              </w:r>
              <w:r w:rsidR="00476C8B">
                <w:rPr>
                  <w:rFonts w:hint="eastAsia"/>
                </w:rPr>
                <w:t>，</w:t>
              </w:r>
              <w:r w:rsidR="008A13F3" w:rsidRPr="00476C8B">
                <w:rPr>
                  <w:rFonts w:hint="eastAsia"/>
                </w:rPr>
                <w:t>2021年</w:t>
              </w:r>
              <w:r w:rsidR="00476C8B" w:rsidRPr="00476C8B">
                <w:rPr>
                  <w:rFonts w:hint="eastAsia"/>
                </w:rPr>
                <w:t>5</w:t>
              </w:r>
              <w:r w:rsidR="00FD671A" w:rsidRPr="00476C8B">
                <w:rPr>
                  <w:rFonts w:hint="eastAsia"/>
                </w:rPr>
                <w:t>月支付</w:t>
              </w:r>
              <w:r w:rsidR="008A13F3" w:rsidRPr="00476C8B">
                <w:rPr>
                  <w:rFonts w:hint="eastAsia"/>
                </w:rPr>
                <w:t>增资</w:t>
              </w:r>
              <w:r w:rsidR="00FD671A" w:rsidRPr="00476C8B">
                <w:rPr>
                  <w:rFonts w:hint="eastAsia"/>
                </w:rPr>
                <w:t>款</w:t>
              </w:r>
              <w:r w:rsidR="008A13F3" w:rsidRPr="00476C8B">
                <w:rPr>
                  <w:rFonts w:hint="eastAsia"/>
                </w:rPr>
                <w:t>2000</w:t>
              </w:r>
              <w:r w:rsidR="004841B5">
                <w:rPr>
                  <w:rFonts w:hint="eastAsia"/>
                </w:rPr>
                <w:t>万元，</w:t>
              </w:r>
              <w:r w:rsidR="001E44DC">
                <w:rPr>
                  <w:rFonts w:hint="eastAsia"/>
                </w:rPr>
                <w:t>至此，本次向</w:t>
              </w:r>
              <w:r w:rsidR="004841B5">
                <w:t>网上轻纺城</w:t>
              </w:r>
              <w:r w:rsidR="001E44DC">
                <w:rPr>
                  <w:rFonts w:hint="eastAsia"/>
                </w:rPr>
                <w:t>增资事项已履行完毕。</w:t>
              </w:r>
            </w:p>
            <w:p w:rsidR="00D6455D" w:rsidRDefault="00D6455D" w:rsidP="00D6455D">
              <w:pPr>
                <w:ind w:firstLineChars="200" w:firstLine="420"/>
                <w:jc w:val="both"/>
              </w:pPr>
              <w:r>
                <w:t>截至本报告披露日，网上轻纺城已完成上述股权转让的工商变更登记手续。经营管理团队激励相关事项尚未办理。（详见公司临2015-041、临2015-042、临2015-046、临2015-049、临2015-056公告）</w:t>
              </w:r>
            </w:p>
          </w:sdtContent>
        </w:sdt>
        <w:p w:rsidR="003D7312" w:rsidRDefault="0031655D" w:rsidP="00D6455D">
          <w:pPr>
            <w:jc w:val="both"/>
          </w:pPr>
        </w:p>
      </w:sdtContent>
    </w:sdt>
    <w:bookmarkEnd w:id="38" w:displacedByCustomXml="prev"/>
    <w:p w:rsidR="003D7312" w:rsidRDefault="003D7312"/>
    <w:p w:rsidR="003D7312" w:rsidRDefault="00917B28" w:rsidP="00040CB2">
      <w:pPr>
        <w:pStyle w:val="10"/>
        <w:numPr>
          <w:ilvl w:val="0"/>
          <w:numId w:val="13"/>
        </w:numPr>
        <w:rPr>
          <w:rFonts w:ascii="黑体" w:hAnsi="黑体"/>
        </w:rPr>
      </w:pPr>
      <w:bookmarkStart w:id="40" w:name="_Toc392233016"/>
      <w:bookmarkStart w:id="41" w:name="_Toc76114278"/>
      <w:r>
        <w:rPr>
          <w:rFonts w:ascii="黑体" w:hAnsi="黑体" w:hint="eastAsia"/>
        </w:rPr>
        <w:t>股份变动及股东情况</w:t>
      </w:r>
      <w:bookmarkEnd w:id="37"/>
      <w:bookmarkEnd w:id="40"/>
      <w:bookmarkEnd w:id="41"/>
    </w:p>
    <w:p w:rsidR="003D7312" w:rsidRDefault="00917B28" w:rsidP="00020424">
      <w:pPr>
        <w:pStyle w:val="2"/>
        <w:numPr>
          <w:ilvl w:val="0"/>
          <w:numId w:val="37"/>
        </w:numPr>
        <w:spacing w:line="360" w:lineRule="auto"/>
        <w:ind w:left="422" w:hanging="422"/>
        <w:rPr>
          <w:rFonts w:ascii="宋体" w:hAnsi="宋体"/>
        </w:rPr>
      </w:pPr>
      <w:bookmarkStart w:id="42" w:name="_Toc342059476"/>
      <w:bookmarkStart w:id="43" w:name="_Toc342565989"/>
      <w:r>
        <w:rPr>
          <w:rFonts w:ascii="宋体" w:hAnsi="宋体"/>
        </w:rPr>
        <w:t>股</w:t>
      </w:r>
      <w:r>
        <w:rPr>
          <w:rFonts w:ascii="宋体" w:hAnsi="宋体" w:hint="eastAsia"/>
        </w:rPr>
        <w:t>本变动情况</w:t>
      </w:r>
      <w:bookmarkEnd w:id="42"/>
      <w:bookmarkEnd w:id="43"/>
    </w:p>
    <w:p w:rsidR="003D7312" w:rsidRDefault="00917B28" w:rsidP="00020424">
      <w:pPr>
        <w:pStyle w:val="3"/>
        <w:numPr>
          <w:ilvl w:val="1"/>
          <w:numId w:val="38"/>
        </w:numPr>
        <w:rPr>
          <w:rFonts w:ascii="宋体" w:hAnsi="宋体"/>
        </w:rPr>
      </w:pPr>
      <w:bookmarkStart w:id="44" w:name="_Toc342059477"/>
      <w:bookmarkStart w:id="45" w:name="_Toc342565990"/>
      <w:r>
        <w:rPr>
          <w:rFonts w:ascii="宋体" w:hAnsi="宋体" w:hint="eastAsia"/>
        </w:rPr>
        <w:t>股份变动情况表</w:t>
      </w:r>
      <w:bookmarkEnd w:id="44"/>
      <w:bookmarkEnd w:id="45"/>
    </w:p>
    <w:p w:rsidR="003D7312" w:rsidRDefault="00917B28" w:rsidP="00020424">
      <w:pPr>
        <w:pStyle w:val="4"/>
        <w:numPr>
          <w:ilvl w:val="2"/>
          <w:numId w:val="39"/>
        </w:numPr>
        <w:rPr>
          <w:rFonts w:ascii="宋体" w:hAnsi="宋体"/>
        </w:rPr>
      </w:pPr>
      <w:r>
        <w:rPr>
          <w:rFonts w:ascii="宋体" w:hAnsi="宋体" w:hint="eastAsia"/>
        </w:rPr>
        <w:t>股份变动情况表</w:t>
      </w:r>
    </w:p>
    <w:sdt>
      <w:sdtPr>
        <w:rPr>
          <w:rFonts w:hint="eastAsia"/>
        </w:rPr>
        <w:alias w:val="选项模块:报告期内，公司股份总数及股本结构未发生变化。"/>
        <w:tag w:val="_GBC_dd8bc2a0b3ed4147a1e657cdc8573344"/>
        <w:id w:val="-829448545"/>
        <w:lock w:val="sdtLocked"/>
        <w:placeholder>
          <w:docPart w:val="GBC22222222222222222222222222222"/>
        </w:placeholder>
      </w:sdtPr>
      <w:sdtEndPr/>
      <w:sdtContent>
        <w:p w:rsidR="003D7312" w:rsidRDefault="00917B28">
          <w:r>
            <w:rPr>
              <w:rFonts w:hint="eastAsia"/>
            </w:rPr>
            <w:t>报告期内，公司股份总数及股本结构未发生变化。</w:t>
          </w:r>
        </w:p>
      </w:sdtContent>
    </w:sdt>
    <w:p w:rsidR="003D7312" w:rsidRDefault="003D7312">
      <w:pPr>
        <w:rPr>
          <w:szCs w:val="21"/>
        </w:rPr>
      </w:pPr>
    </w:p>
    <w:bookmarkStart w:id="46" w:name="_Toc342565996" w:displacedByCustomXml="next"/>
    <w:bookmarkStart w:id="47" w:name="_Toc342059483" w:displacedByCustomXml="next"/>
    <w:sdt>
      <w:sdtPr>
        <w:rPr>
          <w:rFonts w:ascii="宋体" w:hAnsi="宋体" w:cs="宋体"/>
          <w:b w:val="0"/>
          <w:bCs w:val="0"/>
          <w:kern w:val="0"/>
          <w:szCs w:val="22"/>
        </w:rPr>
        <w:alias w:val="模块:股份变动情况说明"/>
        <w:tag w:val="_GBC_11d26f58e47e4a1f997d73362074f464"/>
        <w:id w:val="-416950487"/>
        <w:lock w:val="sdtLocked"/>
        <w:placeholder>
          <w:docPart w:val="GBC22222222222222222222222222222"/>
        </w:placeholder>
      </w:sdtPr>
      <w:sdtEndPr>
        <w:rPr>
          <w:rFonts w:hint="eastAsia"/>
          <w:szCs w:val="24"/>
        </w:rPr>
      </w:sdtEndPr>
      <w:sdtContent>
        <w:p w:rsidR="003D7312" w:rsidRDefault="00917B28" w:rsidP="00020424">
          <w:pPr>
            <w:pStyle w:val="4"/>
            <w:numPr>
              <w:ilvl w:val="2"/>
              <w:numId w:val="39"/>
            </w:numPr>
            <w:rPr>
              <w:rFonts w:ascii="宋体" w:hAnsi="宋体"/>
            </w:rPr>
          </w:pPr>
          <w:r>
            <w:rPr>
              <w:rFonts w:ascii="宋体" w:hAnsi="宋体"/>
            </w:rPr>
            <w:t>股份变动情况说明</w:t>
          </w:r>
        </w:p>
        <w:sdt>
          <w:sdtPr>
            <w:alias w:val="是否适用：普通股股份变动情况说明[双击切换]"/>
            <w:tag w:val="_GBC_28994e6dc9c649e498c0ab9c340777bf"/>
            <w:id w:val="-1821266684"/>
            <w:lock w:val="sdtLocked"/>
            <w:placeholder>
              <w:docPart w:val="GBC22222222222222222222222222222"/>
            </w:placeholder>
          </w:sdtPr>
          <w:sdtEndPr/>
          <w:sdtContent>
            <w:p w:rsidR="003D7312" w:rsidRDefault="00917B28" w:rsidP="00F87D29">
              <w:r>
                <w:fldChar w:fldCharType="begin"/>
              </w:r>
              <w:r w:rsidR="00F87D29">
                <w:instrText xml:space="preserve"> MACROBUTTON  SnrToggleCheckbox □适用 </w:instrText>
              </w:r>
              <w:r>
                <w:fldChar w:fldCharType="end"/>
              </w:r>
              <w:r>
                <w:fldChar w:fldCharType="begin"/>
              </w:r>
              <w:r w:rsidR="00F87D29">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2"/>
        </w:rPr>
        <w:alias w:val="模块:报告期后到半年报披露日期间发生股份变动对每股收益等指标影响"/>
        <w:tag w:val="_GBC_2c9eb79778814e39ab254196ba75dab3"/>
        <w:id w:val="826871599"/>
        <w:lock w:val="sdtLocked"/>
        <w:placeholder>
          <w:docPart w:val="GBC22222222222222222222222222222"/>
        </w:placeholder>
      </w:sdtPr>
      <w:sdtEndPr>
        <w:rPr>
          <w:rFonts w:hint="eastAsia"/>
          <w:szCs w:val="24"/>
        </w:rPr>
      </w:sdtEndPr>
      <w:sdtContent>
        <w:p w:rsidR="003D7312" w:rsidRDefault="00917B28" w:rsidP="00020424">
          <w:pPr>
            <w:pStyle w:val="4"/>
            <w:numPr>
              <w:ilvl w:val="2"/>
              <w:numId w:val="39"/>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1391645295"/>
            <w:lock w:val="sdtLocked"/>
            <w:placeholder>
              <w:docPart w:val="GBC22222222222222222222222222222"/>
            </w:placeholder>
          </w:sdtPr>
          <w:sdtEndPr/>
          <w:sdtContent>
            <w:p w:rsidR="003D7312" w:rsidRDefault="00917B28" w:rsidP="00F87D29">
              <w:r>
                <w:fldChar w:fldCharType="begin"/>
              </w:r>
              <w:r w:rsidR="00F87D29">
                <w:instrText xml:space="preserve"> MACROBUTTON  SnrToggleCheckbox □适用 </w:instrText>
              </w:r>
              <w:r>
                <w:fldChar w:fldCharType="end"/>
              </w:r>
              <w:r>
                <w:fldChar w:fldCharType="begin"/>
              </w:r>
              <w:r w:rsidR="00F87D29">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2"/>
        </w:rPr>
        <w:alias w:val="模块:公司认为必要或证券监管机构要求披露的其他内容"/>
        <w:tag w:val="_GBC_ea8cea8d08c04df4b51a4a58c86eadd2"/>
        <w:id w:val="1339812576"/>
        <w:lock w:val="sdtLocked"/>
        <w:placeholder>
          <w:docPart w:val="GBC22222222222222222222222222222"/>
        </w:placeholder>
      </w:sdtPr>
      <w:sdtEndPr>
        <w:rPr>
          <w:rFonts w:hint="eastAsia"/>
          <w:szCs w:val="24"/>
        </w:rPr>
      </w:sdtEndPr>
      <w:sdtContent>
        <w:p w:rsidR="003D7312" w:rsidRDefault="00917B28" w:rsidP="00020424">
          <w:pPr>
            <w:pStyle w:val="4"/>
            <w:numPr>
              <w:ilvl w:val="2"/>
              <w:numId w:val="39"/>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1120136107"/>
            <w:lock w:val="sdtLocked"/>
            <w:placeholder>
              <w:docPart w:val="GBC22222222222222222222222222222"/>
            </w:placeholder>
          </w:sdtPr>
          <w:sdtEndPr/>
          <w:sdtContent>
            <w:p w:rsidR="003D7312" w:rsidRDefault="00917B28" w:rsidP="00F87D29">
              <w:r>
                <w:fldChar w:fldCharType="begin"/>
              </w:r>
              <w:r w:rsidR="00F87D29">
                <w:instrText xml:space="preserve"> MACROBUTTON  SnrToggleCheckbox □适用 </w:instrText>
              </w:r>
              <w:r>
                <w:fldChar w:fldCharType="end"/>
              </w:r>
              <w:r>
                <w:fldChar w:fldCharType="begin"/>
              </w:r>
              <w:r w:rsidR="00F87D29">
                <w:instrText xml:space="preserve"> MACROBUTTON  SnrToggleCheckbox √不适用 </w:instrText>
              </w:r>
              <w:r>
                <w:fldChar w:fldCharType="end"/>
              </w:r>
            </w:p>
          </w:sdtContent>
        </w:sdt>
      </w:sdtContent>
    </w:sdt>
    <w:p w:rsidR="003D7312" w:rsidRDefault="003D7312"/>
    <w:sdt>
      <w:sdtPr>
        <w:rPr>
          <w:rFonts w:ascii="宋体" w:hAnsi="宋体" w:cs="宋体"/>
          <w:b w:val="0"/>
          <w:bCs w:val="0"/>
          <w:kern w:val="0"/>
          <w:szCs w:val="24"/>
        </w:rPr>
        <w:alias w:val="模块:限售股份变动情况"/>
        <w:tag w:val="_SEC_71bda84d0fff4902850bfc37d3477fb7"/>
        <w:id w:val="-1997416698"/>
        <w:lock w:val="sdtLocked"/>
        <w:placeholder>
          <w:docPart w:val="GBC22222222222222222222222222222"/>
        </w:placeholder>
      </w:sdtPr>
      <w:sdtEndPr/>
      <w:sdtContent>
        <w:p w:rsidR="003D7312" w:rsidRDefault="00917B28" w:rsidP="00020424">
          <w:pPr>
            <w:pStyle w:val="3"/>
            <w:numPr>
              <w:ilvl w:val="1"/>
              <w:numId w:val="38"/>
            </w:numPr>
            <w:rPr>
              <w:rFonts w:ascii="宋体" w:hAnsi="宋体"/>
            </w:rPr>
          </w:pPr>
          <w:r>
            <w:rPr>
              <w:rFonts w:ascii="宋体" w:hAnsi="宋体"/>
            </w:rPr>
            <w:t>限售股份变动情况</w:t>
          </w:r>
        </w:p>
        <w:sdt>
          <w:sdtPr>
            <w:alias w:val="是否适用：限售股份变动情况表[双击切换]"/>
            <w:tag w:val="_GBC_6f5978a50e224b6aa94189436cdee711"/>
            <w:id w:val="-323753772"/>
            <w:lock w:val="sdtLocked"/>
            <w:placeholder>
              <w:docPart w:val="GBC22222222222222222222222222222"/>
            </w:placeholder>
          </w:sdtPr>
          <w:sdtEndPr/>
          <w:sdtContent>
            <w:p w:rsidR="003D7312" w:rsidRDefault="00917B28">
              <w:r>
                <w:fldChar w:fldCharType="begin"/>
              </w:r>
              <w:r w:rsidR="00E62B7B">
                <w:instrText xml:space="preserve"> MACROBUTTON  SnrToggleCheckbox □适用 </w:instrText>
              </w:r>
              <w:r>
                <w:fldChar w:fldCharType="end"/>
              </w:r>
              <w:r>
                <w:fldChar w:fldCharType="begin"/>
              </w:r>
              <w:r w:rsidR="00E62B7B">
                <w:instrText xml:space="preserve"> MACROBUTTON  SnrToggleCheckbox √不适用 </w:instrText>
              </w:r>
              <w:r>
                <w:fldChar w:fldCharType="end"/>
              </w:r>
            </w:p>
          </w:sdtContent>
        </w:sdt>
      </w:sdtContent>
    </w:sdt>
    <w:p w:rsidR="003D7312" w:rsidRDefault="00917B28" w:rsidP="00020424">
      <w:pPr>
        <w:pStyle w:val="2"/>
        <w:numPr>
          <w:ilvl w:val="0"/>
          <w:numId w:val="37"/>
        </w:numPr>
        <w:spacing w:line="360" w:lineRule="auto"/>
        <w:ind w:left="422" w:hanging="422"/>
        <w:rPr>
          <w:rFonts w:ascii="宋体" w:hAnsi="宋体"/>
        </w:rPr>
      </w:pPr>
      <w:r>
        <w:rPr>
          <w:rFonts w:ascii="宋体" w:hAnsi="宋体"/>
        </w:rPr>
        <w:lastRenderedPageBreak/>
        <w:t>股东情况</w:t>
      </w:r>
      <w:bookmarkEnd w:id="47"/>
      <w:bookmarkEnd w:id="46"/>
    </w:p>
    <w:sdt>
      <w:sdtPr>
        <w:rPr>
          <w:rFonts w:ascii="宋体" w:hAnsi="宋体" w:cs="宋体"/>
          <w:b w:val="0"/>
          <w:bCs w:val="0"/>
          <w:kern w:val="0"/>
          <w:szCs w:val="22"/>
        </w:rPr>
        <w:alias w:val="模块:股东总数"/>
        <w:tag w:val="_GBC_ba0ac3b5d31347c0a620e3662112fa62"/>
        <w:id w:val="-1930341805"/>
        <w:lock w:val="sdtLocked"/>
        <w:placeholder>
          <w:docPart w:val="GBC22222222222222222222222222222"/>
        </w:placeholder>
      </w:sdtPr>
      <w:sdtEndPr>
        <w:rPr>
          <w:szCs w:val="24"/>
        </w:rPr>
      </w:sdtEndPr>
      <w:sdtContent>
        <w:p w:rsidR="003D7312" w:rsidRDefault="00917B28" w:rsidP="00020424">
          <w:pPr>
            <w:pStyle w:val="3"/>
            <w:numPr>
              <w:ilvl w:val="1"/>
              <w:numId w:val="40"/>
            </w:numPr>
            <w:rPr>
              <w:rFonts w:ascii="宋体" w:hAnsi="宋体"/>
            </w:rPr>
          </w:pPr>
          <w:r>
            <w:rPr>
              <w:rFonts w:ascii="宋体" w:hAnsi="宋体"/>
            </w:rPr>
            <w:t>股东总数：</w:t>
          </w:r>
        </w:p>
        <w:tbl>
          <w:tblPr>
            <w:tblStyle w:val="g4"/>
            <w:tblW w:w="0" w:type="auto"/>
            <w:tblLook w:val="04A0" w:firstRow="1" w:lastRow="0" w:firstColumn="1" w:lastColumn="0" w:noHBand="0" w:noVBand="1"/>
          </w:tblPr>
          <w:tblGrid>
            <w:gridCol w:w="5070"/>
            <w:gridCol w:w="3978"/>
          </w:tblGrid>
          <w:tr w:rsidR="003D7312" w:rsidTr="00310188">
            <w:sdt>
              <w:sdtPr>
                <w:tag w:val="_PLD_9206d6884981495295105158630a6172"/>
                <w:id w:val="1782387032"/>
                <w:lock w:val="sdtLocked"/>
              </w:sdtPr>
              <w:sdtEndPr/>
              <w:sdtContent>
                <w:tc>
                  <w:tcPr>
                    <w:tcW w:w="5070" w:type="dxa"/>
                  </w:tcPr>
                  <w:p w:rsidR="003D7312" w:rsidRDefault="00917B28">
                    <w:r>
                      <w:t>截止报告期末</w:t>
                    </w:r>
                    <w:r>
                      <w:rPr>
                        <w:rFonts w:hint="eastAsia"/>
                      </w:rPr>
                      <w:t>普通股</w:t>
                    </w:r>
                    <w:r>
                      <w:t>股东总数(户)</w:t>
                    </w:r>
                  </w:p>
                </w:tc>
              </w:sdtContent>
            </w:sdt>
            <w:sdt>
              <w:sdtPr>
                <w:alias w:val="报告期末股东总数"/>
                <w:tag w:val="_GBC_9fd402ec66014f4e9716c7fdb0286bd2"/>
                <w:id w:val="-1197773247"/>
                <w:lock w:val="sdtLocked"/>
              </w:sdtPr>
              <w:sdtEndPr/>
              <w:sdtContent>
                <w:tc>
                  <w:tcPr>
                    <w:tcW w:w="3978" w:type="dxa"/>
                  </w:tcPr>
                  <w:p w:rsidR="003D7312" w:rsidRDefault="005B1004">
                    <w:pPr>
                      <w:jc w:val="right"/>
                    </w:pPr>
                    <w:r>
                      <w:t>34,564</w:t>
                    </w:r>
                  </w:p>
                </w:tc>
              </w:sdtContent>
            </w:sdt>
          </w:tr>
          <w:tr w:rsidR="003D7312" w:rsidTr="00310188">
            <w:sdt>
              <w:sdtPr>
                <w:tag w:val="_PLD_40c51c13ddad420ab635010b5df15a40"/>
                <w:id w:val="66390025"/>
                <w:lock w:val="sdtLocked"/>
              </w:sdtPr>
              <w:sdtEndPr/>
              <w:sdtContent>
                <w:tc>
                  <w:tcPr>
                    <w:tcW w:w="5070" w:type="dxa"/>
                  </w:tcPr>
                  <w:p w:rsidR="003D7312" w:rsidRDefault="00917B28">
                    <w:r>
                      <w:rPr>
                        <w:rFonts w:hint="eastAsia"/>
                      </w:rPr>
                      <w:t>截止报告期末表决权恢复的优先股股东总数（户）</w:t>
                    </w:r>
                  </w:p>
                </w:tc>
              </w:sdtContent>
            </w:sdt>
            <w:tc>
              <w:tcPr>
                <w:tcW w:w="3978" w:type="dxa"/>
              </w:tcPr>
              <w:p w:rsidR="003D7312" w:rsidRDefault="005B1004">
                <w:pPr>
                  <w:jc w:val="right"/>
                </w:pPr>
                <w:r>
                  <w:rPr>
                    <w:rFonts w:hint="eastAsia"/>
                  </w:rPr>
                  <w:t>0</w:t>
                </w:r>
              </w:p>
            </w:tc>
          </w:tr>
        </w:tbl>
        <w:p w:rsidR="003D7312" w:rsidRDefault="0031655D"/>
      </w:sdtContent>
    </w:sdt>
    <w:bookmarkStart w:id="48" w:name="_Toc342059485" w:displacedByCustomXml="next"/>
    <w:bookmarkStart w:id="49"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1612091178"/>
        <w:lock w:val="sdtLocked"/>
        <w:placeholder>
          <w:docPart w:val="GBC22222222222222222222222222222"/>
        </w:placeholder>
      </w:sdtPr>
      <w:sdtEndPr>
        <w:rPr>
          <w:rFonts w:hint="default"/>
          <w:bCs/>
          <w:szCs w:val="21"/>
        </w:rPr>
      </w:sdtEndPr>
      <w:sdtContent>
        <w:bookmarkEnd w:id="49" w:displacedByCustomXml="prev"/>
        <w:bookmarkEnd w:id="48" w:displacedByCustomXml="prev"/>
        <w:p w:rsidR="003D7312" w:rsidRDefault="00917B28" w:rsidP="00020424">
          <w:pPr>
            <w:pStyle w:val="3"/>
            <w:numPr>
              <w:ilvl w:val="1"/>
              <w:numId w:val="40"/>
            </w:numPr>
            <w:rPr>
              <w:rFonts w:ascii="宋体" w:hAnsi="宋体"/>
            </w:rPr>
          </w:pPr>
          <w:r>
            <w:rPr>
              <w:rFonts w:ascii="宋体" w:hAnsi="宋体" w:hint="eastAsia"/>
              <w:szCs w:val="21"/>
            </w:rPr>
            <w:t>截止报告期末前十名股东、前十名流通股东（或无限售条件股东）持股情况表</w:t>
          </w:r>
        </w:p>
        <w:p w:rsidR="003D7312" w:rsidRDefault="00917B28">
          <w:pPr>
            <w:jc w:val="right"/>
            <w:rPr>
              <w:szCs w:val="21"/>
            </w:rPr>
          </w:pPr>
          <w:r>
            <w:rPr>
              <w:bCs/>
              <w:szCs w:val="21"/>
            </w:rPr>
            <w:t>单位：</w:t>
          </w:r>
          <w:sdt>
            <w:sdtPr>
              <w:rPr>
                <w:bCs/>
                <w:szCs w:val="21"/>
              </w:rPr>
              <w:alias w:val="单位：前十名股东持股情况"/>
              <w:tag w:val="_GBC_9d020b31dcb449c980ed0856cf6dae82"/>
              <w:id w:val="-167201830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8"/>
            <w:gridCol w:w="1206"/>
            <w:gridCol w:w="1501"/>
            <w:gridCol w:w="845"/>
            <w:gridCol w:w="923"/>
            <w:gridCol w:w="1057"/>
            <w:gridCol w:w="682"/>
            <w:gridCol w:w="682"/>
            <w:gridCol w:w="1005"/>
          </w:tblGrid>
          <w:tr w:rsidR="00D4365E" w:rsidTr="009E3666">
            <w:trPr>
              <w:cantSplit/>
            </w:trPr>
            <w:sdt>
              <w:sdtPr>
                <w:rPr>
                  <w:rFonts w:ascii="宋体" w:hAnsi="宋体"/>
                </w:rPr>
                <w:tag w:val="_PLD_3038da138bad4905b589aeba821a8575"/>
                <w:id w:val="1775596753"/>
                <w:lock w:val="sdtLocked"/>
              </w:sdtPr>
              <w:sdtEndPr/>
              <w:sdtContent>
                <w:tc>
                  <w:tcPr>
                    <w:tcW w:w="0" w:type="auto"/>
                    <w:gridSpan w:val="9"/>
                    <w:shd w:val="clear" w:color="auto" w:fill="auto"/>
                    <w:vAlign w:val="center"/>
                  </w:tcPr>
                  <w:p w:rsidR="00D4365E" w:rsidRDefault="00D4365E" w:rsidP="009E3666">
                    <w:pPr>
                      <w:pStyle w:val="afffff7"/>
                      <w:jc w:val="center"/>
                      <w:rPr>
                        <w:rFonts w:ascii="宋体" w:hAnsi="宋体"/>
                      </w:rPr>
                    </w:pPr>
                    <w:r>
                      <w:rPr>
                        <w:rFonts w:ascii="宋体" w:hAnsi="宋体"/>
                      </w:rPr>
                      <w:t>前十名股东持股情况</w:t>
                    </w:r>
                  </w:p>
                </w:tc>
              </w:sdtContent>
            </w:sdt>
          </w:tr>
          <w:tr w:rsidR="00D4365E" w:rsidTr="009E3666">
            <w:trPr>
              <w:cantSplit/>
            </w:trPr>
            <w:sdt>
              <w:sdtPr>
                <w:tag w:val="_PLD_80eda5ca76254dc1b950ed7de7dc5885"/>
                <w:id w:val="-537429823"/>
                <w:lock w:val="sdtLocked"/>
              </w:sdtPr>
              <w:sdtEndPr/>
              <w:sdtContent>
                <w:tc>
                  <w:tcPr>
                    <w:tcW w:w="0" w:type="auto"/>
                    <w:vMerge w:val="restart"/>
                    <w:shd w:val="clear" w:color="auto" w:fill="auto"/>
                    <w:vAlign w:val="center"/>
                  </w:tcPr>
                  <w:p w:rsidR="00D4365E" w:rsidRDefault="00D4365E" w:rsidP="009E3666">
                    <w:pPr>
                      <w:jc w:val="center"/>
                      <w:rPr>
                        <w:szCs w:val="21"/>
                      </w:rPr>
                    </w:pPr>
                    <w:r>
                      <w:rPr>
                        <w:szCs w:val="21"/>
                      </w:rPr>
                      <w:t>股东名称</w:t>
                    </w:r>
                  </w:p>
                  <w:p w:rsidR="00D4365E" w:rsidRDefault="00D4365E" w:rsidP="009E3666">
                    <w:pPr>
                      <w:jc w:val="center"/>
                      <w:rPr>
                        <w:szCs w:val="21"/>
                      </w:rPr>
                    </w:pPr>
                    <w:r>
                      <w:rPr>
                        <w:rFonts w:hint="eastAsia"/>
                        <w:szCs w:val="21"/>
                      </w:rPr>
                      <w:t>（全称）</w:t>
                    </w:r>
                  </w:p>
                </w:tc>
              </w:sdtContent>
            </w:sdt>
            <w:sdt>
              <w:sdtPr>
                <w:tag w:val="_PLD_ca2ffd3fc186426e98aac562ecc1ba54"/>
                <w:id w:val="-240190659"/>
                <w:lock w:val="sdtLocked"/>
              </w:sdtPr>
              <w:sdtEndPr/>
              <w:sdtContent>
                <w:tc>
                  <w:tcPr>
                    <w:tcW w:w="0" w:type="auto"/>
                    <w:vMerge w:val="restart"/>
                    <w:shd w:val="clear" w:color="auto" w:fill="auto"/>
                    <w:vAlign w:val="center"/>
                  </w:tcPr>
                  <w:p w:rsidR="00D4365E" w:rsidRDefault="00D4365E" w:rsidP="009E3666">
                    <w:pPr>
                      <w:jc w:val="center"/>
                      <w:rPr>
                        <w:szCs w:val="21"/>
                      </w:rPr>
                    </w:pPr>
                    <w:r>
                      <w:rPr>
                        <w:szCs w:val="21"/>
                      </w:rPr>
                      <w:t>报告期内增减</w:t>
                    </w:r>
                  </w:p>
                </w:tc>
              </w:sdtContent>
            </w:sdt>
            <w:sdt>
              <w:sdtPr>
                <w:tag w:val="_PLD_084006d53bec42bea9418fc4576a1210"/>
                <w:id w:val="-1247642349"/>
                <w:lock w:val="sdtLocked"/>
              </w:sdtPr>
              <w:sdtEndPr/>
              <w:sdtContent>
                <w:tc>
                  <w:tcPr>
                    <w:tcW w:w="0" w:type="auto"/>
                    <w:vMerge w:val="restart"/>
                    <w:shd w:val="clear" w:color="auto" w:fill="auto"/>
                    <w:vAlign w:val="center"/>
                  </w:tcPr>
                  <w:p w:rsidR="00D4365E" w:rsidRDefault="00D4365E" w:rsidP="009E3666">
                    <w:pPr>
                      <w:jc w:val="center"/>
                      <w:rPr>
                        <w:szCs w:val="21"/>
                      </w:rPr>
                    </w:pPr>
                    <w:r>
                      <w:rPr>
                        <w:szCs w:val="21"/>
                      </w:rPr>
                      <w:t>期末持股数量</w:t>
                    </w:r>
                  </w:p>
                </w:tc>
              </w:sdtContent>
            </w:sdt>
            <w:sdt>
              <w:sdtPr>
                <w:tag w:val="_PLD_f27008de77ee4b27b35e2ae22d35699c"/>
                <w:id w:val="-1441445767"/>
                <w:lock w:val="sdtLocked"/>
              </w:sdtPr>
              <w:sdtEndPr/>
              <w:sdtContent>
                <w:tc>
                  <w:tcPr>
                    <w:tcW w:w="0" w:type="auto"/>
                    <w:vMerge w:val="restart"/>
                    <w:shd w:val="clear" w:color="auto" w:fill="auto"/>
                    <w:vAlign w:val="center"/>
                  </w:tcPr>
                  <w:p w:rsidR="00D4365E" w:rsidRDefault="00D4365E" w:rsidP="009E3666">
                    <w:pPr>
                      <w:jc w:val="center"/>
                      <w:rPr>
                        <w:szCs w:val="21"/>
                      </w:rPr>
                    </w:pPr>
                    <w:r>
                      <w:rPr>
                        <w:szCs w:val="21"/>
                      </w:rPr>
                      <w:t>比例(%)</w:t>
                    </w:r>
                  </w:p>
                </w:tc>
              </w:sdtContent>
            </w:sdt>
            <w:sdt>
              <w:sdtPr>
                <w:rPr>
                  <w:rFonts w:ascii="宋体" w:hAnsi="宋体"/>
                </w:rPr>
                <w:tag w:val="_PLD_34fcc5fa9a414555bef1b48aa74c8135"/>
                <w:id w:val="-1636329386"/>
                <w:lock w:val="sdtLocked"/>
              </w:sdtPr>
              <w:sdtEndPr/>
              <w:sdtContent>
                <w:tc>
                  <w:tcPr>
                    <w:tcW w:w="0" w:type="auto"/>
                    <w:vMerge w:val="restart"/>
                    <w:shd w:val="clear" w:color="auto" w:fill="auto"/>
                    <w:vAlign w:val="center"/>
                  </w:tcPr>
                  <w:p w:rsidR="00D4365E" w:rsidRDefault="00D4365E" w:rsidP="009E3666">
                    <w:pPr>
                      <w:pStyle w:val="affffff3"/>
                      <w:rPr>
                        <w:rFonts w:ascii="宋体" w:hAnsi="宋体"/>
                        <w:bCs/>
                        <w:color w:val="00B050"/>
                      </w:rPr>
                    </w:pPr>
                    <w:r>
                      <w:rPr>
                        <w:rFonts w:ascii="宋体" w:hAnsi="宋体"/>
                        <w:bCs/>
                      </w:rPr>
                      <w:t>持有有限售条件股份数量</w:t>
                    </w:r>
                  </w:p>
                </w:tc>
              </w:sdtContent>
            </w:sdt>
            <w:sdt>
              <w:sdtPr>
                <w:tag w:val="_PLD_94fbee67e09740e59eb90272af77b58a"/>
                <w:id w:val="-1917773378"/>
                <w:lock w:val="sdtLocked"/>
              </w:sdtPr>
              <w:sdtEndPr/>
              <w:sdtContent>
                <w:tc>
                  <w:tcPr>
                    <w:tcW w:w="0" w:type="auto"/>
                    <w:gridSpan w:val="3"/>
                    <w:shd w:val="clear" w:color="auto" w:fill="auto"/>
                    <w:vAlign w:val="center"/>
                  </w:tcPr>
                  <w:p w:rsidR="00D4365E" w:rsidRDefault="00D4365E" w:rsidP="009E3666">
                    <w:pPr>
                      <w:jc w:val="center"/>
                      <w:rPr>
                        <w:szCs w:val="21"/>
                      </w:rPr>
                    </w:pPr>
                    <w:r>
                      <w:rPr>
                        <w:szCs w:val="21"/>
                      </w:rPr>
                      <w:t>质押</w:t>
                    </w:r>
                    <w:r>
                      <w:rPr>
                        <w:rFonts w:hint="eastAsia"/>
                        <w:szCs w:val="21"/>
                      </w:rPr>
                      <w:t>、标记</w:t>
                    </w:r>
                    <w:r>
                      <w:rPr>
                        <w:szCs w:val="21"/>
                      </w:rPr>
                      <w:t>或冻结情况</w:t>
                    </w:r>
                  </w:p>
                </w:tc>
              </w:sdtContent>
            </w:sdt>
            <w:sdt>
              <w:sdtPr>
                <w:tag w:val="_PLD_2228ecf4db6a4362bff11fe1e2d3c903"/>
                <w:id w:val="-721979224"/>
                <w:lock w:val="sdtLocked"/>
              </w:sdtPr>
              <w:sdtEndPr/>
              <w:sdtContent>
                <w:tc>
                  <w:tcPr>
                    <w:tcW w:w="0" w:type="auto"/>
                    <w:vMerge w:val="restart"/>
                    <w:shd w:val="clear" w:color="auto" w:fill="auto"/>
                    <w:vAlign w:val="center"/>
                  </w:tcPr>
                  <w:p w:rsidR="00D4365E" w:rsidRDefault="00D4365E" w:rsidP="009E3666">
                    <w:pPr>
                      <w:jc w:val="center"/>
                      <w:rPr>
                        <w:szCs w:val="21"/>
                      </w:rPr>
                    </w:pPr>
                    <w:r>
                      <w:rPr>
                        <w:szCs w:val="21"/>
                      </w:rPr>
                      <w:t>股东性质</w:t>
                    </w:r>
                  </w:p>
                </w:tc>
              </w:sdtContent>
            </w:sdt>
          </w:tr>
          <w:tr w:rsidR="00D4365E" w:rsidTr="009E3666">
            <w:trPr>
              <w:cantSplit/>
            </w:trPr>
            <w:tc>
              <w:tcPr>
                <w:tcW w:w="0" w:type="auto"/>
                <w:vMerge/>
                <w:tcBorders>
                  <w:bottom w:val="single" w:sz="4" w:space="0" w:color="auto"/>
                </w:tcBorders>
                <w:shd w:val="clear" w:color="auto" w:fill="auto"/>
                <w:vAlign w:val="center"/>
              </w:tcPr>
              <w:p w:rsidR="00D4365E" w:rsidRDefault="00D4365E" w:rsidP="009E3666">
                <w:pPr>
                  <w:jc w:val="center"/>
                  <w:rPr>
                    <w:szCs w:val="21"/>
                  </w:rPr>
                </w:pPr>
              </w:p>
            </w:tc>
            <w:tc>
              <w:tcPr>
                <w:tcW w:w="0" w:type="auto"/>
                <w:vMerge/>
                <w:tcBorders>
                  <w:bottom w:val="single" w:sz="4" w:space="0" w:color="auto"/>
                </w:tcBorders>
                <w:shd w:val="clear" w:color="auto" w:fill="auto"/>
                <w:vAlign w:val="center"/>
              </w:tcPr>
              <w:p w:rsidR="00D4365E" w:rsidRDefault="00D4365E" w:rsidP="009E3666">
                <w:pPr>
                  <w:jc w:val="center"/>
                  <w:rPr>
                    <w:szCs w:val="21"/>
                  </w:rPr>
                </w:pPr>
              </w:p>
            </w:tc>
            <w:tc>
              <w:tcPr>
                <w:tcW w:w="0" w:type="auto"/>
                <w:vMerge/>
                <w:tcBorders>
                  <w:bottom w:val="single" w:sz="4" w:space="0" w:color="auto"/>
                </w:tcBorders>
                <w:shd w:val="clear" w:color="auto" w:fill="auto"/>
                <w:vAlign w:val="center"/>
              </w:tcPr>
              <w:p w:rsidR="00D4365E" w:rsidRDefault="00D4365E" w:rsidP="009E3666">
                <w:pPr>
                  <w:jc w:val="center"/>
                  <w:rPr>
                    <w:szCs w:val="21"/>
                  </w:rPr>
                </w:pPr>
              </w:p>
            </w:tc>
            <w:tc>
              <w:tcPr>
                <w:tcW w:w="0" w:type="auto"/>
                <w:vMerge/>
                <w:tcBorders>
                  <w:bottom w:val="single" w:sz="4" w:space="0" w:color="auto"/>
                </w:tcBorders>
                <w:shd w:val="clear" w:color="auto" w:fill="auto"/>
                <w:vAlign w:val="center"/>
              </w:tcPr>
              <w:p w:rsidR="00D4365E" w:rsidRDefault="00D4365E" w:rsidP="009E3666">
                <w:pPr>
                  <w:jc w:val="center"/>
                  <w:rPr>
                    <w:szCs w:val="21"/>
                  </w:rPr>
                </w:pPr>
              </w:p>
            </w:tc>
            <w:tc>
              <w:tcPr>
                <w:tcW w:w="0" w:type="auto"/>
                <w:vMerge/>
                <w:tcBorders>
                  <w:bottom w:val="single" w:sz="4" w:space="0" w:color="auto"/>
                </w:tcBorders>
                <w:shd w:val="clear" w:color="auto" w:fill="auto"/>
                <w:vAlign w:val="center"/>
              </w:tcPr>
              <w:p w:rsidR="00D4365E" w:rsidRDefault="00D4365E" w:rsidP="009E3666">
                <w:pPr>
                  <w:jc w:val="center"/>
                  <w:rPr>
                    <w:szCs w:val="21"/>
                  </w:rPr>
                </w:pPr>
              </w:p>
            </w:tc>
            <w:sdt>
              <w:sdtPr>
                <w:tag w:val="_PLD_45bf36a531de47beb596ebacadac576a"/>
                <w:id w:val="602623926"/>
                <w:lock w:val="sdtLocked"/>
              </w:sdtPr>
              <w:sdtEndPr/>
              <w:sdtContent>
                <w:tc>
                  <w:tcPr>
                    <w:tcW w:w="0" w:type="auto"/>
                    <w:tcBorders>
                      <w:bottom w:val="single" w:sz="4" w:space="0" w:color="auto"/>
                    </w:tcBorders>
                    <w:shd w:val="clear" w:color="auto" w:fill="auto"/>
                    <w:vAlign w:val="center"/>
                  </w:tcPr>
                  <w:p w:rsidR="00D4365E" w:rsidRDefault="00D4365E" w:rsidP="009E3666">
                    <w:pPr>
                      <w:jc w:val="center"/>
                      <w:rPr>
                        <w:szCs w:val="21"/>
                      </w:rPr>
                    </w:pPr>
                    <w:r>
                      <w:rPr>
                        <w:szCs w:val="21"/>
                      </w:rPr>
                      <w:t>股份状态</w:t>
                    </w:r>
                  </w:p>
                </w:tc>
              </w:sdtContent>
            </w:sdt>
            <w:sdt>
              <w:sdtPr>
                <w:tag w:val="_PLD_bea7397233604f859f8d14f2ae0a0417"/>
                <w:id w:val="1379970727"/>
                <w:lock w:val="sdtLocked"/>
              </w:sdtPr>
              <w:sdtEndPr/>
              <w:sdtContent>
                <w:tc>
                  <w:tcPr>
                    <w:tcW w:w="0" w:type="auto"/>
                    <w:gridSpan w:val="2"/>
                    <w:tcBorders>
                      <w:bottom w:val="single" w:sz="4" w:space="0" w:color="auto"/>
                    </w:tcBorders>
                    <w:shd w:val="clear" w:color="auto" w:fill="auto"/>
                    <w:vAlign w:val="center"/>
                  </w:tcPr>
                  <w:p w:rsidR="00D4365E" w:rsidRDefault="00D4365E" w:rsidP="009E3666">
                    <w:pPr>
                      <w:jc w:val="center"/>
                      <w:rPr>
                        <w:szCs w:val="21"/>
                      </w:rPr>
                    </w:pPr>
                    <w:r>
                      <w:rPr>
                        <w:szCs w:val="21"/>
                      </w:rPr>
                      <w:t>数量</w:t>
                    </w:r>
                  </w:p>
                </w:tc>
              </w:sdtContent>
            </w:sdt>
            <w:tc>
              <w:tcPr>
                <w:tcW w:w="0" w:type="auto"/>
                <w:vMerge/>
                <w:shd w:val="clear" w:color="auto" w:fill="auto"/>
                <w:vAlign w:val="center"/>
              </w:tcPr>
              <w:p w:rsidR="00D4365E" w:rsidRDefault="00D4365E" w:rsidP="009E3666">
                <w:pPr>
                  <w:jc w:val="center"/>
                  <w:rPr>
                    <w:szCs w:val="21"/>
                  </w:rPr>
                </w:pPr>
              </w:p>
            </w:tc>
          </w:tr>
          <w:sdt>
            <w:sdtPr>
              <w:rPr>
                <w:szCs w:val="21"/>
              </w:rPr>
              <w:alias w:val="前十名股东持股情况"/>
              <w:tag w:val="_GBC_5fc8eaeeffc7456eb1a09687db3d4206"/>
              <w:id w:val="1710228447"/>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绍兴市柯桥区开发经营集团有限公司</w:t>
                    </w:r>
                  </w:p>
                </w:tc>
                <w:tc>
                  <w:tcPr>
                    <w:tcW w:w="0" w:type="auto"/>
                    <w:shd w:val="clear" w:color="auto" w:fill="auto"/>
                    <w:vAlign w:val="center"/>
                  </w:tcPr>
                  <w:p w:rsidR="00D4365E" w:rsidRDefault="00D4365E" w:rsidP="009E3666">
                    <w:pPr>
                      <w:jc w:val="right"/>
                      <w:rPr>
                        <w:szCs w:val="21"/>
                      </w:rPr>
                    </w:pPr>
                    <w:r>
                      <w:rPr>
                        <w:rFonts w:hint="eastAsia"/>
                        <w:szCs w:val="21"/>
                      </w:rPr>
                      <w:t>0</w:t>
                    </w:r>
                  </w:p>
                </w:tc>
                <w:tc>
                  <w:tcPr>
                    <w:tcW w:w="0" w:type="auto"/>
                    <w:shd w:val="clear" w:color="auto" w:fill="auto"/>
                    <w:vAlign w:val="center"/>
                  </w:tcPr>
                  <w:p w:rsidR="00D4365E" w:rsidRDefault="00D4365E" w:rsidP="009E3666">
                    <w:pPr>
                      <w:rPr>
                        <w:sz w:val="24"/>
                      </w:rPr>
                    </w:pPr>
                    <w:r>
                      <w:t>553,362,648</w:t>
                    </w:r>
                  </w:p>
                </w:tc>
                <w:tc>
                  <w:tcPr>
                    <w:tcW w:w="0" w:type="auto"/>
                    <w:shd w:val="clear" w:color="auto" w:fill="auto"/>
                    <w:vAlign w:val="center"/>
                  </w:tcPr>
                  <w:p w:rsidR="00D4365E" w:rsidRDefault="00D4365E" w:rsidP="009E3666">
                    <w:pPr>
                      <w:rPr>
                        <w:sz w:val="24"/>
                      </w:rPr>
                    </w:pPr>
                    <w:r>
                      <w:t>37.75</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91808456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无</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8113218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国有法人</w:t>
                        </w:r>
                      </w:p>
                    </w:tc>
                  </w:sdtContent>
                </w:sdt>
              </w:tr>
            </w:sdtContent>
          </w:sdt>
          <w:sdt>
            <w:sdtPr>
              <w:rPr>
                <w:szCs w:val="21"/>
              </w:rPr>
              <w:alias w:val="前十名股东持股情况"/>
              <w:tag w:val="_GBC_5fc8eaeeffc7456eb1a09687db3d4206"/>
              <w:id w:val="1736976348"/>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浙江精功控股有限公司</w:t>
                    </w:r>
                  </w:p>
                </w:tc>
                <w:tc>
                  <w:tcPr>
                    <w:tcW w:w="0" w:type="auto"/>
                    <w:shd w:val="clear" w:color="auto" w:fill="auto"/>
                    <w:vAlign w:val="center"/>
                  </w:tcPr>
                  <w:p w:rsidR="00D4365E" w:rsidRDefault="00D4365E" w:rsidP="009E3666">
                    <w:pPr>
                      <w:jc w:val="right"/>
                      <w:rPr>
                        <w:szCs w:val="21"/>
                      </w:rPr>
                    </w:pPr>
                    <w:r>
                      <w:rPr>
                        <w:rFonts w:hint="eastAsia"/>
                        <w:szCs w:val="21"/>
                      </w:rPr>
                      <w:t>0</w:t>
                    </w:r>
                  </w:p>
                </w:tc>
                <w:tc>
                  <w:tcPr>
                    <w:tcW w:w="0" w:type="auto"/>
                    <w:shd w:val="clear" w:color="auto" w:fill="auto"/>
                    <w:vAlign w:val="center"/>
                  </w:tcPr>
                  <w:p w:rsidR="00D4365E" w:rsidRDefault="00D4365E" w:rsidP="009E3666">
                    <w:pPr>
                      <w:rPr>
                        <w:sz w:val="24"/>
                      </w:rPr>
                    </w:pPr>
                    <w:r>
                      <w:t>63,700,000</w:t>
                    </w:r>
                  </w:p>
                </w:tc>
                <w:tc>
                  <w:tcPr>
                    <w:tcW w:w="0" w:type="auto"/>
                    <w:shd w:val="clear" w:color="auto" w:fill="auto"/>
                    <w:vAlign w:val="center"/>
                  </w:tcPr>
                  <w:p w:rsidR="00D4365E" w:rsidRDefault="00D4365E" w:rsidP="009E3666">
                    <w:pPr>
                      <w:rPr>
                        <w:sz w:val="24"/>
                      </w:rPr>
                    </w:pPr>
                    <w:r>
                      <w:t>4.35</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01823100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冻结</w:t>
                        </w:r>
                      </w:p>
                    </w:tc>
                  </w:sdtContent>
                </w:sdt>
                <w:tc>
                  <w:tcPr>
                    <w:tcW w:w="0" w:type="auto"/>
                    <w:gridSpan w:val="2"/>
                    <w:shd w:val="clear" w:color="auto" w:fill="auto"/>
                    <w:vAlign w:val="center"/>
                  </w:tcPr>
                  <w:p w:rsidR="00D4365E" w:rsidRDefault="00D4365E" w:rsidP="009E3666">
                    <w:pPr>
                      <w:jc w:val="right"/>
                      <w:rPr>
                        <w:szCs w:val="21"/>
                      </w:rPr>
                    </w:pPr>
                    <w:r>
                      <w:rPr>
                        <w:szCs w:val="21"/>
                      </w:rPr>
                      <w:t>63,700,000</w:t>
                    </w:r>
                  </w:p>
                </w:tc>
                <w:sdt>
                  <w:sdtPr>
                    <w:rPr>
                      <w:szCs w:val="21"/>
                    </w:rPr>
                    <w:alias w:val="前十名股东的股东性质"/>
                    <w:tag w:val="_GBC_71380bc899eb4b9781e95e37e7a1e221"/>
                    <w:id w:val="-5285732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296568501"/>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浙江省财务开发有限责任公司</w:t>
                    </w:r>
                  </w:p>
                </w:tc>
                <w:tc>
                  <w:tcPr>
                    <w:tcW w:w="0" w:type="auto"/>
                    <w:shd w:val="clear" w:color="auto" w:fill="auto"/>
                    <w:vAlign w:val="center"/>
                  </w:tcPr>
                  <w:p w:rsidR="00D4365E" w:rsidRDefault="00D4365E" w:rsidP="009E3666">
                    <w:pPr>
                      <w:jc w:val="right"/>
                      <w:rPr>
                        <w:szCs w:val="21"/>
                      </w:rPr>
                    </w:pPr>
                    <w:r>
                      <w:rPr>
                        <w:rFonts w:hint="eastAsia"/>
                        <w:szCs w:val="21"/>
                      </w:rPr>
                      <w:t>0</w:t>
                    </w:r>
                  </w:p>
                </w:tc>
                <w:tc>
                  <w:tcPr>
                    <w:tcW w:w="0" w:type="auto"/>
                    <w:shd w:val="clear" w:color="auto" w:fill="auto"/>
                    <w:vAlign w:val="center"/>
                  </w:tcPr>
                  <w:p w:rsidR="00D4365E" w:rsidRDefault="00D4365E" w:rsidP="009E3666">
                    <w:pPr>
                      <w:rPr>
                        <w:sz w:val="24"/>
                      </w:rPr>
                    </w:pPr>
                    <w:r>
                      <w:t>24,427,966</w:t>
                    </w:r>
                  </w:p>
                </w:tc>
                <w:tc>
                  <w:tcPr>
                    <w:tcW w:w="0" w:type="auto"/>
                    <w:shd w:val="clear" w:color="auto" w:fill="auto"/>
                    <w:vAlign w:val="center"/>
                  </w:tcPr>
                  <w:p w:rsidR="00D4365E" w:rsidRDefault="00D4365E" w:rsidP="009E3666">
                    <w:pPr>
                      <w:rPr>
                        <w:sz w:val="24"/>
                      </w:rPr>
                    </w:pPr>
                    <w:r>
                      <w:t>1.67</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67645151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无</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182029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国有法人</w:t>
                        </w:r>
                      </w:p>
                    </w:tc>
                  </w:sdtContent>
                </w:sdt>
              </w:tr>
            </w:sdtContent>
          </w:sdt>
          <w:sdt>
            <w:sdtPr>
              <w:rPr>
                <w:szCs w:val="21"/>
              </w:rPr>
              <w:alias w:val="前十名股东持股情况"/>
              <w:tag w:val="_GBC_5fc8eaeeffc7456eb1a09687db3d4206"/>
              <w:id w:val="-1961485572"/>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张利央</w:t>
                    </w:r>
                  </w:p>
                </w:tc>
                <w:tc>
                  <w:tcPr>
                    <w:tcW w:w="0" w:type="auto"/>
                    <w:shd w:val="clear" w:color="auto" w:fill="auto"/>
                    <w:vAlign w:val="center"/>
                  </w:tcPr>
                  <w:p w:rsidR="00D4365E" w:rsidRDefault="00D4365E" w:rsidP="009E3666">
                    <w:pPr>
                      <w:jc w:val="right"/>
                      <w:rPr>
                        <w:szCs w:val="21"/>
                      </w:rPr>
                    </w:pPr>
                    <w:r>
                      <w:rPr>
                        <w:szCs w:val="21"/>
                      </w:rPr>
                      <w:t>7,125,670</w:t>
                    </w:r>
                  </w:p>
                </w:tc>
                <w:tc>
                  <w:tcPr>
                    <w:tcW w:w="0" w:type="auto"/>
                    <w:shd w:val="clear" w:color="auto" w:fill="auto"/>
                    <w:vAlign w:val="center"/>
                  </w:tcPr>
                  <w:p w:rsidR="00D4365E" w:rsidRDefault="00D4365E" w:rsidP="009E3666">
                    <w:pPr>
                      <w:rPr>
                        <w:sz w:val="24"/>
                      </w:rPr>
                    </w:pPr>
                    <w:r>
                      <w:t>13,165,670</w:t>
                    </w:r>
                  </w:p>
                </w:tc>
                <w:tc>
                  <w:tcPr>
                    <w:tcW w:w="0" w:type="auto"/>
                    <w:shd w:val="clear" w:color="auto" w:fill="auto"/>
                    <w:vAlign w:val="center"/>
                  </w:tcPr>
                  <w:p w:rsidR="00D4365E" w:rsidRDefault="00D4365E" w:rsidP="009E3666">
                    <w:pPr>
                      <w:rPr>
                        <w:sz w:val="24"/>
                      </w:rPr>
                    </w:pPr>
                    <w:r>
                      <w:t>0.90</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19750496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未知</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8593268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未知</w:t>
                        </w:r>
                      </w:p>
                    </w:tc>
                  </w:sdtContent>
                </w:sdt>
              </w:tr>
            </w:sdtContent>
          </w:sdt>
          <w:sdt>
            <w:sdtPr>
              <w:rPr>
                <w:szCs w:val="21"/>
              </w:rPr>
              <w:alias w:val="前十名股东持股情况"/>
              <w:tag w:val="_GBC_5fc8eaeeffc7456eb1a09687db3d4206"/>
              <w:id w:val="1736593320"/>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绍兴市柯桥区柯桥街道红建股份经济合作社</w:t>
                    </w:r>
                  </w:p>
                </w:tc>
                <w:tc>
                  <w:tcPr>
                    <w:tcW w:w="0" w:type="auto"/>
                    <w:shd w:val="clear" w:color="auto" w:fill="auto"/>
                    <w:vAlign w:val="center"/>
                  </w:tcPr>
                  <w:p w:rsidR="00D4365E" w:rsidRDefault="00D4365E" w:rsidP="009E3666">
                    <w:pPr>
                      <w:jc w:val="right"/>
                      <w:rPr>
                        <w:szCs w:val="21"/>
                      </w:rPr>
                    </w:pPr>
                    <w:r>
                      <w:rPr>
                        <w:rFonts w:hint="eastAsia"/>
                        <w:szCs w:val="21"/>
                      </w:rPr>
                      <w:t>0</w:t>
                    </w:r>
                  </w:p>
                </w:tc>
                <w:tc>
                  <w:tcPr>
                    <w:tcW w:w="0" w:type="auto"/>
                    <w:shd w:val="clear" w:color="auto" w:fill="auto"/>
                    <w:vAlign w:val="center"/>
                  </w:tcPr>
                  <w:p w:rsidR="00D4365E" w:rsidRDefault="00D4365E" w:rsidP="009E3666">
                    <w:pPr>
                      <w:rPr>
                        <w:sz w:val="24"/>
                      </w:rPr>
                    </w:pPr>
                    <w:r>
                      <w:t>10,738,000</w:t>
                    </w:r>
                  </w:p>
                </w:tc>
                <w:tc>
                  <w:tcPr>
                    <w:tcW w:w="0" w:type="auto"/>
                    <w:shd w:val="clear" w:color="auto" w:fill="auto"/>
                    <w:vAlign w:val="center"/>
                  </w:tcPr>
                  <w:p w:rsidR="00D4365E" w:rsidRDefault="00D4365E" w:rsidP="009E3666">
                    <w:pPr>
                      <w:rPr>
                        <w:sz w:val="24"/>
                      </w:rPr>
                    </w:pPr>
                    <w:r>
                      <w:t>0.73</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85787365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无</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12763255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997466728"/>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陈秀英</w:t>
                    </w:r>
                  </w:p>
                </w:tc>
                <w:tc>
                  <w:tcPr>
                    <w:tcW w:w="0" w:type="auto"/>
                    <w:shd w:val="clear" w:color="auto" w:fill="auto"/>
                    <w:vAlign w:val="center"/>
                  </w:tcPr>
                  <w:p w:rsidR="00D4365E" w:rsidRDefault="00D4365E" w:rsidP="009E3666">
                    <w:pPr>
                      <w:jc w:val="right"/>
                      <w:rPr>
                        <w:szCs w:val="21"/>
                      </w:rPr>
                    </w:pPr>
                    <w:r>
                      <w:rPr>
                        <w:szCs w:val="21"/>
                      </w:rPr>
                      <w:t>-10,182</w:t>
                    </w:r>
                  </w:p>
                </w:tc>
                <w:tc>
                  <w:tcPr>
                    <w:tcW w:w="0" w:type="auto"/>
                    <w:shd w:val="clear" w:color="auto" w:fill="auto"/>
                    <w:vAlign w:val="center"/>
                  </w:tcPr>
                  <w:p w:rsidR="00D4365E" w:rsidRDefault="00D4365E" w:rsidP="009E3666">
                    <w:pPr>
                      <w:rPr>
                        <w:sz w:val="24"/>
                      </w:rPr>
                    </w:pPr>
                    <w:r>
                      <w:t>7,070,691</w:t>
                    </w:r>
                  </w:p>
                </w:tc>
                <w:tc>
                  <w:tcPr>
                    <w:tcW w:w="0" w:type="auto"/>
                    <w:shd w:val="clear" w:color="auto" w:fill="auto"/>
                    <w:vAlign w:val="center"/>
                  </w:tcPr>
                  <w:p w:rsidR="00D4365E" w:rsidRDefault="00D4365E" w:rsidP="009E3666">
                    <w:pPr>
                      <w:rPr>
                        <w:sz w:val="24"/>
                      </w:rPr>
                    </w:pPr>
                    <w:r>
                      <w:t>0.48</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74145050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未知</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11719910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未知</w:t>
                        </w:r>
                      </w:p>
                    </w:tc>
                  </w:sdtContent>
                </w:sdt>
              </w:tr>
            </w:sdtContent>
          </w:sdt>
          <w:sdt>
            <w:sdtPr>
              <w:rPr>
                <w:szCs w:val="21"/>
              </w:rPr>
              <w:alias w:val="前十名股东持股情况"/>
              <w:tag w:val="_GBC_5fc8eaeeffc7456eb1a09687db3d4206"/>
              <w:id w:val="-1989391899"/>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张顺成</w:t>
                    </w:r>
                  </w:p>
                </w:tc>
                <w:tc>
                  <w:tcPr>
                    <w:tcW w:w="0" w:type="auto"/>
                    <w:shd w:val="clear" w:color="auto" w:fill="auto"/>
                    <w:vAlign w:val="center"/>
                  </w:tcPr>
                  <w:p w:rsidR="00D4365E" w:rsidRDefault="00D4365E" w:rsidP="009E3666">
                    <w:pPr>
                      <w:jc w:val="right"/>
                      <w:rPr>
                        <w:szCs w:val="21"/>
                      </w:rPr>
                    </w:pPr>
                    <w:r>
                      <w:rPr>
                        <w:szCs w:val="21"/>
                      </w:rPr>
                      <w:t>1,197,400</w:t>
                    </w:r>
                  </w:p>
                </w:tc>
                <w:tc>
                  <w:tcPr>
                    <w:tcW w:w="0" w:type="auto"/>
                    <w:shd w:val="clear" w:color="auto" w:fill="auto"/>
                    <w:vAlign w:val="center"/>
                  </w:tcPr>
                  <w:p w:rsidR="00D4365E" w:rsidRDefault="00D4365E" w:rsidP="009E3666">
                    <w:pPr>
                      <w:rPr>
                        <w:sz w:val="24"/>
                      </w:rPr>
                    </w:pPr>
                    <w:r>
                      <w:t>6,900,000</w:t>
                    </w:r>
                  </w:p>
                </w:tc>
                <w:tc>
                  <w:tcPr>
                    <w:tcW w:w="0" w:type="auto"/>
                    <w:shd w:val="clear" w:color="auto" w:fill="auto"/>
                    <w:vAlign w:val="center"/>
                  </w:tcPr>
                  <w:p w:rsidR="00D4365E" w:rsidRDefault="00D4365E" w:rsidP="009E3666">
                    <w:pPr>
                      <w:rPr>
                        <w:sz w:val="24"/>
                      </w:rPr>
                    </w:pPr>
                    <w:r>
                      <w:t>0.47</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00224161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未知</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5007403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未知</w:t>
                        </w:r>
                      </w:p>
                    </w:tc>
                  </w:sdtContent>
                </w:sdt>
              </w:tr>
            </w:sdtContent>
          </w:sdt>
          <w:sdt>
            <w:sdtPr>
              <w:rPr>
                <w:szCs w:val="21"/>
              </w:rPr>
              <w:alias w:val="前十名股东持股情况"/>
              <w:tag w:val="_GBC_5fc8eaeeffc7456eb1a09687db3d4206"/>
              <w:id w:val="179403006"/>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李春云</w:t>
                    </w:r>
                  </w:p>
                </w:tc>
                <w:tc>
                  <w:tcPr>
                    <w:tcW w:w="0" w:type="auto"/>
                    <w:shd w:val="clear" w:color="auto" w:fill="auto"/>
                    <w:vAlign w:val="center"/>
                  </w:tcPr>
                  <w:p w:rsidR="00D4365E" w:rsidRDefault="00D4365E" w:rsidP="009E3666">
                    <w:pPr>
                      <w:jc w:val="right"/>
                      <w:rPr>
                        <w:szCs w:val="21"/>
                      </w:rPr>
                    </w:pPr>
                    <w:r>
                      <w:rPr>
                        <w:szCs w:val="21"/>
                      </w:rPr>
                      <w:t>5,878,976</w:t>
                    </w:r>
                  </w:p>
                </w:tc>
                <w:tc>
                  <w:tcPr>
                    <w:tcW w:w="0" w:type="auto"/>
                    <w:shd w:val="clear" w:color="auto" w:fill="auto"/>
                    <w:vAlign w:val="center"/>
                  </w:tcPr>
                  <w:p w:rsidR="00D4365E" w:rsidRDefault="00D4365E" w:rsidP="009E3666">
                    <w:pPr>
                      <w:rPr>
                        <w:sz w:val="24"/>
                      </w:rPr>
                    </w:pPr>
                    <w:r>
                      <w:t>6,380,521</w:t>
                    </w:r>
                  </w:p>
                </w:tc>
                <w:tc>
                  <w:tcPr>
                    <w:tcW w:w="0" w:type="auto"/>
                    <w:shd w:val="clear" w:color="auto" w:fill="auto"/>
                    <w:vAlign w:val="center"/>
                  </w:tcPr>
                  <w:p w:rsidR="00D4365E" w:rsidRDefault="00D4365E" w:rsidP="009E3666">
                    <w:pPr>
                      <w:rPr>
                        <w:sz w:val="24"/>
                      </w:rPr>
                    </w:pPr>
                    <w:r>
                      <w:t>0.44</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52367762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未知</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9275766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未知</w:t>
                        </w:r>
                      </w:p>
                    </w:tc>
                  </w:sdtContent>
                </w:sdt>
              </w:tr>
            </w:sdtContent>
          </w:sdt>
          <w:sdt>
            <w:sdtPr>
              <w:rPr>
                <w:szCs w:val="21"/>
              </w:rPr>
              <w:alias w:val="前十名股东持股情况"/>
              <w:tag w:val="_GBC_5fc8eaeeffc7456eb1a09687db3d4206"/>
              <w:id w:val="1551806555"/>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龚岚</w:t>
                    </w:r>
                  </w:p>
                </w:tc>
                <w:tc>
                  <w:tcPr>
                    <w:tcW w:w="0" w:type="auto"/>
                    <w:shd w:val="clear" w:color="auto" w:fill="auto"/>
                    <w:vAlign w:val="center"/>
                  </w:tcPr>
                  <w:p w:rsidR="00D4365E" w:rsidRDefault="00D4365E" w:rsidP="009E3666">
                    <w:pPr>
                      <w:jc w:val="right"/>
                      <w:rPr>
                        <w:szCs w:val="21"/>
                      </w:rPr>
                    </w:pPr>
                    <w:r>
                      <w:rPr>
                        <w:szCs w:val="21"/>
                      </w:rPr>
                      <w:t>600,000</w:t>
                    </w:r>
                  </w:p>
                </w:tc>
                <w:tc>
                  <w:tcPr>
                    <w:tcW w:w="0" w:type="auto"/>
                    <w:shd w:val="clear" w:color="auto" w:fill="auto"/>
                    <w:vAlign w:val="center"/>
                  </w:tcPr>
                  <w:p w:rsidR="00D4365E" w:rsidRDefault="00D4365E" w:rsidP="009E3666">
                    <w:pPr>
                      <w:rPr>
                        <w:sz w:val="24"/>
                      </w:rPr>
                    </w:pPr>
                    <w:r>
                      <w:t>6,159,301</w:t>
                    </w:r>
                  </w:p>
                </w:tc>
                <w:tc>
                  <w:tcPr>
                    <w:tcW w:w="0" w:type="auto"/>
                    <w:shd w:val="clear" w:color="auto" w:fill="auto"/>
                    <w:vAlign w:val="center"/>
                  </w:tcPr>
                  <w:p w:rsidR="00D4365E" w:rsidRDefault="00D4365E" w:rsidP="009E3666">
                    <w:pPr>
                      <w:rPr>
                        <w:sz w:val="24"/>
                      </w:rPr>
                    </w:pPr>
                    <w:r>
                      <w:t>0.42</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18272123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未知</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6774681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未知</w:t>
                        </w:r>
                      </w:p>
                    </w:tc>
                  </w:sdtContent>
                </w:sdt>
              </w:tr>
            </w:sdtContent>
          </w:sdt>
          <w:sdt>
            <w:sdtPr>
              <w:rPr>
                <w:szCs w:val="21"/>
              </w:rPr>
              <w:alias w:val="前十名股东持股情况"/>
              <w:tag w:val="_GBC_5fc8eaeeffc7456eb1a09687db3d4206"/>
              <w:id w:val="-1219441900"/>
              <w:lock w:val="sdtLocked"/>
            </w:sdtPr>
            <w:sdtEndPr>
              <w:rPr>
                <w:color w:val="FF9900"/>
              </w:rPr>
            </w:sdtEndPr>
            <w:sdtContent>
              <w:tr w:rsidR="00D4365E" w:rsidTr="009E3666">
                <w:trPr>
                  <w:cantSplit/>
                </w:trPr>
                <w:tc>
                  <w:tcPr>
                    <w:tcW w:w="0" w:type="auto"/>
                    <w:shd w:val="clear" w:color="auto" w:fill="auto"/>
                    <w:vAlign w:val="center"/>
                  </w:tcPr>
                  <w:p w:rsidR="00D4365E" w:rsidRDefault="00D4365E" w:rsidP="009E3666">
                    <w:pPr>
                      <w:rPr>
                        <w:szCs w:val="21"/>
                      </w:rPr>
                    </w:pPr>
                    <w:r w:rsidRPr="005B1004">
                      <w:rPr>
                        <w:rFonts w:hint="eastAsia"/>
                        <w:szCs w:val="21"/>
                      </w:rPr>
                      <w:t>李俊</w:t>
                    </w:r>
                  </w:p>
                </w:tc>
                <w:tc>
                  <w:tcPr>
                    <w:tcW w:w="0" w:type="auto"/>
                    <w:shd w:val="clear" w:color="auto" w:fill="auto"/>
                    <w:vAlign w:val="center"/>
                  </w:tcPr>
                  <w:p w:rsidR="00D4365E" w:rsidRDefault="00D4365E" w:rsidP="009E3666">
                    <w:pPr>
                      <w:jc w:val="right"/>
                      <w:rPr>
                        <w:szCs w:val="21"/>
                      </w:rPr>
                    </w:pPr>
                    <w:r>
                      <w:rPr>
                        <w:szCs w:val="21"/>
                      </w:rPr>
                      <w:t>5,300,000</w:t>
                    </w:r>
                  </w:p>
                </w:tc>
                <w:tc>
                  <w:tcPr>
                    <w:tcW w:w="0" w:type="auto"/>
                    <w:shd w:val="clear" w:color="auto" w:fill="auto"/>
                    <w:vAlign w:val="center"/>
                  </w:tcPr>
                  <w:p w:rsidR="00D4365E" w:rsidRDefault="00D4365E" w:rsidP="009E3666">
                    <w:pPr>
                      <w:rPr>
                        <w:sz w:val="24"/>
                      </w:rPr>
                    </w:pPr>
                    <w:r>
                      <w:t>6,000,000</w:t>
                    </w:r>
                  </w:p>
                </w:tc>
                <w:tc>
                  <w:tcPr>
                    <w:tcW w:w="0" w:type="auto"/>
                    <w:shd w:val="clear" w:color="auto" w:fill="auto"/>
                    <w:vAlign w:val="center"/>
                  </w:tcPr>
                  <w:p w:rsidR="00D4365E" w:rsidRDefault="00D4365E" w:rsidP="009E3666">
                    <w:pPr>
                      <w:rPr>
                        <w:sz w:val="24"/>
                      </w:rPr>
                    </w:pPr>
                    <w:r>
                      <w:t>0.41</w:t>
                    </w:r>
                  </w:p>
                </w:tc>
                <w:tc>
                  <w:tcPr>
                    <w:tcW w:w="0" w:type="auto"/>
                    <w:shd w:val="clear" w:color="auto" w:fill="auto"/>
                    <w:vAlign w:val="center"/>
                  </w:tcPr>
                  <w:p w:rsidR="00D4365E" w:rsidRDefault="00D4365E" w:rsidP="009E3666">
                    <w:pPr>
                      <w:jc w:val="right"/>
                      <w:rPr>
                        <w:szCs w:val="21"/>
                      </w:rPr>
                    </w:pPr>
                    <w:r>
                      <w:rPr>
                        <w:rFonts w:hint="eastAsia"/>
                        <w:szCs w:val="21"/>
                      </w:rPr>
                      <w:t>0</w:t>
                    </w:r>
                  </w:p>
                </w:tc>
                <w:sdt>
                  <w:sdtPr>
                    <w:rPr>
                      <w:szCs w:val="21"/>
                    </w:rPr>
                    <w:alias w:val="前十名股东持有股份状态"/>
                    <w:tag w:val="_GBC_d5194108b2a8481e94140819dbdc5afe"/>
                    <w:id w:val="433782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D4365E" w:rsidRDefault="00D4365E" w:rsidP="009E3666">
                        <w:pPr>
                          <w:jc w:val="center"/>
                          <w:rPr>
                            <w:color w:val="FF9900"/>
                            <w:szCs w:val="21"/>
                          </w:rPr>
                        </w:pPr>
                        <w:r>
                          <w:rPr>
                            <w:szCs w:val="21"/>
                          </w:rPr>
                          <w:t>未知</w:t>
                        </w:r>
                      </w:p>
                    </w:tc>
                  </w:sdtContent>
                </w:sdt>
                <w:tc>
                  <w:tcPr>
                    <w:tcW w:w="0" w:type="auto"/>
                    <w:gridSpan w:val="2"/>
                    <w:shd w:val="clear" w:color="auto" w:fill="auto"/>
                    <w:vAlign w:val="center"/>
                  </w:tcPr>
                  <w:p w:rsidR="00D4365E" w:rsidRDefault="00D4365E" w:rsidP="009E3666">
                    <w:pPr>
                      <w:jc w:val="right"/>
                      <w:rPr>
                        <w:szCs w:val="21"/>
                      </w:rPr>
                    </w:pPr>
                  </w:p>
                </w:tc>
                <w:sdt>
                  <w:sdtPr>
                    <w:rPr>
                      <w:szCs w:val="21"/>
                    </w:rPr>
                    <w:alias w:val="前十名股东的股东性质"/>
                    <w:tag w:val="_GBC_71380bc899eb4b9781e95e37e7a1e221"/>
                    <w:id w:val="9977714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D4365E" w:rsidRDefault="00D4365E" w:rsidP="009E3666">
                        <w:pPr>
                          <w:rPr>
                            <w:color w:val="FF9900"/>
                            <w:szCs w:val="21"/>
                          </w:rPr>
                        </w:pPr>
                        <w:r>
                          <w:rPr>
                            <w:szCs w:val="21"/>
                          </w:rPr>
                          <w:t>未知</w:t>
                        </w:r>
                      </w:p>
                    </w:tc>
                  </w:sdtContent>
                </w:sdt>
              </w:tr>
            </w:sdtContent>
          </w:sdt>
          <w:tr w:rsidR="00D4365E" w:rsidTr="009E3666">
            <w:trPr>
              <w:cantSplit/>
            </w:trPr>
            <w:sdt>
              <w:sdtPr>
                <w:tag w:val="_PLD_6f36efd0621247ffb7b2462dd9753e27"/>
                <w:id w:val="627976902"/>
                <w:lock w:val="sdtLocked"/>
              </w:sdtPr>
              <w:sdtEndPr/>
              <w:sdtContent>
                <w:tc>
                  <w:tcPr>
                    <w:tcW w:w="0" w:type="auto"/>
                    <w:gridSpan w:val="9"/>
                    <w:shd w:val="clear" w:color="auto" w:fill="auto"/>
                    <w:vAlign w:val="center"/>
                  </w:tcPr>
                  <w:p w:rsidR="00D4365E" w:rsidRDefault="00D4365E" w:rsidP="009E3666">
                    <w:pPr>
                      <w:jc w:val="center"/>
                      <w:rPr>
                        <w:color w:val="FF9900"/>
                        <w:szCs w:val="21"/>
                      </w:rPr>
                    </w:pPr>
                    <w:r>
                      <w:rPr>
                        <w:szCs w:val="21"/>
                      </w:rPr>
                      <w:t>前十名无限售条件股东持股情况</w:t>
                    </w:r>
                  </w:p>
                </w:tc>
              </w:sdtContent>
            </w:sdt>
          </w:tr>
          <w:tr w:rsidR="00D4365E" w:rsidTr="009E3666">
            <w:trPr>
              <w:cantSplit/>
            </w:trPr>
            <w:sdt>
              <w:sdtPr>
                <w:tag w:val="_PLD_6c8c7d50ba2b44858757eeaaa20b5499"/>
                <w:id w:val="1008411176"/>
                <w:lock w:val="sdtLocked"/>
              </w:sdtPr>
              <w:sdtEndPr/>
              <w:sdtContent>
                <w:tc>
                  <w:tcPr>
                    <w:tcW w:w="2801" w:type="dxa"/>
                    <w:gridSpan w:val="2"/>
                    <w:vMerge w:val="restart"/>
                    <w:shd w:val="clear" w:color="auto" w:fill="auto"/>
                    <w:vAlign w:val="center"/>
                  </w:tcPr>
                  <w:p w:rsidR="00D4365E" w:rsidRDefault="00D4365E" w:rsidP="009E3666">
                    <w:pPr>
                      <w:jc w:val="center"/>
                      <w:rPr>
                        <w:color w:val="FF9900"/>
                        <w:szCs w:val="21"/>
                      </w:rPr>
                    </w:pPr>
                    <w:r>
                      <w:t>股东名称</w:t>
                    </w:r>
                  </w:p>
                </w:tc>
              </w:sdtContent>
            </w:sdt>
            <w:sdt>
              <w:sdtPr>
                <w:tag w:val="_PLD_e4987b1a07a6489c82ab5ef0aa3370ea"/>
                <w:id w:val="-1415697349"/>
                <w:lock w:val="sdtLocked"/>
              </w:sdtPr>
              <w:sdtEndPr/>
              <w:sdtContent>
                <w:tc>
                  <w:tcPr>
                    <w:tcW w:w="3161" w:type="dxa"/>
                    <w:gridSpan w:val="3"/>
                    <w:vMerge w:val="restart"/>
                    <w:shd w:val="clear" w:color="auto" w:fill="auto"/>
                    <w:vAlign w:val="center"/>
                  </w:tcPr>
                  <w:p w:rsidR="00D4365E" w:rsidRDefault="00D4365E" w:rsidP="009E3666">
                    <w:pPr>
                      <w:jc w:val="center"/>
                      <w:rPr>
                        <w:color w:val="FF9900"/>
                        <w:szCs w:val="21"/>
                      </w:rPr>
                    </w:pPr>
                    <w:r>
                      <w:t>持有无限售条件流通股的数量</w:t>
                    </w:r>
                  </w:p>
                </w:tc>
              </w:sdtContent>
            </w:sdt>
            <w:sdt>
              <w:sdtPr>
                <w:tag w:val="_PLD_26ce78cac14a427ca05aa80b21b65936"/>
                <w:id w:val="618807953"/>
                <w:lock w:val="sdtLocked"/>
              </w:sdtPr>
              <w:sdtEndPr/>
              <w:sdtContent>
                <w:tc>
                  <w:tcPr>
                    <w:tcW w:w="0" w:type="auto"/>
                    <w:gridSpan w:val="4"/>
                    <w:tcBorders>
                      <w:bottom w:val="single" w:sz="4" w:space="0" w:color="auto"/>
                    </w:tcBorders>
                    <w:shd w:val="clear" w:color="auto" w:fill="auto"/>
                    <w:vAlign w:val="center"/>
                  </w:tcPr>
                  <w:p w:rsidR="00D4365E" w:rsidRDefault="00D4365E" w:rsidP="009E3666">
                    <w:pPr>
                      <w:jc w:val="center"/>
                      <w:rPr>
                        <w:color w:val="FF9900"/>
                        <w:szCs w:val="21"/>
                      </w:rPr>
                    </w:pPr>
                    <w:r>
                      <w:rPr>
                        <w:szCs w:val="21"/>
                      </w:rPr>
                      <w:t>股份种类</w:t>
                    </w:r>
                    <w:r>
                      <w:rPr>
                        <w:rFonts w:hint="eastAsia"/>
                        <w:szCs w:val="21"/>
                      </w:rPr>
                      <w:t>及数量</w:t>
                    </w:r>
                  </w:p>
                </w:tc>
              </w:sdtContent>
            </w:sdt>
          </w:tr>
          <w:tr w:rsidR="00D4365E" w:rsidTr="009E3666">
            <w:trPr>
              <w:cantSplit/>
            </w:trPr>
            <w:tc>
              <w:tcPr>
                <w:tcW w:w="2801" w:type="dxa"/>
                <w:gridSpan w:val="2"/>
                <w:vMerge/>
                <w:shd w:val="clear" w:color="auto" w:fill="auto"/>
                <w:vAlign w:val="center"/>
              </w:tcPr>
              <w:p w:rsidR="00D4365E" w:rsidRDefault="00D4365E" w:rsidP="009E3666">
                <w:pPr>
                  <w:jc w:val="center"/>
                  <w:rPr>
                    <w:color w:val="FF9900"/>
                    <w:szCs w:val="21"/>
                  </w:rPr>
                </w:pPr>
              </w:p>
            </w:tc>
            <w:tc>
              <w:tcPr>
                <w:tcW w:w="3161" w:type="dxa"/>
                <w:gridSpan w:val="3"/>
                <w:vMerge/>
                <w:shd w:val="clear" w:color="auto" w:fill="auto"/>
                <w:vAlign w:val="center"/>
              </w:tcPr>
              <w:p w:rsidR="00D4365E" w:rsidRDefault="00D4365E" w:rsidP="009E3666">
                <w:pPr>
                  <w:jc w:val="center"/>
                  <w:rPr>
                    <w:color w:val="FF9900"/>
                    <w:szCs w:val="21"/>
                  </w:rPr>
                </w:pPr>
              </w:p>
            </w:tc>
            <w:sdt>
              <w:sdtPr>
                <w:tag w:val="_PLD_05580a00e3f942c0b2da618818a84669"/>
                <w:id w:val="349535272"/>
                <w:lock w:val="sdtLocked"/>
              </w:sdtPr>
              <w:sdtEndPr/>
              <w:sdtContent>
                <w:tc>
                  <w:tcPr>
                    <w:tcW w:w="0" w:type="auto"/>
                    <w:gridSpan w:val="2"/>
                    <w:shd w:val="clear" w:color="auto" w:fill="auto"/>
                    <w:vAlign w:val="center"/>
                  </w:tcPr>
                  <w:p w:rsidR="00D4365E" w:rsidRDefault="00D4365E" w:rsidP="009E3666">
                    <w:pPr>
                      <w:jc w:val="center"/>
                      <w:rPr>
                        <w:color w:val="008000"/>
                        <w:szCs w:val="21"/>
                      </w:rPr>
                    </w:pPr>
                    <w:r>
                      <w:rPr>
                        <w:rFonts w:hint="eastAsia"/>
                        <w:szCs w:val="21"/>
                      </w:rPr>
                      <w:t>种类</w:t>
                    </w:r>
                  </w:p>
                </w:tc>
              </w:sdtContent>
            </w:sdt>
            <w:sdt>
              <w:sdtPr>
                <w:tag w:val="_PLD_7f8ec6251e234192b411b34b07ccd732"/>
                <w:id w:val="1978801784"/>
                <w:lock w:val="sdtLocked"/>
              </w:sdtPr>
              <w:sdtEndPr/>
              <w:sdtContent>
                <w:tc>
                  <w:tcPr>
                    <w:tcW w:w="0" w:type="auto"/>
                    <w:gridSpan w:val="2"/>
                    <w:shd w:val="clear" w:color="auto" w:fill="auto"/>
                    <w:vAlign w:val="center"/>
                  </w:tcPr>
                  <w:p w:rsidR="00D4365E" w:rsidRDefault="00D4365E" w:rsidP="009E3666">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1548907157"/>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绍兴市柯桥区开发经营集团有限公司</w:t>
                    </w:r>
                  </w:p>
                </w:tc>
                <w:tc>
                  <w:tcPr>
                    <w:tcW w:w="0" w:type="auto"/>
                    <w:gridSpan w:val="3"/>
                    <w:shd w:val="clear" w:color="auto" w:fill="auto"/>
                    <w:vAlign w:val="center"/>
                  </w:tcPr>
                  <w:p w:rsidR="00D4365E" w:rsidRDefault="00D4365E" w:rsidP="009E3666">
                    <w:pPr>
                      <w:rPr>
                        <w:sz w:val="24"/>
                      </w:rPr>
                    </w:pPr>
                    <w:r>
                      <w:t>553,362,648</w:t>
                    </w:r>
                  </w:p>
                </w:tc>
                <w:sdt>
                  <w:sdtPr>
                    <w:rPr>
                      <w:bCs/>
                      <w:szCs w:val="21"/>
                    </w:rPr>
                    <w:alias w:val="前十名无限售条件股东期末持有流通股的种类"/>
                    <w:tag w:val="_GBC_5d0d3dfc3b8545ce906ab8a21728fb94"/>
                    <w:id w:val="103892867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553,362,648</w:t>
                    </w:r>
                  </w:p>
                </w:tc>
              </w:tr>
            </w:sdtContent>
          </w:sdt>
          <w:sdt>
            <w:sdtPr>
              <w:rPr>
                <w:szCs w:val="21"/>
              </w:rPr>
              <w:alias w:val="前十名无限售条件股东持股情况"/>
              <w:tag w:val="_GBC_d4835fea183942b8823bf8913d1f2f26"/>
              <w:id w:val="155889045"/>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浙江精功控股有限公司</w:t>
                    </w:r>
                  </w:p>
                </w:tc>
                <w:tc>
                  <w:tcPr>
                    <w:tcW w:w="0" w:type="auto"/>
                    <w:gridSpan w:val="3"/>
                    <w:shd w:val="clear" w:color="auto" w:fill="auto"/>
                    <w:vAlign w:val="center"/>
                  </w:tcPr>
                  <w:p w:rsidR="00D4365E" w:rsidRDefault="00D4365E" w:rsidP="009E3666">
                    <w:pPr>
                      <w:rPr>
                        <w:sz w:val="24"/>
                      </w:rPr>
                    </w:pPr>
                    <w:r>
                      <w:t>63,700,000</w:t>
                    </w:r>
                  </w:p>
                </w:tc>
                <w:sdt>
                  <w:sdtPr>
                    <w:rPr>
                      <w:bCs/>
                      <w:szCs w:val="21"/>
                    </w:rPr>
                    <w:alias w:val="前十名无限售条件股东期末持有流通股的种类"/>
                    <w:tag w:val="_GBC_5d0d3dfc3b8545ce906ab8a21728fb94"/>
                    <w:id w:val="-171118078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63,700,000</w:t>
                    </w:r>
                  </w:p>
                </w:tc>
              </w:tr>
            </w:sdtContent>
          </w:sdt>
          <w:sdt>
            <w:sdtPr>
              <w:rPr>
                <w:szCs w:val="21"/>
              </w:rPr>
              <w:alias w:val="前十名无限售条件股东持股情况"/>
              <w:tag w:val="_GBC_d4835fea183942b8823bf8913d1f2f26"/>
              <w:id w:val="-410860586"/>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浙江省财务开发有限责任公司</w:t>
                    </w:r>
                  </w:p>
                </w:tc>
                <w:tc>
                  <w:tcPr>
                    <w:tcW w:w="0" w:type="auto"/>
                    <w:gridSpan w:val="3"/>
                    <w:shd w:val="clear" w:color="auto" w:fill="auto"/>
                    <w:vAlign w:val="center"/>
                  </w:tcPr>
                  <w:p w:rsidR="00D4365E" w:rsidRDefault="00D4365E" w:rsidP="009E3666">
                    <w:pPr>
                      <w:rPr>
                        <w:sz w:val="24"/>
                      </w:rPr>
                    </w:pPr>
                    <w:r>
                      <w:t>24,427,966</w:t>
                    </w:r>
                  </w:p>
                </w:tc>
                <w:sdt>
                  <w:sdtPr>
                    <w:rPr>
                      <w:bCs/>
                      <w:szCs w:val="21"/>
                    </w:rPr>
                    <w:alias w:val="前十名无限售条件股东期末持有流通股的种类"/>
                    <w:tag w:val="_GBC_5d0d3dfc3b8545ce906ab8a21728fb94"/>
                    <w:id w:val="-157604270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24,427,966</w:t>
                    </w:r>
                  </w:p>
                </w:tc>
              </w:tr>
            </w:sdtContent>
          </w:sdt>
          <w:sdt>
            <w:sdtPr>
              <w:rPr>
                <w:szCs w:val="21"/>
              </w:rPr>
              <w:alias w:val="前十名无限售条件股东持股情况"/>
              <w:tag w:val="_GBC_d4835fea183942b8823bf8913d1f2f26"/>
              <w:id w:val="472654238"/>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张利央</w:t>
                    </w:r>
                  </w:p>
                </w:tc>
                <w:tc>
                  <w:tcPr>
                    <w:tcW w:w="0" w:type="auto"/>
                    <w:gridSpan w:val="3"/>
                    <w:shd w:val="clear" w:color="auto" w:fill="auto"/>
                    <w:vAlign w:val="center"/>
                  </w:tcPr>
                  <w:p w:rsidR="00D4365E" w:rsidRDefault="00D4365E" w:rsidP="009E3666">
                    <w:pPr>
                      <w:rPr>
                        <w:sz w:val="24"/>
                      </w:rPr>
                    </w:pPr>
                    <w:r>
                      <w:t>13,165,670</w:t>
                    </w:r>
                  </w:p>
                </w:tc>
                <w:sdt>
                  <w:sdtPr>
                    <w:rPr>
                      <w:bCs/>
                      <w:szCs w:val="21"/>
                    </w:rPr>
                    <w:alias w:val="前十名无限售条件股东期末持有流通股的种类"/>
                    <w:tag w:val="_GBC_5d0d3dfc3b8545ce906ab8a21728fb94"/>
                    <w:id w:val="148898369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13,165,670</w:t>
                    </w:r>
                  </w:p>
                </w:tc>
              </w:tr>
            </w:sdtContent>
          </w:sdt>
          <w:sdt>
            <w:sdtPr>
              <w:rPr>
                <w:szCs w:val="21"/>
              </w:rPr>
              <w:alias w:val="前十名无限售条件股东持股情况"/>
              <w:tag w:val="_GBC_d4835fea183942b8823bf8913d1f2f26"/>
              <w:id w:val="-1566176991"/>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绍兴市柯桥区柯桥街道红建股份经济合作社</w:t>
                    </w:r>
                  </w:p>
                </w:tc>
                <w:tc>
                  <w:tcPr>
                    <w:tcW w:w="0" w:type="auto"/>
                    <w:gridSpan w:val="3"/>
                    <w:shd w:val="clear" w:color="auto" w:fill="auto"/>
                    <w:vAlign w:val="center"/>
                  </w:tcPr>
                  <w:p w:rsidR="00D4365E" w:rsidRDefault="00D4365E" w:rsidP="009E3666">
                    <w:pPr>
                      <w:rPr>
                        <w:sz w:val="24"/>
                      </w:rPr>
                    </w:pPr>
                    <w:r>
                      <w:t>10,738,000</w:t>
                    </w:r>
                  </w:p>
                </w:tc>
                <w:sdt>
                  <w:sdtPr>
                    <w:rPr>
                      <w:bCs/>
                      <w:szCs w:val="21"/>
                    </w:rPr>
                    <w:alias w:val="前十名无限售条件股东期末持有流通股的种类"/>
                    <w:tag w:val="_GBC_5d0d3dfc3b8545ce906ab8a21728fb94"/>
                    <w:id w:val="10523519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10,738,000</w:t>
                    </w:r>
                  </w:p>
                </w:tc>
              </w:tr>
            </w:sdtContent>
          </w:sdt>
          <w:sdt>
            <w:sdtPr>
              <w:rPr>
                <w:szCs w:val="21"/>
              </w:rPr>
              <w:alias w:val="前十名无限售条件股东持股情况"/>
              <w:tag w:val="_GBC_d4835fea183942b8823bf8913d1f2f26"/>
              <w:id w:val="-472370217"/>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陈秀英</w:t>
                    </w:r>
                  </w:p>
                </w:tc>
                <w:tc>
                  <w:tcPr>
                    <w:tcW w:w="0" w:type="auto"/>
                    <w:gridSpan w:val="3"/>
                    <w:shd w:val="clear" w:color="auto" w:fill="auto"/>
                    <w:vAlign w:val="center"/>
                  </w:tcPr>
                  <w:p w:rsidR="00D4365E" w:rsidRDefault="00D4365E" w:rsidP="009E3666">
                    <w:pPr>
                      <w:rPr>
                        <w:sz w:val="24"/>
                      </w:rPr>
                    </w:pPr>
                    <w:r>
                      <w:t>7,070,691</w:t>
                    </w:r>
                  </w:p>
                </w:tc>
                <w:sdt>
                  <w:sdtPr>
                    <w:rPr>
                      <w:bCs/>
                      <w:szCs w:val="21"/>
                    </w:rPr>
                    <w:alias w:val="前十名无限售条件股东期末持有流通股的种类"/>
                    <w:tag w:val="_GBC_5d0d3dfc3b8545ce906ab8a21728fb94"/>
                    <w:id w:val="-206739628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7,070,691</w:t>
                    </w:r>
                  </w:p>
                </w:tc>
              </w:tr>
            </w:sdtContent>
          </w:sdt>
          <w:sdt>
            <w:sdtPr>
              <w:rPr>
                <w:szCs w:val="21"/>
              </w:rPr>
              <w:alias w:val="前十名无限售条件股东持股情况"/>
              <w:tag w:val="_GBC_d4835fea183942b8823bf8913d1f2f26"/>
              <w:id w:val="429782615"/>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张顺成</w:t>
                    </w:r>
                  </w:p>
                </w:tc>
                <w:tc>
                  <w:tcPr>
                    <w:tcW w:w="0" w:type="auto"/>
                    <w:gridSpan w:val="3"/>
                    <w:shd w:val="clear" w:color="auto" w:fill="auto"/>
                    <w:vAlign w:val="center"/>
                  </w:tcPr>
                  <w:p w:rsidR="00D4365E" w:rsidRDefault="00D4365E" w:rsidP="009E3666">
                    <w:pPr>
                      <w:rPr>
                        <w:sz w:val="24"/>
                      </w:rPr>
                    </w:pPr>
                    <w:r>
                      <w:t>6,900,000</w:t>
                    </w:r>
                  </w:p>
                </w:tc>
                <w:sdt>
                  <w:sdtPr>
                    <w:rPr>
                      <w:bCs/>
                      <w:szCs w:val="21"/>
                    </w:rPr>
                    <w:alias w:val="前十名无限售条件股东期末持有流通股的种类"/>
                    <w:tag w:val="_GBC_5d0d3dfc3b8545ce906ab8a21728fb94"/>
                    <w:id w:val="48512845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6,900,000</w:t>
                    </w:r>
                  </w:p>
                </w:tc>
              </w:tr>
            </w:sdtContent>
          </w:sdt>
          <w:sdt>
            <w:sdtPr>
              <w:rPr>
                <w:szCs w:val="21"/>
              </w:rPr>
              <w:alias w:val="前十名无限售条件股东持股情况"/>
              <w:tag w:val="_GBC_d4835fea183942b8823bf8913d1f2f26"/>
              <w:id w:val="-1799289727"/>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李春云</w:t>
                    </w:r>
                  </w:p>
                </w:tc>
                <w:tc>
                  <w:tcPr>
                    <w:tcW w:w="0" w:type="auto"/>
                    <w:gridSpan w:val="3"/>
                    <w:shd w:val="clear" w:color="auto" w:fill="auto"/>
                    <w:vAlign w:val="center"/>
                  </w:tcPr>
                  <w:p w:rsidR="00D4365E" w:rsidRDefault="00D4365E" w:rsidP="009E3666">
                    <w:pPr>
                      <w:rPr>
                        <w:sz w:val="24"/>
                      </w:rPr>
                    </w:pPr>
                    <w:r>
                      <w:t>6,380,521</w:t>
                    </w:r>
                  </w:p>
                </w:tc>
                <w:sdt>
                  <w:sdtPr>
                    <w:rPr>
                      <w:bCs/>
                      <w:szCs w:val="21"/>
                    </w:rPr>
                    <w:alias w:val="前十名无限售条件股东期末持有流通股的种类"/>
                    <w:tag w:val="_GBC_5d0d3dfc3b8545ce906ab8a21728fb94"/>
                    <w:id w:val="-65236791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6,380,521</w:t>
                    </w:r>
                  </w:p>
                </w:tc>
              </w:tr>
            </w:sdtContent>
          </w:sdt>
          <w:sdt>
            <w:sdtPr>
              <w:rPr>
                <w:szCs w:val="21"/>
              </w:rPr>
              <w:alias w:val="前十名无限售条件股东持股情况"/>
              <w:tag w:val="_GBC_d4835fea183942b8823bf8913d1f2f26"/>
              <w:id w:val="-1089542094"/>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龚岚</w:t>
                    </w:r>
                  </w:p>
                </w:tc>
                <w:tc>
                  <w:tcPr>
                    <w:tcW w:w="0" w:type="auto"/>
                    <w:gridSpan w:val="3"/>
                    <w:shd w:val="clear" w:color="auto" w:fill="auto"/>
                    <w:vAlign w:val="center"/>
                  </w:tcPr>
                  <w:p w:rsidR="00D4365E" w:rsidRDefault="00D4365E" w:rsidP="009E3666">
                    <w:pPr>
                      <w:rPr>
                        <w:sz w:val="24"/>
                      </w:rPr>
                    </w:pPr>
                    <w:r>
                      <w:t>6,159,301</w:t>
                    </w:r>
                  </w:p>
                </w:tc>
                <w:sdt>
                  <w:sdtPr>
                    <w:rPr>
                      <w:bCs/>
                      <w:szCs w:val="21"/>
                    </w:rPr>
                    <w:alias w:val="前十名无限售条件股东期末持有流通股的种类"/>
                    <w:tag w:val="_GBC_5d0d3dfc3b8545ce906ab8a21728fb94"/>
                    <w:id w:val="3617107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6,159,301</w:t>
                    </w:r>
                  </w:p>
                </w:tc>
              </w:tr>
            </w:sdtContent>
          </w:sdt>
          <w:sdt>
            <w:sdtPr>
              <w:rPr>
                <w:szCs w:val="21"/>
              </w:rPr>
              <w:alias w:val="前十名无限售条件股东持股情况"/>
              <w:tag w:val="_GBC_d4835fea183942b8823bf8913d1f2f26"/>
              <w:id w:val="-1789189782"/>
              <w:lock w:val="sdtLocked"/>
            </w:sdtPr>
            <w:sdtEndPr/>
            <w:sdtContent>
              <w:tr w:rsidR="00D4365E" w:rsidTr="009E3666">
                <w:trPr>
                  <w:cantSplit/>
                </w:trPr>
                <w:tc>
                  <w:tcPr>
                    <w:tcW w:w="0" w:type="auto"/>
                    <w:gridSpan w:val="2"/>
                    <w:shd w:val="clear" w:color="auto" w:fill="auto"/>
                    <w:vAlign w:val="center"/>
                  </w:tcPr>
                  <w:p w:rsidR="00D4365E" w:rsidRDefault="00D4365E" w:rsidP="009E3666">
                    <w:pPr>
                      <w:rPr>
                        <w:szCs w:val="21"/>
                      </w:rPr>
                    </w:pPr>
                    <w:r>
                      <w:t>李俊</w:t>
                    </w:r>
                  </w:p>
                </w:tc>
                <w:tc>
                  <w:tcPr>
                    <w:tcW w:w="0" w:type="auto"/>
                    <w:gridSpan w:val="3"/>
                    <w:shd w:val="clear" w:color="auto" w:fill="auto"/>
                    <w:vAlign w:val="center"/>
                  </w:tcPr>
                  <w:p w:rsidR="00D4365E" w:rsidRDefault="00D4365E" w:rsidP="009E3666">
                    <w:pPr>
                      <w:rPr>
                        <w:sz w:val="24"/>
                      </w:rPr>
                    </w:pPr>
                    <w:r>
                      <w:t>6,000,000</w:t>
                    </w:r>
                  </w:p>
                </w:tc>
                <w:sdt>
                  <w:sdtPr>
                    <w:rPr>
                      <w:bCs/>
                      <w:szCs w:val="21"/>
                    </w:rPr>
                    <w:alias w:val="前十名无限售条件股东期末持有流通股的种类"/>
                    <w:tag w:val="_GBC_5d0d3dfc3b8545ce906ab8a21728fb94"/>
                    <w:id w:val="76111094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D4365E" w:rsidRDefault="00D4365E" w:rsidP="009E3666">
                        <w:pPr>
                          <w:jc w:val="center"/>
                          <w:rPr>
                            <w:bCs/>
                            <w:szCs w:val="21"/>
                          </w:rPr>
                        </w:pPr>
                        <w:r>
                          <w:rPr>
                            <w:bCs/>
                            <w:szCs w:val="21"/>
                          </w:rPr>
                          <w:t>人民币普通股</w:t>
                        </w:r>
                      </w:p>
                    </w:tc>
                  </w:sdtContent>
                </w:sdt>
                <w:tc>
                  <w:tcPr>
                    <w:tcW w:w="0" w:type="auto"/>
                    <w:gridSpan w:val="2"/>
                    <w:shd w:val="clear" w:color="auto" w:fill="auto"/>
                    <w:vAlign w:val="center"/>
                  </w:tcPr>
                  <w:p w:rsidR="00D4365E" w:rsidRDefault="00D4365E" w:rsidP="009E3666">
                    <w:pPr>
                      <w:jc w:val="right"/>
                      <w:rPr>
                        <w:szCs w:val="21"/>
                      </w:rPr>
                    </w:pPr>
                    <w:r>
                      <w:t>6,000,000</w:t>
                    </w:r>
                  </w:p>
                </w:tc>
              </w:tr>
            </w:sdtContent>
          </w:sdt>
          <w:tr w:rsidR="00D4365E" w:rsidTr="009E3666">
            <w:trPr>
              <w:cantSplit/>
            </w:trPr>
            <w:tc>
              <w:tcPr>
                <w:tcW w:w="0" w:type="auto"/>
                <w:gridSpan w:val="2"/>
                <w:shd w:val="clear" w:color="auto" w:fill="auto"/>
                <w:vAlign w:val="center"/>
              </w:tcPr>
              <w:sdt>
                <w:sdtPr>
                  <w:rPr>
                    <w:rFonts w:hint="eastAsia"/>
                  </w:rPr>
                  <w:tag w:val="_PLD_4b46a710569e470996b1037551fc02bf"/>
                  <w:id w:val="534397082"/>
                  <w:lock w:val="sdtLocked"/>
                </w:sdtPr>
                <w:sdtEndPr/>
                <w:sdtContent>
                  <w:p w:rsidR="00D4365E" w:rsidRDefault="00D4365E" w:rsidP="009E3666">
                    <w:pPr>
                      <w:rPr>
                        <w:szCs w:val="21"/>
                      </w:rPr>
                    </w:pPr>
                    <w:r>
                      <w:rPr>
                        <w:rFonts w:hint="eastAsia"/>
                      </w:rPr>
                      <w:t>前十名股东中回购专户情况说明</w:t>
                    </w:r>
                  </w:p>
                </w:sdtContent>
              </w:sdt>
            </w:tc>
            <w:tc>
              <w:tcPr>
                <w:tcW w:w="0" w:type="auto"/>
                <w:gridSpan w:val="7"/>
                <w:shd w:val="clear" w:color="auto" w:fill="auto"/>
                <w:vAlign w:val="center"/>
              </w:tcPr>
              <w:p w:rsidR="00D4365E" w:rsidRDefault="00D4365E" w:rsidP="009E3666">
                <w:pPr>
                  <w:rPr>
                    <w:szCs w:val="21"/>
                  </w:rPr>
                </w:pPr>
                <w:r>
                  <w:rPr>
                    <w:rFonts w:hint="eastAsia"/>
                    <w:szCs w:val="21"/>
                  </w:rPr>
                  <w:t>无</w:t>
                </w:r>
              </w:p>
            </w:tc>
          </w:tr>
          <w:tr w:rsidR="00D4365E" w:rsidTr="009E3666">
            <w:trPr>
              <w:cantSplit/>
            </w:trPr>
            <w:tc>
              <w:tcPr>
                <w:tcW w:w="0" w:type="auto"/>
                <w:gridSpan w:val="2"/>
                <w:shd w:val="clear" w:color="auto" w:fill="auto"/>
                <w:vAlign w:val="center"/>
              </w:tcPr>
              <w:sdt>
                <w:sdtPr>
                  <w:rPr>
                    <w:szCs w:val="21"/>
                  </w:rPr>
                  <w:tag w:val="_PLD_bc2af940e93042a39994415f0e50380a"/>
                  <w:id w:val="-1243710297"/>
                  <w:lock w:val="sdtLocked"/>
                </w:sdtPr>
                <w:sdtEndPr/>
                <w:sdtContent>
                  <w:p w:rsidR="00D4365E" w:rsidRDefault="00D4365E" w:rsidP="009E3666">
                    <w:r>
                      <w:rPr>
                        <w:szCs w:val="21"/>
                      </w:rPr>
                      <w:t>上述股东</w:t>
                    </w:r>
                    <w:r>
                      <w:rPr>
                        <w:rFonts w:hint="eastAsia"/>
                        <w:szCs w:val="21"/>
                      </w:rPr>
                      <w:t>委托表决权、受托表决权、放弃表决权</w:t>
                    </w:r>
                    <w:r>
                      <w:rPr>
                        <w:szCs w:val="21"/>
                      </w:rPr>
                      <w:t>的说明</w:t>
                    </w:r>
                  </w:p>
                </w:sdtContent>
              </w:sdt>
            </w:tc>
            <w:tc>
              <w:tcPr>
                <w:tcW w:w="0" w:type="auto"/>
                <w:gridSpan w:val="7"/>
                <w:shd w:val="clear" w:color="auto" w:fill="auto"/>
                <w:vAlign w:val="center"/>
              </w:tcPr>
              <w:p w:rsidR="00D4365E" w:rsidRDefault="00D4365E" w:rsidP="009E3666">
                <w:pPr>
                  <w:rPr>
                    <w:szCs w:val="21"/>
                  </w:rPr>
                </w:pPr>
                <w:r>
                  <w:rPr>
                    <w:rFonts w:hint="eastAsia"/>
                    <w:szCs w:val="21"/>
                  </w:rPr>
                  <w:t>无</w:t>
                </w:r>
              </w:p>
            </w:tc>
          </w:tr>
          <w:tr w:rsidR="00D4365E" w:rsidTr="009E3666">
            <w:trPr>
              <w:cantSplit/>
            </w:trPr>
            <w:sdt>
              <w:sdtPr>
                <w:tag w:val="_PLD_7013809d29cf4718a9bcc3305f3a2fcd"/>
                <w:id w:val="2083333845"/>
                <w:lock w:val="sdtLocked"/>
              </w:sdtPr>
              <w:sdtEndPr/>
              <w:sdtContent>
                <w:tc>
                  <w:tcPr>
                    <w:tcW w:w="0" w:type="auto"/>
                    <w:gridSpan w:val="2"/>
                    <w:shd w:val="clear" w:color="auto" w:fill="auto"/>
                    <w:vAlign w:val="center"/>
                  </w:tcPr>
                  <w:p w:rsidR="00D4365E" w:rsidRDefault="00D4365E" w:rsidP="009E3666">
                    <w:pPr>
                      <w:rPr>
                        <w:szCs w:val="21"/>
                      </w:rPr>
                    </w:pPr>
                    <w:r>
                      <w:rPr>
                        <w:szCs w:val="21"/>
                      </w:rPr>
                      <w:t>上述股东关联关系或一致行动的说明</w:t>
                    </w:r>
                  </w:p>
                </w:tc>
              </w:sdtContent>
            </w:sdt>
            <w:tc>
              <w:tcPr>
                <w:tcW w:w="0" w:type="auto"/>
                <w:gridSpan w:val="7"/>
                <w:shd w:val="clear" w:color="auto" w:fill="auto"/>
                <w:vAlign w:val="center"/>
              </w:tcPr>
              <w:p w:rsidR="00D4365E" w:rsidRDefault="00D4365E" w:rsidP="009E3666">
                <w:pPr>
                  <w:rPr>
                    <w:szCs w:val="21"/>
                  </w:rPr>
                </w:pPr>
                <w:r w:rsidRPr="00D4365E">
                  <w:rPr>
                    <w:rFonts w:hint="eastAsia"/>
                    <w:szCs w:val="21"/>
                  </w:rPr>
                  <w:t>公司未发现前十名无限售条件流通股股东之间，以及前十名无限售条件流通股股东和前十名股东之间存在关联关系或</w:t>
                </w:r>
                <w:r w:rsidR="00AF47B8">
                  <w:rPr>
                    <w:rFonts w:hint="eastAsia"/>
                    <w:szCs w:val="21"/>
                  </w:rPr>
                  <w:t>属于《上市公司收购</w:t>
                </w:r>
                <w:r w:rsidRPr="00D4365E">
                  <w:rPr>
                    <w:rFonts w:hint="eastAsia"/>
                    <w:szCs w:val="21"/>
                  </w:rPr>
                  <w:t>管理办法》规定的一致行动人。</w:t>
                </w:r>
              </w:p>
            </w:tc>
          </w:tr>
          <w:tr w:rsidR="00D4365E" w:rsidTr="009E3666">
            <w:trPr>
              <w:cantSplit/>
            </w:trPr>
            <w:sdt>
              <w:sdtPr>
                <w:tag w:val="_PLD_03a6639ad7fb4ac1a2cd145fe333146e"/>
                <w:id w:val="463240495"/>
                <w:lock w:val="sdtLocked"/>
              </w:sdtPr>
              <w:sdtEndPr/>
              <w:sdtContent>
                <w:tc>
                  <w:tcPr>
                    <w:tcW w:w="0" w:type="auto"/>
                    <w:gridSpan w:val="2"/>
                    <w:shd w:val="clear" w:color="auto" w:fill="auto"/>
                    <w:vAlign w:val="center"/>
                  </w:tcPr>
                  <w:p w:rsidR="00D4365E" w:rsidRDefault="00D4365E" w:rsidP="009E3666">
                    <w:pPr>
                      <w:rPr>
                        <w:szCs w:val="21"/>
                      </w:rPr>
                    </w:pPr>
                    <w:r>
                      <w:rPr>
                        <w:rFonts w:hint="eastAsia"/>
                        <w:szCs w:val="21"/>
                      </w:rPr>
                      <w:t>表决权恢复的优先股股东及持股数量的说明</w:t>
                    </w:r>
                  </w:p>
                </w:tc>
              </w:sdtContent>
            </w:sdt>
            <w:tc>
              <w:tcPr>
                <w:tcW w:w="0" w:type="auto"/>
                <w:gridSpan w:val="7"/>
                <w:shd w:val="clear" w:color="auto" w:fill="auto"/>
                <w:vAlign w:val="center"/>
              </w:tcPr>
              <w:p w:rsidR="00D4365E" w:rsidRDefault="00D4365E" w:rsidP="009E3666">
                <w:pPr>
                  <w:rPr>
                    <w:szCs w:val="21"/>
                  </w:rPr>
                </w:pPr>
                <w:r>
                  <w:rPr>
                    <w:rFonts w:hint="eastAsia"/>
                    <w:szCs w:val="21"/>
                  </w:rPr>
                  <w:t>无</w:t>
                </w:r>
              </w:p>
            </w:tc>
          </w:tr>
        </w:tbl>
        <w:p w:rsidR="00D4365E" w:rsidRDefault="00D4365E"/>
        <w:p w:rsidR="003D7312" w:rsidRDefault="00917B28">
          <w:pPr>
            <w:rPr>
              <w:szCs w:val="21"/>
            </w:rPr>
          </w:pPr>
          <w:r>
            <w:rPr>
              <w:szCs w:val="21"/>
            </w:rPr>
            <w:t>前十名有限售条件股东持股数量及限售条件</w:t>
          </w:r>
        </w:p>
        <w:sdt>
          <w:sdtPr>
            <w:rPr>
              <w:bCs/>
              <w:szCs w:val="21"/>
            </w:rPr>
            <w:alias w:val="是否适用：前十名有限售条件股东持股数量及限售条件[双击切换]"/>
            <w:tag w:val="_GBC_681c25d581914cb19d4b007c00511b6a"/>
            <w:id w:val="-890728277"/>
            <w:lock w:val="sdtLocked"/>
            <w:placeholder>
              <w:docPart w:val="GBC22222222222222222222222222222"/>
            </w:placeholder>
          </w:sdtPr>
          <w:sdtEndPr/>
          <w:sdtContent>
            <w:p w:rsidR="003D7312" w:rsidRDefault="00917B28" w:rsidP="00D4365E">
              <w:pPr>
                <w:rPr>
                  <w:szCs w:val="21"/>
                </w:rPr>
              </w:pPr>
              <w:r>
                <w:rPr>
                  <w:bCs/>
                  <w:szCs w:val="21"/>
                </w:rPr>
                <w:fldChar w:fldCharType="begin"/>
              </w:r>
              <w:r w:rsidR="00D4365E">
                <w:rPr>
                  <w:bCs/>
                  <w:szCs w:val="21"/>
                </w:rPr>
                <w:instrText xml:space="preserve"> MACROBUTTON  SnrToggleCheckbox □适用 </w:instrText>
              </w:r>
              <w:r>
                <w:rPr>
                  <w:bCs/>
                  <w:szCs w:val="21"/>
                </w:rPr>
                <w:fldChar w:fldCharType="end"/>
              </w:r>
              <w:r>
                <w:rPr>
                  <w:bCs/>
                  <w:szCs w:val="21"/>
                </w:rPr>
                <w:fldChar w:fldCharType="begin"/>
              </w:r>
              <w:r w:rsidR="00D4365E">
                <w:rPr>
                  <w:bCs/>
                  <w:szCs w:val="21"/>
                </w:rPr>
                <w:instrText xml:space="preserve"> MACROBUTTON  SnrToggleCheckbox √不适用 </w:instrText>
              </w:r>
              <w:r>
                <w:rPr>
                  <w:bCs/>
                  <w:szCs w:val="21"/>
                </w:rPr>
                <w:fldChar w:fldCharType="end"/>
              </w:r>
            </w:p>
          </w:sdtContent>
        </w:sdt>
      </w:sdtContent>
    </w:sdt>
    <w:p w:rsidR="003D7312" w:rsidRDefault="003D7312">
      <w:bookmarkStart w:id="50" w:name="_Toc342059487"/>
      <w:bookmarkStart w:id="51" w:name="_Toc342566000"/>
    </w:p>
    <w:sdt>
      <w:sdtPr>
        <w:rPr>
          <w:rFonts w:ascii="宋体" w:hAnsi="宋体" w:cs="宋体"/>
          <w:b w:val="0"/>
          <w:bCs w:val="0"/>
          <w:kern w:val="0"/>
          <w:szCs w:val="22"/>
        </w:rPr>
        <w:alias w:val="模块:战略投资者或一般法人因配售新股成为前10名股东"/>
        <w:tag w:val="_GBC_e978a717352b4bf6852a761b15c1e95b"/>
        <w:id w:val="-272789392"/>
        <w:lock w:val="sdtLocked"/>
        <w:placeholder>
          <w:docPart w:val="GBC22222222222222222222222222222"/>
        </w:placeholder>
      </w:sdtPr>
      <w:sdtEndPr>
        <w:rPr>
          <w:szCs w:val="24"/>
        </w:rPr>
      </w:sdtEndPr>
      <w:sdtContent>
        <w:p w:rsidR="003D7312" w:rsidRDefault="00917B28" w:rsidP="00020424">
          <w:pPr>
            <w:pStyle w:val="3"/>
            <w:numPr>
              <w:ilvl w:val="1"/>
              <w:numId w:val="40"/>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1519466290"/>
            <w:lock w:val="sdtLocked"/>
            <w:placeholder>
              <w:docPart w:val="GBC22222222222222222222222222222"/>
            </w:placeholder>
          </w:sdtPr>
          <w:sdtEndPr/>
          <w:sdtContent>
            <w:p w:rsidR="003D7312" w:rsidRDefault="00917B28" w:rsidP="00D4365E">
              <w:r>
                <w:fldChar w:fldCharType="begin"/>
              </w:r>
              <w:r w:rsidR="00D4365E">
                <w:instrText xml:space="preserve"> MACROBUTTON  SnrToggleCheckbox □适用 </w:instrText>
              </w:r>
              <w:r>
                <w:fldChar w:fldCharType="end"/>
              </w:r>
              <w:r>
                <w:fldChar w:fldCharType="begin"/>
              </w:r>
              <w:r w:rsidR="00D4365E">
                <w:instrText xml:space="preserve"> MACROBUTTON  SnrToggleCheckbox √不适用 </w:instrText>
              </w:r>
              <w:r>
                <w:fldChar w:fldCharType="end"/>
              </w:r>
            </w:p>
          </w:sdtContent>
        </w:sdt>
      </w:sdtContent>
    </w:sdt>
    <w:p w:rsidR="003D7312" w:rsidRDefault="003D7312"/>
    <w:p w:rsidR="003D7312" w:rsidRDefault="00917B28" w:rsidP="00020424">
      <w:pPr>
        <w:pStyle w:val="2"/>
        <w:numPr>
          <w:ilvl w:val="0"/>
          <w:numId w:val="37"/>
        </w:numPr>
        <w:spacing w:line="360" w:lineRule="auto"/>
        <w:ind w:left="422" w:hanging="422"/>
        <w:rPr>
          <w:rFonts w:ascii="宋体" w:hAnsi="宋体"/>
        </w:rPr>
      </w:pPr>
      <w:bookmarkStart w:id="52" w:name="_Toc342566004"/>
      <w:bookmarkStart w:id="53" w:name="_Toc34205794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804191538"/>
        <w:lock w:val="sdtLocked"/>
        <w:placeholder>
          <w:docPart w:val="GBC22222222222222222222222222222"/>
        </w:placeholder>
      </w:sdtPr>
      <w:sdtEndPr/>
      <w:sdtContent>
        <w:p w:rsidR="003D7312" w:rsidRDefault="00917B28" w:rsidP="00020424">
          <w:pPr>
            <w:pStyle w:val="3"/>
            <w:numPr>
              <w:ilvl w:val="2"/>
              <w:numId w:val="41"/>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1984223116"/>
            <w:lock w:val="sdtLocked"/>
            <w:placeholder>
              <w:docPart w:val="GBC22222222222222222222222222222"/>
            </w:placeholder>
          </w:sdtPr>
          <w:sdtEndPr/>
          <w:sdtContent>
            <w:p w:rsidR="003D7312" w:rsidRDefault="00917B28" w:rsidP="0035035A">
              <w:r>
                <w:fldChar w:fldCharType="begin"/>
              </w:r>
              <w:r w:rsidR="0035035A">
                <w:instrText xml:space="preserve"> MACROBUTTON  SnrToggleCheckbox □适用 </w:instrText>
              </w:r>
              <w:r>
                <w:fldChar w:fldCharType="end"/>
              </w:r>
              <w:r>
                <w:fldChar w:fldCharType="begin"/>
              </w:r>
              <w:r w:rsidR="0035035A">
                <w:instrText xml:space="preserve"> MACROBUTTON  SnrToggleCheckbox √不适用 </w:instrText>
              </w:r>
              <w:r>
                <w:fldChar w:fldCharType="end"/>
              </w:r>
            </w:p>
          </w:sdtContent>
        </w:sdt>
      </w:sdtContent>
    </w:sdt>
    <w:p w:rsidR="003D7312" w:rsidRDefault="003D7312"/>
    <w:sdt>
      <w:sdtPr>
        <w:alias w:val="模块:其它情况说明"/>
        <w:tag w:val="_SEC_ddbdd27d049d452a9d63bfa087a3f3c5"/>
        <w:id w:val="-194764796"/>
        <w:lock w:val="sdtLocked"/>
        <w:placeholder>
          <w:docPart w:val="GBC22222222222222222222222222222"/>
        </w:placeholder>
      </w:sdtPr>
      <w:sdtEndPr>
        <w:rPr>
          <w:rFonts w:hint="eastAsia"/>
        </w:rPr>
      </w:sdtEndPr>
      <w:sdtContent>
        <w:p w:rsidR="003D7312" w:rsidRDefault="00917B28">
          <w:r>
            <w:t>其它情况说明</w:t>
          </w:r>
        </w:p>
        <w:sdt>
          <w:sdtPr>
            <w:alias w:val="是否适用：董事、监事 和高级管理人员持股变动及报酬情况其他情况说明[双击切换]"/>
            <w:tag w:val="_GBC_6604d619d6f94a81b12f8155637bb211"/>
            <w:id w:val="-887411854"/>
            <w:lock w:val="sdtLocked"/>
            <w:placeholder>
              <w:docPart w:val="GBC22222222222222222222222222222"/>
            </w:placeholder>
          </w:sdtPr>
          <w:sdtEndPr/>
          <w:sdtContent>
            <w:p w:rsidR="003D7312" w:rsidRDefault="00917B28" w:rsidP="0035035A">
              <w:r>
                <w:fldChar w:fldCharType="begin"/>
              </w:r>
              <w:r w:rsidR="0035035A">
                <w:instrText xml:space="preserve"> MACROBUTTON  SnrToggleCheckbox □适用 </w:instrText>
              </w:r>
              <w:r>
                <w:fldChar w:fldCharType="end"/>
              </w:r>
              <w:r>
                <w:fldChar w:fldCharType="begin"/>
              </w:r>
              <w:r w:rsidR="0035035A">
                <w:instrText xml:space="preserve"> MACROBUTTON  SnrToggleCheckbox √不适用 </w:instrText>
              </w:r>
              <w:r>
                <w:fldChar w:fldCharType="end"/>
              </w:r>
            </w:p>
          </w:sdtContent>
        </w:sdt>
      </w:sdtContent>
    </w:sdt>
    <w:p w:rsidR="003D7312" w:rsidRDefault="003D7312"/>
    <w:bookmarkEnd w:id="53" w:displacedByCustomXml="next"/>
    <w:bookmarkEnd w:id="52" w:displacedByCustomXml="next"/>
    <w:bookmarkStart w:id="54" w:name="_Toc342057945" w:displacedByCustomXml="next"/>
    <w:bookmarkStart w:id="55" w:name="_Toc34256600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2097704765"/>
        <w:lock w:val="sdtLocked"/>
        <w:placeholder>
          <w:docPart w:val="GBC22222222222222222222222222222"/>
        </w:placeholder>
      </w:sdtPr>
      <w:sdtEndPr>
        <w:rPr>
          <w:rFonts w:hint="default"/>
          <w:color w:val="0000FF"/>
          <w:szCs w:val="21"/>
        </w:rPr>
      </w:sdtEndPr>
      <w:sdtContent>
        <w:p w:rsidR="003D7312" w:rsidRDefault="00917B28" w:rsidP="00020424">
          <w:pPr>
            <w:pStyle w:val="3"/>
            <w:numPr>
              <w:ilvl w:val="2"/>
              <w:numId w:val="41"/>
            </w:numPr>
            <w:rPr>
              <w:rFonts w:ascii="宋体" w:hAnsi="宋体"/>
            </w:rPr>
          </w:pPr>
          <w:r>
            <w:rPr>
              <w:rFonts w:ascii="宋体" w:hAnsi="宋体" w:hint="eastAsia"/>
            </w:rPr>
            <w:t>董事、监事、高级管理人员报告期内被授予的股权激励情况</w:t>
          </w:r>
          <w:bookmarkEnd w:id="55"/>
          <w:bookmarkEnd w:id="54"/>
        </w:p>
        <w:p w:rsidR="003D7312" w:rsidRPr="00D24B15" w:rsidRDefault="0031655D" w:rsidP="0035035A">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3c204ebee7cf4fc2a7c4a3ad63ffe1c4"/>
              <w:id w:val="2096055740"/>
              <w:lock w:val="sdtLocked"/>
              <w:placeholder>
                <w:docPart w:val="GBC22222222222222222222222222222"/>
              </w:placeholder>
            </w:sdtPr>
            <w:sdtEndPr/>
            <w:sdtContent>
              <w:r w:rsidR="00917B28">
                <w:rPr>
                  <w:szCs w:val="21"/>
                </w:rPr>
                <w:fldChar w:fldCharType="begin"/>
              </w:r>
              <w:r w:rsidR="0035035A">
                <w:rPr>
                  <w:szCs w:val="21"/>
                </w:rPr>
                <w:instrText xml:space="preserve"> MACROBUTTON  SnrToggleCheckbox □适用 </w:instrText>
              </w:r>
              <w:r w:rsidR="00917B28">
                <w:rPr>
                  <w:szCs w:val="21"/>
                </w:rPr>
                <w:fldChar w:fldCharType="end"/>
              </w:r>
              <w:r w:rsidR="00917B28">
                <w:rPr>
                  <w:szCs w:val="21"/>
                </w:rPr>
                <w:fldChar w:fldCharType="begin"/>
              </w:r>
              <w:r w:rsidR="0035035A">
                <w:rPr>
                  <w:szCs w:val="21"/>
                </w:rPr>
                <w:instrText xml:space="preserve"> MACROBUTTON  SnrToggleCheckbox √不适用 </w:instrText>
              </w:r>
              <w:r w:rsidR="00917B28">
                <w:rPr>
                  <w:szCs w:val="21"/>
                </w:rPr>
                <w:fldChar w:fldCharType="end"/>
              </w:r>
            </w:sdtContent>
          </w:sdt>
        </w:p>
      </w:sdtContent>
    </w:sdt>
    <w:p w:rsidR="003D7312" w:rsidRDefault="003D7312"/>
    <w:sdt>
      <w:sdtPr>
        <w:rPr>
          <w:rFonts w:ascii="宋体" w:hAnsi="宋体" w:cs="宋体" w:hint="eastAsia"/>
          <w:b w:val="0"/>
          <w:bCs w:val="0"/>
          <w:kern w:val="0"/>
          <w:szCs w:val="24"/>
        </w:rPr>
        <w:alias w:val="模块:其他董事、监事、高级管理人员和员工情况"/>
        <w:tag w:val="_SEC_a1a4d90699494886b231030a7c17645b"/>
        <w:id w:val="522054022"/>
        <w:lock w:val="sdtLocked"/>
        <w:placeholder>
          <w:docPart w:val="GBC22222222222222222222222222222"/>
        </w:placeholder>
      </w:sdtPr>
      <w:sdtEndPr>
        <w:rPr>
          <w:rFonts w:hint="default"/>
        </w:rPr>
      </w:sdtEndPr>
      <w:sdtContent>
        <w:p w:rsidR="003D7312" w:rsidRDefault="00917B28" w:rsidP="00020424">
          <w:pPr>
            <w:pStyle w:val="3"/>
            <w:numPr>
              <w:ilvl w:val="2"/>
              <w:numId w:val="41"/>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233788795"/>
            <w:lock w:val="sdtLocked"/>
            <w:placeholder>
              <w:docPart w:val="GBC22222222222222222222222222222"/>
            </w:placeholder>
          </w:sdtPr>
          <w:sdtEndPr/>
          <w:sdtContent>
            <w:p w:rsidR="003D7312" w:rsidRDefault="00917B28" w:rsidP="0035035A">
              <w:r>
                <w:fldChar w:fldCharType="begin"/>
              </w:r>
              <w:r w:rsidR="0035035A">
                <w:instrText xml:space="preserve"> MACROBUTTON  SnrToggleCheckbox □适用 </w:instrText>
              </w:r>
              <w:r>
                <w:fldChar w:fldCharType="end"/>
              </w:r>
              <w:r>
                <w:fldChar w:fldCharType="begin"/>
              </w:r>
              <w:r w:rsidR="0035035A">
                <w:instrText xml:space="preserve"> MACROBUTTON  SnrToggleCheckbox √不适用 </w:instrText>
              </w:r>
              <w:r>
                <w:fldChar w:fldCharType="end"/>
              </w:r>
            </w:p>
          </w:sdtContent>
        </w:sdt>
      </w:sdtContent>
    </w:sdt>
    <w:p w:rsidR="003D7312" w:rsidRDefault="003D7312"/>
    <w:bookmarkEnd w:id="50"/>
    <w:bookmarkEnd w:id="51"/>
    <w:p w:rsidR="003D7312" w:rsidRDefault="00917B28" w:rsidP="00020424">
      <w:pPr>
        <w:pStyle w:val="2"/>
        <w:numPr>
          <w:ilvl w:val="0"/>
          <w:numId w:val="37"/>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251709841"/>
        <w:lock w:val="sdtLocked"/>
        <w:placeholder>
          <w:docPart w:val="GBC22222222222222222222222222222"/>
        </w:placeholder>
      </w:sdtPr>
      <w:sdtEndPr/>
      <w:sdtContent>
        <w:sdt>
          <w:sdtPr>
            <w:alias w:val="是否适用：控股股东及实际控制人变更情况[双击切换]"/>
            <w:tag w:val="_GBC_84ff369a3f714dbbbec5a13460906f4b"/>
            <w:id w:val="728582802"/>
            <w:lock w:val="sdtLocked"/>
            <w:placeholder>
              <w:docPart w:val="GBC22222222222222222222222222222"/>
            </w:placeholder>
          </w:sdtPr>
          <w:sdtEndPr/>
          <w:sdtContent>
            <w:p w:rsidR="003D7312" w:rsidRDefault="00917B28" w:rsidP="0035035A">
              <w:r>
                <w:fldChar w:fldCharType="begin"/>
              </w:r>
              <w:r w:rsidR="0035035A">
                <w:instrText xml:space="preserve"> MACROBUTTON  SnrToggleCheckbox □适用 </w:instrText>
              </w:r>
              <w:r>
                <w:fldChar w:fldCharType="end"/>
              </w:r>
              <w:r>
                <w:fldChar w:fldCharType="begin"/>
              </w:r>
              <w:r w:rsidR="0035035A">
                <w:instrText xml:space="preserve"> MACROBUTTON  SnrToggleCheckbox √不适用 </w:instrText>
              </w:r>
              <w:r>
                <w:fldChar w:fldCharType="end"/>
              </w:r>
            </w:p>
          </w:sdtContent>
        </w:sdt>
      </w:sdtContent>
    </w:sdt>
    <w:p w:rsidR="003D7312" w:rsidRDefault="003D7312"/>
    <w:p w:rsidR="003D7312" w:rsidRDefault="00917B28" w:rsidP="00040CB2">
      <w:pPr>
        <w:pStyle w:val="10"/>
        <w:numPr>
          <w:ilvl w:val="0"/>
          <w:numId w:val="13"/>
        </w:numPr>
        <w:rPr>
          <w:rFonts w:ascii="黑体" w:hAnsi="黑体"/>
        </w:rPr>
      </w:pPr>
      <w:bookmarkStart w:id="56" w:name="_Toc392233017"/>
      <w:bookmarkStart w:id="57" w:name="_Toc76114279"/>
      <w:r>
        <w:rPr>
          <w:rFonts w:ascii="黑体" w:hAnsi="黑体" w:hint="eastAsia"/>
        </w:rPr>
        <w:t>优先股相关情况</w:t>
      </w:r>
      <w:bookmarkEnd w:id="56"/>
      <w:bookmarkEnd w:id="57"/>
    </w:p>
    <w:sdt>
      <w:sdtPr>
        <w:alias w:val="是否适用：优先股相关情况[双击切换]"/>
        <w:tag w:val="_GBC_2113adbee8464e1c828b3d6d35c60abf"/>
        <w:id w:val="694271370"/>
        <w:lock w:val="sdtLocked"/>
        <w:placeholder>
          <w:docPart w:val="GBC22222222222222222222222222222"/>
        </w:placeholder>
      </w:sdtPr>
      <w:sdtEndPr/>
      <w:sdtContent>
        <w:p w:rsidR="0035035A" w:rsidRDefault="00917B28" w:rsidP="0035035A">
          <w:r>
            <w:fldChar w:fldCharType="begin"/>
          </w:r>
          <w:r w:rsidR="0035035A">
            <w:instrText xml:space="preserve"> MACROBUTTON  SnrToggleCheckbox □适用 </w:instrText>
          </w:r>
          <w:r>
            <w:fldChar w:fldCharType="end"/>
          </w:r>
          <w:r>
            <w:fldChar w:fldCharType="begin"/>
          </w:r>
          <w:r w:rsidR="0035035A">
            <w:instrText xml:space="preserve"> MACROBUTTON  SnrToggleCheckbox √不适用 </w:instrText>
          </w:r>
          <w:r>
            <w:fldChar w:fldCharType="end"/>
          </w:r>
        </w:p>
      </w:sdtContent>
    </w:sdt>
    <w:p w:rsidR="003D7312" w:rsidRDefault="003D7312"/>
    <w:p w:rsidR="0006281C" w:rsidRDefault="0006281C"/>
    <w:p w:rsidR="003D7312" w:rsidRDefault="00917B28" w:rsidP="00040CB2">
      <w:pPr>
        <w:pStyle w:val="10"/>
        <w:numPr>
          <w:ilvl w:val="0"/>
          <w:numId w:val="13"/>
        </w:numPr>
        <w:rPr>
          <w:rFonts w:ascii="黑体" w:hAnsi="黑体"/>
          <w:bCs w:val="0"/>
          <w:szCs w:val="28"/>
        </w:rPr>
      </w:pPr>
      <w:bookmarkStart w:id="58" w:name="_Toc437440717"/>
      <w:bookmarkStart w:id="59" w:name="_Toc438111012"/>
      <w:bookmarkStart w:id="60" w:name="_Toc76114280"/>
      <w:r>
        <w:rPr>
          <w:rFonts w:ascii="黑体" w:hAnsi="黑体" w:hint="eastAsia"/>
          <w:bCs w:val="0"/>
          <w:szCs w:val="28"/>
        </w:rPr>
        <w:t>债券相关情况</w:t>
      </w:r>
      <w:bookmarkEnd w:id="58"/>
      <w:bookmarkEnd w:id="59"/>
      <w:bookmarkEnd w:id="60"/>
    </w:p>
    <w:p w:rsidR="003D7312" w:rsidRDefault="00917B28" w:rsidP="00020424">
      <w:pPr>
        <w:pStyle w:val="2"/>
        <w:numPr>
          <w:ilvl w:val="0"/>
          <w:numId w:val="42"/>
        </w:numPr>
        <w:ind w:firstLineChars="0"/>
        <w:rPr>
          <w:rFonts w:ascii="宋体" w:hAnsi="宋体"/>
        </w:rPr>
      </w:pPr>
      <w:r>
        <w:rPr>
          <w:rFonts w:ascii="宋体" w:hAnsi="宋体" w:hint="eastAsia"/>
        </w:rPr>
        <w:t>企业债券、公司债券和非金融企业债务融资工具</w:t>
      </w:r>
    </w:p>
    <w:bookmarkStart w:id="61" w:name="_Hlk73352152" w:displacedByCustomXml="next"/>
    <w:sdt>
      <w:sdtPr>
        <w:rPr>
          <w:szCs w:val="21"/>
        </w:rPr>
        <w:alias w:val="是否适用：债券相关情况[双击切换]"/>
        <w:tag w:val="_GBC_8e6b9cf2d8c24a6faf41199f98e408b3"/>
        <w:id w:val="-996334471"/>
        <w:lock w:val="sdtLocked"/>
        <w:placeholder>
          <w:docPart w:val="GBC22222222222222222222222222222"/>
        </w:placeholder>
      </w:sdtPr>
      <w:sdtEndPr/>
      <w:sdtContent>
        <w:p w:rsidR="0035035A" w:rsidRDefault="00917B28" w:rsidP="0035035A">
          <w:r>
            <w:rPr>
              <w:szCs w:val="21"/>
            </w:rPr>
            <w:fldChar w:fldCharType="begin"/>
          </w:r>
          <w:r w:rsidR="0035035A">
            <w:rPr>
              <w:szCs w:val="21"/>
            </w:rPr>
            <w:instrText xml:space="preserve"> MACROBUTTON  SnrToggleCheckbox □适用 </w:instrText>
          </w:r>
          <w:r>
            <w:rPr>
              <w:szCs w:val="21"/>
            </w:rPr>
            <w:fldChar w:fldCharType="end"/>
          </w:r>
          <w:r>
            <w:rPr>
              <w:szCs w:val="21"/>
            </w:rPr>
            <w:fldChar w:fldCharType="begin"/>
          </w:r>
          <w:r w:rsidR="0035035A">
            <w:rPr>
              <w:szCs w:val="21"/>
            </w:rPr>
            <w:instrText xml:space="preserve"> MACROBUTTON  SnrToggleCheckbox √不适用 </w:instrText>
          </w:r>
          <w:r>
            <w:rPr>
              <w:szCs w:val="21"/>
            </w:rPr>
            <w:fldChar w:fldCharType="end"/>
          </w:r>
        </w:p>
      </w:sdtContent>
    </w:sdt>
    <w:bookmarkEnd w:id="61" w:displacedByCustomXml="prev"/>
    <w:p w:rsidR="003D7312" w:rsidRDefault="003D7312"/>
    <w:p w:rsidR="003D7312" w:rsidRDefault="00917B28" w:rsidP="00020424">
      <w:pPr>
        <w:pStyle w:val="2"/>
        <w:numPr>
          <w:ilvl w:val="0"/>
          <w:numId w:val="42"/>
        </w:numPr>
        <w:ind w:firstLineChars="0"/>
        <w:rPr>
          <w:rFonts w:ascii="宋体" w:hAnsi="宋体"/>
        </w:rPr>
      </w:pPr>
      <w:r>
        <w:rPr>
          <w:rFonts w:ascii="宋体" w:hAnsi="宋体" w:hint="eastAsia"/>
        </w:rPr>
        <w:lastRenderedPageBreak/>
        <w:t>可转换公司债券情况</w:t>
      </w:r>
    </w:p>
    <w:sdt>
      <w:sdtPr>
        <w:alias w:val="是否适用：可转换公司债券情况[双击切换]"/>
        <w:tag w:val="_GBC_6a49e99841294af3b87ba6216b1997d9"/>
        <w:id w:val="-2011976183"/>
        <w:lock w:val="sdtLocked"/>
        <w:placeholder>
          <w:docPart w:val="GBC22222222222222222222222222222"/>
        </w:placeholder>
      </w:sdtPr>
      <w:sdtEndPr/>
      <w:sdtContent>
        <w:p w:rsidR="0035035A" w:rsidRDefault="00917B28" w:rsidP="0035035A">
          <w:r>
            <w:fldChar w:fldCharType="begin"/>
          </w:r>
          <w:r w:rsidR="0035035A">
            <w:instrText xml:space="preserve"> MACROBUTTON  SnrToggleCheckbox □适用 </w:instrText>
          </w:r>
          <w:r>
            <w:fldChar w:fldCharType="end"/>
          </w:r>
          <w:r>
            <w:fldChar w:fldCharType="begin"/>
          </w:r>
          <w:r w:rsidR="0035035A">
            <w:instrText xml:space="preserve"> MACROBUTTON  SnrToggleCheckbox √不适用 </w:instrText>
          </w:r>
          <w:r>
            <w:fldChar w:fldCharType="end"/>
          </w:r>
        </w:p>
      </w:sdtContent>
    </w:sdt>
    <w:p w:rsidR="003D7312" w:rsidRDefault="003D7312"/>
    <w:p w:rsidR="003D7312" w:rsidRDefault="003D7312"/>
    <w:p w:rsidR="003D7312" w:rsidRDefault="003D7312">
      <w:pPr>
        <w:sectPr w:rsidR="003D7312" w:rsidSect="00B740E0">
          <w:pgSz w:w="11906" w:h="16838"/>
          <w:pgMar w:top="1525" w:right="1276" w:bottom="1440" w:left="1797" w:header="851" w:footer="992" w:gutter="0"/>
          <w:cols w:space="425"/>
          <w:docGrid w:linePitch="312"/>
        </w:sectPr>
      </w:pPr>
    </w:p>
    <w:p w:rsidR="00B740E0" w:rsidRDefault="00B740E0" w:rsidP="00040CB2">
      <w:pPr>
        <w:pStyle w:val="10"/>
        <w:numPr>
          <w:ilvl w:val="0"/>
          <w:numId w:val="13"/>
        </w:numPr>
        <w:rPr>
          <w:rFonts w:ascii="黑体" w:hAnsi="黑体"/>
          <w:bCs w:val="0"/>
          <w:szCs w:val="28"/>
        </w:rPr>
      </w:pPr>
      <w:bookmarkStart w:id="62" w:name="_Toc76114281"/>
      <w:r>
        <w:rPr>
          <w:rFonts w:ascii="黑体" w:hAnsi="黑体"/>
          <w:bCs w:val="0"/>
          <w:szCs w:val="28"/>
        </w:rPr>
        <w:lastRenderedPageBreak/>
        <w:t>财务报告</w:t>
      </w:r>
      <w:bookmarkEnd w:id="62"/>
    </w:p>
    <w:sdt>
      <w:sdtPr>
        <w:rPr>
          <w:rFonts w:ascii="宋体" w:hAnsi="宋体" w:cs="宋体" w:hint="eastAsia"/>
          <w:b w:val="0"/>
          <w:bCs w:val="0"/>
          <w:kern w:val="0"/>
          <w:szCs w:val="24"/>
        </w:rPr>
        <w:alias w:val="模块:审计报告"/>
        <w:tag w:val="_GBC_3c4b7d00409449a2b71d41277e7bd042"/>
        <w:id w:val="-525100154"/>
        <w:lock w:val="sdtLocked"/>
        <w:placeholder>
          <w:docPart w:val="GBC22222222222222222222222222222"/>
        </w:placeholder>
      </w:sdtPr>
      <w:sdtEndPr/>
      <w:sdtContent>
        <w:p w:rsidR="00B740E0" w:rsidRDefault="00B740E0" w:rsidP="00040CB2">
          <w:pPr>
            <w:pStyle w:val="2"/>
            <w:numPr>
              <w:ilvl w:val="0"/>
              <w:numId w:val="4"/>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8558048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 w:rsidR="003D7312" w:rsidRDefault="00917B28" w:rsidP="00040CB2">
      <w:pPr>
        <w:pStyle w:val="2"/>
        <w:numPr>
          <w:ilvl w:val="0"/>
          <w:numId w:val="4"/>
        </w:numPr>
        <w:ind w:left="422" w:hanging="422"/>
        <w:rPr>
          <w:rFonts w:ascii="宋体" w:hAnsi="宋体"/>
        </w:rPr>
      </w:pPr>
      <w:r>
        <w:rPr>
          <w:rFonts w:ascii="宋体" w:hAnsi="宋体" w:hint="eastAsia"/>
        </w:rPr>
        <w:t>财务报表</w:t>
      </w:r>
    </w:p>
    <w:sdt>
      <w:sdtPr>
        <w:rPr>
          <w:rFonts w:ascii="宋体" w:hAnsi="宋体" w:cs="宋体"/>
          <w:b w:val="0"/>
          <w:bCs w:val="0"/>
          <w:kern w:val="0"/>
          <w:szCs w:val="24"/>
        </w:rPr>
        <w:alias w:val="选项模块:需要编制合并报表"/>
        <w:tag w:val="_GBC_f3d43b26b5d34a4c88db3cb7d81650cc"/>
        <w:id w:val="1242531835"/>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1613086967"/>
            <w:lock w:val="sdtLocked"/>
            <w:placeholder>
              <w:docPart w:val="GBC22222222222222222222222222222"/>
            </w:placeholder>
          </w:sdtPr>
          <w:sdtEndPr>
            <w:rPr>
              <w:rFonts w:hint="default"/>
              <w:color w:val="008000"/>
              <w:szCs w:val="21"/>
              <w:u w:val="single"/>
            </w:rPr>
          </w:sdtEndPr>
          <w:sdtContent>
            <w:p w:rsidR="00B740E0" w:rsidRDefault="00B740E0">
              <w:pPr>
                <w:pStyle w:val="3"/>
                <w:jc w:val="center"/>
                <w:rPr>
                  <w:rFonts w:ascii="宋体" w:hAnsi="宋体"/>
                </w:rPr>
              </w:pPr>
              <w:r>
                <w:rPr>
                  <w:rFonts w:ascii="宋体" w:hAnsi="宋体" w:hint="eastAsia"/>
                </w:rPr>
                <w:t>合并资产负债表</w:t>
              </w:r>
            </w:p>
            <w:p w:rsidR="00B740E0" w:rsidRDefault="00B740E0">
              <w:pPr>
                <w:snapToGrid w:val="0"/>
                <w:spacing w:line="240" w:lineRule="atLeast"/>
                <w:jc w:val="center"/>
                <w:rPr>
                  <w:b/>
                  <w:szCs w:val="21"/>
                </w:rPr>
              </w:pPr>
              <w:r>
                <w:rPr>
                  <w:szCs w:val="21"/>
                </w:rPr>
                <w:t>2021年6月30日</w:t>
              </w:r>
            </w:p>
            <w:p w:rsidR="00B740E0" w:rsidRDefault="00B740E0">
              <w:pPr>
                <w:rPr>
                  <w:szCs w:val="21"/>
                </w:rPr>
              </w:pPr>
              <w:r>
                <w:rPr>
                  <w:szCs w:val="21"/>
                </w:rPr>
                <w:t xml:space="preserve">编制单位： </w:t>
              </w:r>
              <w:sdt>
                <w:sdtPr>
                  <w:rPr>
                    <w:szCs w:val="21"/>
                  </w:rPr>
                  <w:alias w:val="公司法定中文名称"/>
                  <w:tag w:val="_GBC_76dae7aa62d842859c05c05e750163c2"/>
                  <w:id w:val="-947852003"/>
                  <w:lock w:val="sdtLocked"/>
                  <w:placeholder>
                    <w:docPart w:val="GBC22222222222222222222222222222"/>
                  </w:placeholder>
                  <w:text/>
                </w:sdtPr>
                <w:sdtEndPr/>
                <w:sdtContent>
                  <w:r>
                    <w:rPr>
                      <w:szCs w:val="21"/>
                    </w:rPr>
                    <w:t>浙江中国轻纺城集团股份有限公司</w:t>
                  </w:r>
                </w:sdtContent>
              </w:sdt>
            </w:p>
            <w:p w:rsidR="00B740E0" w:rsidRDefault="00B740E0">
              <w:pPr>
                <w:jc w:val="right"/>
                <w:rPr>
                  <w:szCs w:val="21"/>
                </w:rPr>
              </w:pPr>
              <w:r>
                <w:rPr>
                  <w:szCs w:val="21"/>
                </w:rPr>
                <w:t>单位：</w:t>
              </w:r>
              <w:sdt>
                <w:sdtPr>
                  <w:rPr>
                    <w:szCs w:val="21"/>
                  </w:rPr>
                  <w:alias w:val="单位：合并资产负债表"/>
                  <w:tag w:val="_GBC_710dced47e5943589779e071c78c5512"/>
                  <w:id w:val="1804109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836492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551438" w:rsidTr="00551438">
                <w:sdt>
                  <w:sdtPr>
                    <w:tag w:val="_PLD_1d3f74748a444e6ea0d191e81e54edca"/>
                    <w:id w:val="21189464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b/>
                            <w:szCs w:val="21"/>
                          </w:rPr>
                          <w:t>项目</w:t>
                        </w:r>
                      </w:p>
                    </w:tc>
                  </w:sdtContent>
                </w:sdt>
                <w:sdt>
                  <w:sdtPr>
                    <w:tag w:val="_PLD_da216b439a53487e85f12225916c5563"/>
                    <w:id w:val="1401251747"/>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rFonts w:hint="eastAsia"/>
                            <w:b/>
                            <w:szCs w:val="21"/>
                          </w:rPr>
                          <w:t>附注</w:t>
                        </w:r>
                      </w:p>
                    </w:tc>
                  </w:sdtContent>
                </w:sdt>
                <w:sdt>
                  <w:sdtPr>
                    <w:tag w:val="_PLD_21df1d74f3114abf83688ef31bc4d9a7"/>
                    <w:id w:val="59143264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rFonts w:hint="eastAsia"/>
                            <w:b/>
                          </w:rPr>
                          <w:t>2021年6月30日</w:t>
                        </w:r>
                      </w:p>
                    </w:tc>
                  </w:sdtContent>
                </w:sdt>
                <w:sdt>
                  <w:sdtPr>
                    <w:tag w:val="_PLD_d92c936206d34a64b4b2139999e7311b"/>
                    <w:id w:val="-715350547"/>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rFonts w:hint="eastAsia"/>
                            <w:b/>
                            <w:szCs w:val="21"/>
                          </w:rPr>
                          <w:t>2020年12月31日</w:t>
                        </w:r>
                      </w:p>
                    </w:tc>
                  </w:sdtContent>
                </w:sdt>
              </w:tr>
              <w:tr w:rsidR="00551438" w:rsidTr="00551438">
                <w:sdt>
                  <w:sdtPr>
                    <w:tag w:val="_PLD_c47a329e79ad491ca413bdaf35b1f19b"/>
                    <w:id w:val="-79991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b/>
                        <w:color w:val="FF00FF"/>
                        <w:szCs w:val="21"/>
                      </w:rPr>
                    </w:pPr>
                  </w:p>
                </w:tc>
              </w:tr>
              <w:tr w:rsidR="00551438" w:rsidTr="00551438">
                <w:sdt>
                  <w:sdtPr>
                    <w:tag w:val="_PLD_36a7056a6e314e22ba0fd39d033ba0ea"/>
                    <w:id w:val="-1106181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1</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547,794,225.09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802,676,686.23</w:t>
                    </w:r>
                  </w:p>
                </w:tc>
              </w:tr>
              <w:tr w:rsidR="00551438" w:rsidTr="00551438">
                <w:sdt>
                  <w:sdtPr>
                    <w:tag w:val="_PLD_eeecea89787644c581a60f0ab1e1e353"/>
                    <w:id w:val="-18067697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879bf785eb864905ac5a35d3fcf6fc5e"/>
                    <w:id w:val="-19829140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325797006"/>
                      <w:lock w:val="sdtLocked"/>
                    </w:sdtPr>
                    <w:sdtEndPr/>
                    <w:sdtContent>
                      <w:p w:rsidR="00551438" w:rsidRDefault="00551438" w:rsidP="00551438">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2a2e8b160574a929568047f67b21dba"/>
                    <w:id w:val="11216553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b4275fbbd6c24380aaa849df8e4a5394"/>
                    <w:id w:val="-6492093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916701d47616495dad873446e57f88f1"/>
                    <w:id w:val="4173758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9,066,832.03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1,964,066.33</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1951622224"/>
                      <w:lock w:val="sdtLocked"/>
                    </w:sdtPr>
                    <w:sdtEndPr/>
                    <w:sdtContent>
                      <w:p w:rsidR="00551438" w:rsidRDefault="00551438" w:rsidP="00551438">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ff32a719f7a407f8e2bd0fc67579696"/>
                    <w:id w:val="547462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7</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271,273.01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359,577.23</w:t>
                    </w:r>
                  </w:p>
                </w:tc>
              </w:tr>
              <w:tr w:rsidR="00551438" w:rsidTr="00551438">
                <w:sdt>
                  <w:sdtPr>
                    <w:tag w:val="_PLD_a40cfdfb0ba6490cb057d30f2eced3ad"/>
                    <w:id w:val="-14369010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78ae33502cc54f38ad943e4f0832ea8d"/>
                    <w:id w:val="-13046157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81dfd1c51694e04be879fd98e2f222f"/>
                    <w:id w:val="4573897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14b6c1004ee94e9c86f6872629ce8ec5"/>
                    <w:id w:val="8442810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8</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109,213,021.71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31,271,139.68</w:t>
                    </w:r>
                  </w:p>
                </w:tc>
              </w:tr>
              <w:tr w:rsidR="00551438" w:rsidTr="00551438">
                <w:sdt>
                  <w:sdtPr>
                    <w:tag w:val="_PLD_f7b8b5cf09f34b18bdaa893a720147a3"/>
                    <w:id w:val="18879868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4d3fdbd13bd44399aedfc802cf2f5e84"/>
                    <w:id w:val="-10274911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77,930,974.95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150565b75bcd4f3c8e385b838e4135fa"/>
                    <w:id w:val="20591229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0967af437eee4294b4f611b5abd91937"/>
                    <w:id w:val="-1984010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2036928768"/>
                      <w:lock w:val="sdtLocked"/>
                    </w:sdtPr>
                    <w:sdtEndPr/>
                    <w:sdtContent>
                      <w:p w:rsidR="00551438" w:rsidRDefault="00551438" w:rsidP="00551438">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20a26361e8f8463bbf996022971e66c0"/>
                    <w:id w:val="18122133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85034baf09ae473db2e4694be7430d29"/>
                    <w:id w:val="-12061672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59111301b0474503970c30d14c6c16c1"/>
                    <w:id w:val="-11449600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13</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1,274,334,122.60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1,111,838,681.17</w:t>
                    </w:r>
                  </w:p>
                </w:tc>
              </w:tr>
              <w:tr w:rsidR="00551438" w:rsidTr="00551438">
                <w:sdt>
                  <w:sdtPr>
                    <w:tag w:val="_PLD_e89c5fc1115a4751868d93f96af78d12"/>
                    <w:id w:val="11292821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1,940,679,474.44</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1,948,110,150.64</w:t>
                    </w:r>
                  </w:p>
                </w:tc>
              </w:tr>
              <w:tr w:rsidR="00551438" w:rsidTr="00551438">
                <w:sdt>
                  <w:sdtPr>
                    <w:tag w:val="_PLD_66ac6acc14e74939b5cc43190a3afd2b"/>
                    <w:id w:val="9765747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r>
              <w:tr w:rsidR="00551438" w:rsidTr="00551438">
                <w:sdt>
                  <w:sdtPr>
                    <w:tag w:val="_PLD_22aa48a975974ca794a64ae94835362c"/>
                    <w:id w:val="-10707205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352472112"/>
                      <w:lock w:val="sdtLocked"/>
                    </w:sdtPr>
                    <w:sdtEndPr/>
                    <w:sdtContent>
                      <w:p w:rsidR="00551438" w:rsidRDefault="00551438" w:rsidP="00551438">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349606924"/>
                      <w:lock w:val="sdtLocked"/>
                    </w:sdtPr>
                    <w:sdtEndPr/>
                    <w:sdtContent>
                      <w:p w:rsidR="00551438" w:rsidRDefault="00551438" w:rsidP="00551438">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235e8def5b4b4c7abc05596f3566e5ca"/>
                    <w:id w:val="-2257557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03693997f484cfcaa912b0e71d5709d"/>
                    <w:id w:val="1659052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17</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743,921,243.35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717,723,615.29</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1719270668"/>
                      <w:lock w:val="sdtLocked"/>
                    </w:sdtPr>
                    <w:sdtEndPr/>
                    <w:sdtContent>
                      <w:p w:rsidR="00551438" w:rsidRDefault="00551438" w:rsidP="00551438">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18</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1,988,602,698.40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2,006,811,130.59</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1872522714"/>
                      <w:lock w:val="sdtLocked"/>
                    </w:sdtPr>
                    <w:sdtEndPr/>
                    <w:sdtContent>
                      <w:p w:rsidR="00551438" w:rsidRDefault="00551438" w:rsidP="00551438">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4684cd13f34942aabf4f5a55f1148c84"/>
                    <w:id w:val="5237560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20</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4,404,163,889.55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4,509,273,507.11</w:t>
                    </w:r>
                  </w:p>
                </w:tc>
              </w:tr>
              <w:tr w:rsidR="00551438" w:rsidTr="00551438">
                <w:sdt>
                  <w:sdtPr>
                    <w:tag w:val="_PLD_ea85d42312a14428bf960d1d9ac28904"/>
                    <w:id w:val="20055541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21</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177,420,151.94</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183,814,938.80</w:t>
                    </w:r>
                  </w:p>
                </w:tc>
              </w:tr>
              <w:tr w:rsidR="00551438" w:rsidTr="00551438">
                <w:sdt>
                  <w:sdtPr>
                    <w:tag w:val="_PLD_6572a20e6bfc4146a00336e842a92a6c"/>
                    <w:id w:val="-5095192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22</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5,870,277.50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1,001,154.49</w:t>
                    </w:r>
                  </w:p>
                </w:tc>
              </w:tr>
              <w:tr w:rsidR="00551438" w:rsidTr="00551438">
                <w:sdt>
                  <w:sdtPr>
                    <w:tag w:val="_PLD_681c8940563045f7a9114e64a64c0cbb"/>
                    <w:id w:val="-772920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86e2225c67a84720afd738287a9c2365"/>
                    <w:id w:val="-16344060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1089358523"/>
                      <w:lock w:val="sdtLocked"/>
                    </w:sdtPr>
                    <w:sdtEndPr/>
                    <w:sdtContent>
                      <w:p w:rsidR="00551438" w:rsidRDefault="00551438" w:rsidP="00551438">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9f0cc8ce8dc4387b1611032921da1ea"/>
                    <w:id w:val="11143327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26</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86,133,925.69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84,615,443.43</w:t>
                    </w:r>
                  </w:p>
                </w:tc>
              </w:tr>
              <w:tr w:rsidR="00551438" w:rsidTr="00551438">
                <w:sdt>
                  <w:sdtPr>
                    <w:tag w:val="_PLD_9e19501f4749495c8e2c099358304536"/>
                    <w:id w:val="17666550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8ed91a88675406ea5643bb20525ebab"/>
                    <w:id w:val="-15321045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7616aaf37e541948f0c2ca1f9b68af9"/>
                    <w:id w:val="14367155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29</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25,419,600.01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29,999,101.08</w:t>
                    </w:r>
                  </w:p>
                </w:tc>
              </w:tr>
              <w:tr w:rsidR="00551438" w:rsidTr="00551438">
                <w:sdt>
                  <w:sdtPr>
                    <w:tag w:val="_PLD_831746b98bdc4418bed3ce5f97331371"/>
                    <w:id w:val="4746530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30</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19,107,838.39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19,494,957.56</w:t>
                    </w:r>
                  </w:p>
                </w:tc>
              </w:tr>
              <w:tr w:rsidR="00551438" w:rsidTr="00551438">
                <w:sdt>
                  <w:sdtPr>
                    <w:tag w:val="_PLD_b16d4dbbdf9e4712984ce3d90131c10b"/>
                    <w:id w:val="-5664099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31</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890,000.00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890,000.00</w:t>
                    </w:r>
                  </w:p>
                </w:tc>
              </w:tr>
              <w:tr w:rsidR="00551438" w:rsidTr="00551438">
                <w:sdt>
                  <w:sdtPr>
                    <w:tag w:val="_PLD_244b63fab9214d849ab2fc2afd25f0a8"/>
                    <w:id w:val="430327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7,451,529,624.83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7,553,623,848.35</w:t>
                    </w:r>
                  </w:p>
                </w:tc>
              </w:tr>
              <w:tr w:rsidR="00551438" w:rsidTr="00551438">
                <w:sdt>
                  <w:sdtPr>
                    <w:tag w:val="_PLD_6e563319c2e4471398624f06f1db4a4e"/>
                    <w:id w:val="17314952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9,392,209,099.27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9,501,733,998.99</w:t>
                    </w:r>
                  </w:p>
                </w:tc>
              </w:tr>
              <w:tr w:rsidR="00551438" w:rsidTr="00551438">
                <w:sdt>
                  <w:sdtPr>
                    <w:tag w:val="_PLD_9375d0f637964c329fb26d2b4f648745"/>
                    <w:id w:val="12794479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FF00FF"/>
                        <w:szCs w:val="21"/>
                      </w:rPr>
                    </w:pPr>
                  </w:p>
                </w:tc>
              </w:tr>
              <w:tr w:rsidR="00551438" w:rsidTr="00551438">
                <w:sdt>
                  <w:sdtPr>
                    <w:tag w:val="_PLD_2fd37dc37d5e4c28b5b0dbe25be93232"/>
                    <w:id w:val="-15697311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d4d41992aeff449e841a25d78244a217"/>
                    <w:id w:val="-17227407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a8e7d1680b146519de30874741a7d72"/>
                    <w:id w:val="1360621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50388672"/>
                      <w:lock w:val="sdtLocked"/>
                    </w:sdtPr>
                    <w:sdtEndPr/>
                    <w:sdtContent>
                      <w:p w:rsidR="00551438" w:rsidRDefault="00551438" w:rsidP="00551438">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24e5d5bfa7f841d1bd60fddcb2e66c58"/>
                    <w:id w:val="-4134807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1ccdf0c4f4443b685142442e1c3f8f6"/>
                    <w:id w:val="3580124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63f7bc90fdbe4fe9b76159c57157c382"/>
                    <w:id w:val="-3671423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36</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41,048,484.87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62,763,404.69</w:t>
                    </w:r>
                  </w:p>
                </w:tc>
              </w:tr>
              <w:tr w:rsidR="00551438" w:rsidTr="00551438">
                <w:sdt>
                  <w:sdtPr>
                    <w:tag w:val="_PLD_3652c9d68fee4d45b2cd80abc417bcfd"/>
                    <w:id w:val="-7597589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37</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2,910,514,167.98</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3,040,564,014.70</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274134094"/>
                      <w:lock w:val="sdtLocked"/>
                    </w:sdtPr>
                    <w:sdtEndPr/>
                    <w:sdtContent>
                      <w:p w:rsidR="00551438" w:rsidRDefault="00551438" w:rsidP="00551438">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38</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10,957,818.28</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11,762,898.80</w:t>
                    </w:r>
                  </w:p>
                </w:tc>
              </w:tr>
              <w:tr w:rsidR="00551438" w:rsidTr="00551438">
                <w:sdt>
                  <w:sdtPr>
                    <w:tag w:val="_PLD_be5eec398fb24e96b51c778e07be994c"/>
                    <w:id w:val="2475505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96881e9f0ab40769bcc86283e6097ff"/>
                    <w:id w:val="-17288326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52e1d03b4c642029c957ce402548b4d"/>
                    <w:id w:val="4450423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ac3eaf64a174f42beaddc0b3be0ef73"/>
                    <w:id w:val="2298933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b46164c72e3e41ec9fc7c62554dc88df"/>
                    <w:id w:val="-16887546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39</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9,287,458.52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30,645,939.71</w:t>
                    </w:r>
                  </w:p>
                </w:tc>
              </w:tr>
              <w:tr w:rsidR="00551438" w:rsidTr="00551438">
                <w:sdt>
                  <w:sdtPr>
                    <w:tag w:val="_PLD_da4e94adb66d4e528e4e8867ce4f2302"/>
                    <w:id w:val="-9272762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40</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36,472,962.38</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60,857,154.29</w:t>
                    </w:r>
                  </w:p>
                </w:tc>
              </w:tr>
              <w:tr w:rsidR="00551438" w:rsidTr="00551438">
                <w:sdt>
                  <w:sdtPr>
                    <w:tag w:val="_PLD_f1bb75ef275f4cabafc790de2f817512"/>
                    <w:id w:val="-10685002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41</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205,323,323.07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180,973,795.78</w:t>
                    </w:r>
                  </w:p>
                </w:tc>
              </w:tr>
              <w:tr w:rsidR="00551438" w:rsidTr="00551438">
                <w:sdt>
                  <w:sdtPr>
                    <w:tag w:val="_PLD_c2d9be160e384569b83c6b4fa8a1aa71"/>
                    <w:id w:val="366331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d687f45d03d4450780c80600a9c2e9d5"/>
                    <w:id w:val="-10733546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92ed0ec1441a49ed9ae726f88f149d23"/>
                    <w:id w:val="-16004831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rPr>
                  <w:trHeight w:val="301"/>
                </w:trPr>
                <w:sdt>
                  <w:sdtPr>
                    <w:tag w:val="_PLD_3cd74a6b00ca416da58e99206b2a6150"/>
                    <w:id w:val="18715640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2e76edca1004352bfa9fe9ea4f74480"/>
                    <w:id w:val="11416167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3d84ac3419c14af1a70409a1e659bc33"/>
                    <w:id w:val="8986417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d98d6b8169c447a0bc0b1ae069d60a30"/>
                    <w:id w:val="-17602111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44</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191,378.35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203,118.69</w:t>
                    </w:r>
                  </w:p>
                </w:tc>
              </w:tr>
              <w:tr w:rsidR="00551438" w:rsidTr="00551438">
                <w:sdt>
                  <w:sdtPr>
                    <w:tag w:val="_PLD_d6387f8c45ce4f8599c26d4b88544573"/>
                    <w:id w:val="-12162832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3,213,795,593.45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3,387,770,326.66</w:t>
                    </w:r>
                  </w:p>
                </w:tc>
              </w:tr>
              <w:tr w:rsidR="00551438" w:rsidTr="00551438">
                <w:sdt>
                  <w:sdtPr>
                    <w:tag w:val="_PLD_e92d79badc1945afbed8782cdacf599f"/>
                    <w:id w:val="-807604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color w:val="008000"/>
                        <w:szCs w:val="21"/>
                      </w:rPr>
                    </w:pPr>
                  </w:p>
                </w:tc>
              </w:tr>
              <w:tr w:rsidR="00551438" w:rsidTr="00551438">
                <w:sdt>
                  <w:sdtPr>
                    <w:tag w:val="_PLD_4515eae7d3ee403aac2fdade1a6ff71a"/>
                    <w:id w:val="-16417993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0b8d7682584443f4bae26e2ed50f8040"/>
                    <w:id w:val="20131805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21503c6281dc48d19440b9f16f150ec0"/>
                    <w:id w:val="-118451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feff2e31a4d4689842e8f9ce5e8b342"/>
                    <w:id w:val="-13775431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36b6cba673904261afdd80fbfbf5d1b4"/>
                    <w:id w:val="12134601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464471917"/>
                      <w:lock w:val="sdtLocked"/>
                    </w:sdtPr>
                    <w:sdtEndPr/>
                    <w:sdtContent>
                      <w:p w:rsidR="00551438" w:rsidRDefault="00551438" w:rsidP="00551438">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7eb803a0fb248e2b8805e67dbe2336f"/>
                    <w:id w:val="-5708116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5eafba3923544dfc81be450ef6e000ee"/>
                    <w:id w:val="-17440139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d2d2511d3684ed0ac593049a3abc203"/>
                    <w:id w:val="19653141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e1b0ee29ae24aa09d29da2690e141a2"/>
                    <w:id w:val="17318822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51</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16,305,981.16</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17,500,313.92</w:t>
                    </w:r>
                  </w:p>
                </w:tc>
              </w:tr>
              <w:tr w:rsidR="00551438" w:rsidTr="00551438">
                <w:sdt>
                  <w:sdtPr>
                    <w:tag w:val="_PLD_f6e51ce85b734d1984a9495c17250c42"/>
                    <w:id w:val="-7534363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30</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279,101,585.10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281,613,693.15</w:t>
                    </w:r>
                  </w:p>
                </w:tc>
              </w:tr>
              <w:tr w:rsidR="00551438" w:rsidTr="00551438">
                <w:sdt>
                  <w:sdtPr>
                    <w:tag w:val="_PLD_4811ce5907e64a868d871af763ddc347"/>
                    <w:id w:val="10816438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52</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490,000.00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490,000.00</w:t>
                    </w:r>
                  </w:p>
                </w:tc>
              </w:tr>
              <w:tr w:rsidR="00551438" w:rsidTr="00551438">
                <w:sdt>
                  <w:sdtPr>
                    <w:tag w:val="_PLD_9a037ee272c84e11aebdce23c3e2fab7"/>
                    <w:id w:val="-17857230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295,897,566.26</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299,604,007.07</w:t>
                    </w:r>
                  </w:p>
                </w:tc>
              </w:tr>
              <w:tr w:rsidR="00551438" w:rsidTr="00551438">
                <w:sdt>
                  <w:sdtPr>
                    <w:tag w:val="_PLD_233108162bf84d59baba5ef73da9dcd0"/>
                    <w:id w:val="14628486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3,509,693,159.71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3,687,374,333.73</w:t>
                    </w:r>
                  </w:p>
                </w:tc>
              </w:tr>
              <w:tr w:rsidR="00551438" w:rsidTr="00551438">
                <w:sdt>
                  <w:sdtPr>
                    <w:tag w:val="_PLD_4fe68479676b4c8c840de2211f0c67b8"/>
                    <w:id w:val="-11920715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r>
              <w:tr w:rsidR="00551438" w:rsidTr="00551438">
                <w:sdt>
                  <w:sdtPr>
                    <w:tag w:val="_PLD_b456a8ee715b430f8ed57755440db66b"/>
                    <w:id w:val="-1162977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53</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1,465,790,928.00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1,465,790,928.00</w:t>
                    </w:r>
                  </w:p>
                </w:tc>
              </w:tr>
              <w:tr w:rsidR="00551438" w:rsidTr="00551438">
                <w:sdt>
                  <w:sdtPr>
                    <w:tag w:val="_PLD_f03411a9f0b84565a295b92424cbb955"/>
                    <w:id w:val="-8272899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9ec7a87a13f488c86dc6eef623b59eb"/>
                    <w:id w:val="17657243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b955a4562374c1795f3fa8ff4b3341b"/>
                    <w:id w:val="7628009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6837305adaf4d9aba334aa74c5bef79"/>
                    <w:id w:val="-10957885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55</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1,153,500,901.37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1,153,317,798.63</w:t>
                    </w:r>
                  </w:p>
                </w:tc>
              </w:tr>
              <w:tr w:rsidR="00551438" w:rsidTr="00551438">
                <w:sdt>
                  <w:sdtPr>
                    <w:tag w:val="_PLD_a0bc7febf8c447638471a1616647725d"/>
                    <w:id w:val="-17513473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d778b8c2aaa425cb45af63fe0d20a4d"/>
                    <w:id w:val="-11992350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57</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837,304,755.29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844,841,079.43</w:t>
                    </w:r>
                  </w:p>
                </w:tc>
              </w:tr>
              <w:tr w:rsidR="00551438" w:rsidTr="00551438">
                <w:sdt>
                  <w:sdtPr>
                    <w:tag w:val="_PLD_88ef3a1b7ae6448183de3fe2b91f7cd5"/>
                    <w:id w:val="17170805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9f1157091e4b41f7b980273a3e11b2e5"/>
                    <w:id w:val="18647863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59</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405,064,868.32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405,064,868.32</w:t>
                    </w:r>
                  </w:p>
                </w:tc>
              </w:tr>
              <w:tr w:rsidR="00551438" w:rsidTr="00551438">
                <w:sdt>
                  <w:sdtPr>
                    <w:tag w:val="_PLD_c223f5905b0e4651a5a022690a7a5a1c"/>
                    <w:id w:val="512804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329719465d9412cab74b5424ac30bd4"/>
                    <w:id w:val="18194569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60</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1,921,579,576.21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1,852,188,462.60</w:t>
                    </w:r>
                  </w:p>
                </w:tc>
              </w:tr>
              <w:tr w:rsidR="00551438" w:rsidTr="00551438">
                <w:sdt>
                  <w:sdtPr>
                    <w:tag w:val="_PLD_09fcb4ca82f14307ab214d34a90b9ef2"/>
                    <w:id w:val="-15491411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5,783,241,029.19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5,721,203,136.98</w:t>
                    </w:r>
                  </w:p>
                </w:tc>
              </w:tr>
              <w:tr w:rsidR="00551438" w:rsidTr="00551438">
                <w:sdt>
                  <w:sdtPr>
                    <w:tag w:val="_PLD_ba9844f67b5f427c8b672b584512bc30"/>
                    <w:id w:val="-15006430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99,274,910.37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93,156,528.28</w:t>
                    </w:r>
                  </w:p>
                </w:tc>
              </w:tr>
              <w:tr w:rsidR="00551438" w:rsidTr="00551438">
                <w:sdt>
                  <w:sdtPr>
                    <w:tag w:val="_PLD_49d0693ecf324c179ed30b3065d9fd15"/>
                    <w:id w:val="6430105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5,882,515,939.56</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5,814,359,665.26</w:t>
                    </w:r>
                  </w:p>
                </w:tc>
              </w:tr>
              <w:tr w:rsidR="00551438" w:rsidTr="00551438">
                <w:sdt>
                  <w:sdtPr>
                    <w:tag w:val="_PLD_def9f9081ac845ec93bbb1e70817d650"/>
                    <w:id w:val="-1347712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9,392,209,099.27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9,501,733,998.99</w:t>
                    </w:r>
                  </w:p>
                </w:tc>
              </w:tr>
            </w:tbl>
            <w:p w:rsidR="00551438" w:rsidRDefault="00551438"/>
            <w:p w:rsidR="00B740E0" w:rsidRDefault="00B740E0">
              <w:pPr>
                <w:ind w:rightChars="-73" w:right="-15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1930033715"/>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717513229"/>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858348481"/>
                  <w:lock w:val="sdtLocked"/>
                  <w:placeholder>
                    <w:docPart w:val="GBC22222222222222222222222222222"/>
                  </w:placeholder>
                  <w:text/>
                </w:sdtPr>
                <w:sdtEndPr/>
                <w:sdtContent>
                  <w:r>
                    <w:rPr>
                      <w:rFonts w:hint="eastAsia"/>
                      <w:szCs w:val="21"/>
                    </w:rPr>
                    <w:t>汤雪营</w:t>
                  </w:r>
                </w:sdtContent>
              </w:sdt>
            </w:p>
            <w:p w:rsidR="00B740E0" w:rsidRDefault="0031655D">
              <w:pPr>
                <w:ind w:rightChars="-73" w:right="-153"/>
                <w:rPr>
                  <w:b/>
                  <w:bCs/>
                  <w:color w:val="008000"/>
                  <w:szCs w:val="21"/>
                  <w:u w:val="single"/>
                </w:rPr>
              </w:pPr>
            </w:p>
          </w:sdtContent>
        </w:sdt>
        <w:p w:rsidR="00B740E0" w:rsidRDefault="00B740E0">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1620955078"/>
            <w:lock w:val="sdtLocked"/>
            <w:placeholder>
              <w:docPart w:val="GBC22222222222222222222222222222"/>
            </w:placeholder>
          </w:sdtPr>
          <w:sdtEndPr>
            <w:rPr>
              <w:szCs w:val="21"/>
            </w:rPr>
          </w:sdtEndPr>
          <w:sdtContent>
            <w:p w:rsidR="00B740E0" w:rsidRDefault="00B740E0">
              <w:pPr>
                <w:pStyle w:val="3"/>
                <w:jc w:val="center"/>
                <w:rPr>
                  <w:rFonts w:ascii="宋体" w:hAnsi="宋体"/>
                </w:rPr>
              </w:pPr>
              <w:r>
                <w:rPr>
                  <w:rFonts w:ascii="宋体" w:hAnsi="宋体" w:hint="eastAsia"/>
                </w:rPr>
                <w:t>母公司</w:t>
              </w:r>
              <w:r>
                <w:rPr>
                  <w:rFonts w:ascii="宋体" w:hAnsi="宋体"/>
                </w:rPr>
                <w:t>资产负债表</w:t>
              </w:r>
            </w:p>
            <w:p w:rsidR="00B740E0" w:rsidRDefault="00B740E0">
              <w:pPr>
                <w:jc w:val="center"/>
                <w:rPr>
                  <w:b/>
                  <w:bCs/>
                  <w:szCs w:val="21"/>
                </w:rPr>
              </w:pPr>
              <w:r>
                <w:rPr>
                  <w:szCs w:val="21"/>
                </w:rPr>
                <w:t>2021年6月30日</w:t>
              </w:r>
            </w:p>
            <w:p w:rsidR="00B740E0" w:rsidRDefault="00B740E0">
              <w:pPr>
                <w:rPr>
                  <w:szCs w:val="21"/>
                </w:rPr>
              </w:pPr>
              <w:r>
                <w:rPr>
                  <w:szCs w:val="21"/>
                </w:rPr>
                <w:t>编制单位：</w:t>
              </w:r>
              <w:sdt>
                <w:sdtPr>
                  <w:rPr>
                    <w:szCs w:val="21"/>
                  </w:rPr>
                  <w:alias w:val="公司法定中文名称"/>
                  <w:tag w:val="_GBC_824a3e7402834e78aa66a9ee77d287bc"/>
                  <w:id w:val="633137712"/>
                  <w:lock w:val="sdtLocked"/>
                  <w:placeholder>
                    <w:docPart w:val="GBC22222222222222222222222222222"/>
                  </w:placeholder>
                  <w:text/>
                </w:sdtPr>
                <w:sdtEndPr/>
                <w:sdtContent>
                  <w:r>
                    <w:rPr>
                      <w:szCs w:val="21"/>
                    </w:rPr>
                    <w:t>浙江中国轻纺城集团股份有限公司</w:t>
                  </w:r>
                </w:sdtContent>
              </w:sdt>
              <w:r>
                <w:rPr>
                  <w:szCs w:val="21"/>
                </w:rPr>
                <w:t> </w:t>
              </w:r>
            </w:p>
            <w:p w:rsidR="00B740E0" w:rsidRDefault="00B740E0">
              <w:pPr>
                <w:jc w:val="right"/>
                <w:rPr>
                  <w:szCs w:val="21"/>
                </w:rPr>
              </w:pPr>
              <w:r>
                <w:rPr>
                  <w:szCs w:val="21"/>
                </w:rPr>
                <w:t>单位：</w:t>
              </w:r>
              <w:sdt>
                <w:sdtPr>
                  <w:rPr>
                    <w:szCs w:val="21"/>
                  </w:rPr>
                  <w:alias w:val="单位：母公司资产负债表"/>
                  <w:tag w:val="_GBC_7be010b1a07f4048a3805d40208ccda4"/>
                  <w:id w:val="-1726978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739181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551438" w:rsidTr="00551438">
                <w:sdt>
                  <w:sdtPr>
                    <w:tag w:val="_PLD_7b231a79acb54050b640bf23dd34ab8c"/>
                    <w:id w:val="9893660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b/>
                            <w:szCs w:val="21"/>
                          </w:rPr>
                          <w:t>项目</w:t>
                        </w:r>
                      </w:p>
                    </w:tc>
                  </w:sdtContent>
                </w:sdt>
                <w:sdt>
                  <w:sdtPr>
                    <w:tag w:val="_PLD_5e370aa08a144a709185abd9b2f11c20"/>
                    <w:id w:val="-745886637"/>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rFonts w:hint="eastAsia"/>
                            <w:b/>
                            <w:szCs w:val="21"/>
                          </w:rPr>
                          <w:t>附注</w:t>
                        </w:r>
                      </w:p>
                    </w:tc>
                  </w:sdtContent>
                </w:sdt>
                <w:sdt>
                  <w:sdtPr>
                    <w:tag w:val="_PLD_0aa0a7a0cd4c45afa7cfb1bcfbba36c3"/>
                    <w:id w:val="158587496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rFonts w:hint="eastAsia"/>
                            <w:b/>
                          </w:rPr>
                          <w:t>2021年6月30日</w:t>
                        </w:r>
                      </w:p>
                    </w:tc>
                  </w:sdtContent>
                </w:sdt>
                <w:sdt>
                  <w:sdtPr>
                    <w:tag w:val="_PLD_e986dda0dbc74346a9296e5a4646b696"/>
                    <w:id w:val="1592282554"/>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jc w:val="center"/>
                          <w:rPr>
                            <w:b/>
                            <w:szCs w:val="21"/>
                          </w:rPr>
                        </w:pPr>
                        <w:r>
                          <w:rPr>
                            <w:rFonts w:hint="eastAsia"/>
                            <w:b/>
                            <w:szCs w:val="21"/>
                          </w:rPr>
                          <w:t>2020年12月31日</w:t>
                        </w:r>
                      </w:p>
                    </w:tc>
                  </w:sdtContent>
                </w:sdt>
              </w:tr>
              <w:tr w:rsidR="00551438" w:rsidTr="00551438">
                <w:sdt>
                  <w:sdtPr>
                    <w:tag w:val="_PLD_64ae72669eea4837a1a220d585585bdf"/>
                    <w:id w:val="7428352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b/>
                        <w:color w:val="FF00FF"/>
                        <w:szCs w:val="21"/>
                      </w:rPr>
                    </w:pPr>
                  </w:p>
                </w:tc>
              </w:tr>
              <w:tr w:rsidR="00551438" w:rsidTr="00551438">
                <w:sdt>
                  <w:sdtPr>
                    <w:tag w:val="_PLD_9b78743cdab64576b5cd6da9a3a930fa"/>
                    <w:id w:val="12782217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396,666,826.03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619,470,196.40</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651871966"/>
                      <w:lock w:val="sdtLocked"/>
                    </w:sdtPr>
                    <w:sdtEndPr/>
                    <w:sdtContent>
                      <w:p w:rsidR="00551438" w:rsidRDefault="00551438" w:rsidP="00551438">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1bfca77991c7445a99252c547d869547"/>
                    <w:id w:val="-19508425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f993f326eb24b209c608805e7d5452d"/>
                    <w:id w:val="-10568602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1b51c42e6ff4b2b89ce73b84b0ca8c1"/>
                    <w:id w:val="-10316406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1</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8,292,750.48</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2023164232"/>
                      <w:lock w:val="sdtLocked"/>
                    </w:sdtPr>
                    <w:sdtEndPr/>
                    <w:sdtContent>
                      <w:p w:rsidR="00551438" w:rsidRDefault="00551438" w:rsidP="00551438">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805b2d340ad24fae990479b422656525"/>
                    <w:id w:val="16608919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78,528.99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74,312.21</w:t>
                    </w:r>
                  </w:p>
                </w:tc>
              </w:tr>
              <w:tr w:rsidR="00551438" w:rsidTr="00551438">
                <w:sdt>
                  <w:sdtPr>
                    <w:tag w:val="_PLD_cf9f116dabbb48b2a5a0f3ba0b4772cd"/>
                    <w:id w:val="-3709904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2</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99,778,283.16</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41,515,616.38</w:t>
                    </w:r>
                  </w:p>
                </w:tc>
              </w:tr>
              <w:tr w:rsidR="00551438" w:rsidTr="00551438">
                <w:sdt>
                  <w:sdtPr>
                    <w:tag w:val="_PLD_b55f9182bb0f4ff099725b83128277f5"/>
                    <w:id w:val="16733717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9ef2df028eb46cbb98922f7b2e9c423"/>
                    <w:id w:val="15921321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77,930,974.95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6cc0aeaf59b04efabb1f01b5c63b990f"/>
                    <w:id w:val="14868107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1593780504"/>
                      <w:lock w:val="sdtLocked"/>
                    </w:sdtPr>
                    <w:sdtEndPr/>
                    <w:sdtContent>
                      <w:p w:rsidR="00551438" w:rsidRDefault="00551438" w:rsidP="00551438">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0e80251eb49414f8ed0e4f3efcb5263"/>
                    <w:id w:val="-1748095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ind w:right="105"/>
                      <w:jc w:val="right"/>
                      <w:rPr>
                        <w:szCs w:val="21"/>
                      </w:rPr>
                    </w:pPr>
                  </w:p>
                </w:tc>
              </w:tr>
              <w:tr w:rsidR="00551438" w:rsidTr="00551438">
                <w:sdt>
                  <w:sdtPr>
                    <w:tag w:val="_PLD_b0b228c115df478088a29f03f8d7ad59"/>
                    <w:id w:val="12349750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62c79909426d483f990fd7869da0a773"/>
                    <w:id w:val="7261151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1,055,994,953.14</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897,534,753.24</w:t>
                    </w:r>
                  </w:p>
                </w:tc>
              </w:tr>
              <w:tr w:rsidR="00551438" w:rsidTr="00551438">
                <w:sdt>
                  <w:sdtPr>
                    <w:tag w:val="_PLD_b5f1546085cd4f41ba16ec6a8b42ac7f"/>
                    <w:id w:val="-18754614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1,560,811,341.80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1,558,594,878.23</w:t>
                    </w:r>
                  </w:p>
                </w:tc>
              </w:tr>
              <w:tr w:rsidR="00551438" w:rsidTr="00551438">
                <w:sdt>
                  <w:sdtPr>
                    <w:tag w:val="_PLD_71f45ac7535d4ffeaa6273d6527bae0d"/>
                    <w:id w:val="-16350917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1742443214"/>
                      <w:lock w:val="sdtLocked"/>
                    </w:sdtPr>
                    <w:sdtEndPr/>
                    <w:sdtContent>
                      <w:p w:rsidR="00551438" w:rsidRDefault="00551438" w:rsidP="00551438">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1068924251"/>
                      <w:lock w:val="sdtLocked"/>
                    </w:sdtPr>
                    <w:sdtEndPr/>
                    <w:sdtContent>
                      <w:p w:rsidR="00551438" w:rsidRDefault="00551438" w:rsidP="00551438">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6305d0ab634c4b40bd8df81ff23c8d0d"/>
                    <w:id w:val="19267553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a3d0d37a62a4d8890171550ab1664b1"/>
                    <w:id w:val="18606955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r>
                      <w:rPr>
                        <w:rFonts w:hint="eastAsia"/>
                        <w:szCs w:val="21"/>
                      </w:rPr>
                      <w:t>3</w:t>
                    </w: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1,450,010,755.20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1,405,819,479.66</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1958784904"/>
                      <w:lock w:val="sdtLocked"/>
                    </w:sdtPr>
                    <w:sdtEndPr/>
                    <w:sdtContent>
                      <w:p w:rsidR="00551438" w:rsidRDefault="00551438" w:rsidP="00551438">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1,996,017,305.57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2,014,225,737.76</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1898773823"/>
                      <w:lock w:val="sdtLocked"/>
                    </w:sdtPr>
                    <w:sdtEndPr/>
                    <w:sdtContent>
                      <w:p w:rsidR="00551438" w:rsidRDefault="00551438" w:rsidP="00551438">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d598b192b9aa4c77b3dbe14be0a567ae"/>
                    <w:id w:val="-11122886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2,544,148,637.87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2,609,658,971.57</w:t>
                    </w:r>
                  </w:p>
                </w:tc>
              </w:tr>
              <w:tr w:rsidR="00551438" w:rsidTr="00551438">
                <w:sdt>
                  <w:sdtPr>
                    <w:tag w:val="_PLD_36c5e0c04606490d92af21e793463b46"/>
                    <w:id w:val="5439588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18,590,806.75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19,758,750.80</w:t>
                    </w:r>
                  </w:p>
                </w:tc>
              </w:tr>
              <w:tr w:rsidR="00551438" w:rsidTr="00551438">
                <w:sdt>
                  <w:sdtPr>
                    <w:tag w:val="_PLD_81cd0ff44d5a4f0e8701c556dd24e59c"/>
                    <w:id w:val="1945018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5,870,277.50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1,001,154.49</w:t>
                    </w:r>
                  </w:p>
                </w:tc>
              </w:tr>
              <w:tr w:rsidR="00551438" w:rsidTr="00551438">
                <w:sdt>
                  <w:sdtPr>
                    <w:tag w:val="_PLD_74c33ad5ce6d42528b0c43102a02972c"/>
                    <w:id w:val="6418468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dcc58c83399408895b0a6d09d9073f2"/>
                    <w:id w:val="-11114396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1386790150"/>
                      <w:lock w:val="sdtLocked"/>
                    </w:sdtPr>
                    <w:sdtEndPr/>
                    <w:sdtContent>
                      <w:p w:rsidR="00551438" w:rsidRDefault="00551438" w:rsidP="00551438">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97c32de07ca406c995520445e6dffbf"/>
                    <w:id w:val="-11687921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4,033,018.75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4ffd10790ec4e6bb2e54090fd20cdea"/>
                    <w:id w:val="5370909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8ab7a8967dca44f3b2bd0ec65150e937"/>
                    <w:id w:val="-19521592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c056001bc1b3464fb0b5268a537d7ec4"/>
                    <w:id w:val="1087122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24,064,279.03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28,261,570.50</w:t>
                    </w:r>
                  </w:p>
                </w:tc>
              </w:tr>
              <w:tr w:rsidR="00551438" w:rsidTr="00551438">
                <w:sdt>
                  <w:sdtPr>
                    <w:tag w:val="_PLD_8c08fa756eba4bf89ad37621da0216df"/>
                    <w:id w:val="-4458525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1,660,206.05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2,032,623.54</w:t>
                    </w:r>
                  </w:p>
                </w:tc>
              </w:tr>
              <w:tr w:rsidR="00551438" w:rsidTr="00551438">
                <w:sdt>
                  <w:sdtPr>
                    <w:tag w:val="_PLD_2c72539456a6441ab49e4634f35d3b45"/>
                    <w:id w:val="4775033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890,000.00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890,000.00</w:t>
                    </w:r>
                  </w:p>
                </w:tc>
              </w:tr>
              <w:tr w:rsidR="00551438" w:rsidTr="00551438">
                <w:sdt>
                  <w:sdtPr>
                    <w:tag w:val="_PLD_0584991385414bca8cca9a7a9f5fabfd"/>
                    <w:id w:val="1870569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6,045,285,286.72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6,081,648,288.32</w:t>
                    </w:r>
                  </w:p>
                </w:tc>
              </w:tr>
              <w:tr w:rsidR="00551438" w:rsidTr="00551438">
                <w:sdt>
                  <w:sdtPr>
                    <w:tag w:val="_PLD_064f3b6fe172472c8abf2e1bf1a2b68a"/>
                    <w:id w:val="-16247603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7,606,096,628.52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7,640,243,166.55</w:t>
                    </w:r>
                  </w:p>
                </w:tc>
              </w:tr>
              <w:tr w:rsidR="00551438" w:rsidTr="00551438">
                <w:sdt>
                  <w:sdtPr>
                    <w:tag w:val="_PLD_380943e088034c15ad8af33927d58d1b"/>
                    <w:id w:val="16305903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FF00FF"/>
                        <w:szCs w:val="21"/>
                      </w:rPr>
                    </w:pPr>
                  </w:p>
                </w:tc>
              </w:tr>
              <w:tr w:rsidR="00551438" w:rsidTr="00551438">
                <w:sdt>
                  <w:sdtPr>
                    <w:tag w:val="_PLD_43de8e9c3fff4ed09c99de434527ef0d"/>
                    <w:id w:val="-8730831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2114697238"/>
                      <w:lock w:val="sdtLocked"/>
                    </w:sdtPr>
                    <w:sdtEndPr/>
                    <w:sdtContent>
                      <w:p w:rsidR="00551438" w:rsidRDefault="00551438" w:rsidP="00551438">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9ca7ab0d48474bdbb62e5ad7f94b7c27"/>
                    <w:id w:val="20905749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f54e09967474f6490bedae105a3d5af"/>
                    <w:id w:val="14868961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73f601396ff94f55ba0d9f4f04bea3f7"/>
                    <w:id w:val="11094711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14,283,104.50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25,207,200.83</w:t>
                    </w:r>
                  </w:p>
                </w:tc>
              </w:tr>
              <w:tr w:rsidR="00551438" w:rsidTr="00551438">
                <w:sdt>
                  <w:sdtPr>
                    <w:tag w:val="_PLD_8d33cba97f8f47758fee51d65c9dfe52"/>
                    <w:id w:val="5051032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1,427,898,955.48</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1,489,693,583.30</w:t>
                    </w:r>
                  </w:p>
                </w:tc>
              </w:tr>
              <w:tr w:rsidR="00551438" w:rsidTr="00551438">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710458598"/>
                      <w:lock w:val="sdtLocked"/>
                    </w:sdtPr>
                    <w:sdtEndPr/>
                    <w:sdtContent>
                      <w:p w:rsidR="00551438" w:rsidRDefault="00551438" w:rsidP="00551438">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4,787,257.66</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3,836,863.36</w:t>
                    </w:r>
                  </w:p>
                </w:tc>
              </w:tr>
              <w:tr w:rsidR="00551438" w:rsidTr="00551438">
                <w:sdt>
                  <w:sdtPr>
                    <w:tag w:val="_PLD_5179db1f484045d98b88860edc153236"/>
                    <w:id w:val="8498380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3,718,712.14</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17,312,621.63</w:t>
                    </w:r>
                  </w:p>
                </w:tc>
              </w:tr>
              <w:tr w:rsidR="00551438" w:rsidTr="00551438">
                <w:sdt>
                  <w:sdtPr>
                    <w:tag w:val="_PLD_f9c6f095658e40b2a72d3d8b778fd72b"/>
                    <w:id w:val="-780337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24,571,799.01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45,891,658.03</w:t>
                    </w:r>
                  </w:p>
                </w:tc>
              </w:tr>
              <w:tr w:rsidR="00551438" w:rsidTr="00551438">
                <w:sdt>
                  <w:sdtPr>
                    <w:tag w:val="_PLD_c490ad2cbccd426084cbcc4f5ffff983"/>
                    <w:id w:val="-14943999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206,139,741.23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173,034,633.99</w:t>
                    </w:r>
                  </w:p>
                </w:tc>
              </w:tr>
              <w:tr w:rsidR="00551438" w:rsidTr="00551438">
                <w:sdt>
                  <w:sdtPr>
                    <w:tag w:val="_PLD_33305757c71a4e02885ac4b4bd4dd023"/>
                    <w:id w:val="-18988838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f17ddcf0f4c41d7ad5d3631e95d7da2"/>
                    <w:id w:val="13860623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77f7dcdf9d04cd9ae289b7b3f5b7b02"/>
                    <w:id w:val="4814399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29046fb2b7d4844a6a2146909afbe96"/>
                    <w:id w:val="-11595408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29a119c77a3042f187a5aba37b5deecc"/>
                    <w:id w:val="-1508824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fd497b996a3c46b99eb5112ec0f3d649"/>
                    <w:id w:val="14818844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1,681,399,570.02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1,754,976,561.14</w:t>
                    </w:r>
                  </w:p>
                </w:tc>
              </w:tr>
              <w:tr w:rsidR="00551438" w:rsidTr="00551438">
                <w:sdt>
                  <w:sdtPr>
                    <w:tag w:val="_PLD_e62929b21cd4456494013c9cb0dc5b16"/>
                    <w:id w:val="-8595133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color w:val="008000"/>
                        <w:szCs w:val="21"/>
                      </w:rPr>
                    </w:pPr>
                  </w:p>
                </w:tc>
              </w:tr>
              <w:tr w:rsidR="00551438" w:rsidTr="00551438">
                <w:sdt>
                  <w:sdtPr>
                    <w:tag w:val="_PLD_dc705bf824d14c06a0f0ff2183f061bb"/>
                    <w:id w:val="3326619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338e61244aeb4a06b85c45422b5d2e25"/>
                    <w:id w:val="-1074350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314bd73553e7420a8c904cb2018c47e8"/>
                    <w:id w:val="14158237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5044e414e8a34f969372ff67406d75ff"/>
                    <w:id w:val="-19105322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7b2441d86aba45d4ab5739ca0af69796"/>
                    <w:id w:val="-2149035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d268871ae8f24f1d920dd95b56180bba"/>
                    <w:id w:val="7578033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200b2b0412114e3b932260eef9b4c6fe"/>
                    <w:id w:val="-9736830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175206d9834f4332bb966826e2fc6cf7"/>
                    <w:id w:val="-1957631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eab00dbf5a03497493b7cecfc307a4f7"/>
                    <w:id w:val="-9695859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2,154,482.93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2,240,523.71</w:t>
                    </w:r>
                  </w:p>
                </w:tc>
              </w:tr>
              <w:tr w:rsidR="00551438" w:rsidTr="00551438">
                <w:sdt>
                  <w:sdtPr>
                    <w:tag w:val="_PLD_b27860a290d6473991cd09d203f00279"/>
                    <w:id w:val="6012310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279,101,585.10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281,613,693.15</w:t>
                    </w:r>
                  </w:p>
                </w:tc>
              </w:tr>
              <w:tr w:rsidR="00551438" w:rsidTr="00551438">
                <w:sdt>
                  <w:sdtPr>
                    <w:tag w:val="_PLD_4e68f69147854f91a45d2da03b70d4d5"/>
                    <w:id w:val="-4297407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490,000.00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490,000.00</w:t>
                    </w:r>
                  </w:p>
                </w:tc>
              </w:tr>
              <w:tr w:rsidR="00551438" w:rsidTr="00551438">
                <w:sdt>
                  <w:sdtPr>
                    <w:tag w:val="_PLD_2c899ef8da434424b5289e4324851489"/>
                    <w:id w:val="-2639249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281,746,068.03</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284,344,216.86</w:t>
                    </w:r>
                  </w:p>
                </w:tc>
              </w:tr>
              <w:tr w:rsidR="00551438" w:rsidTr="00551438">
                <w:sdt>
                  <w:sdtPr>
                    <w:tag w:val="_PLD_e2102ad9792147f2bf11ec884c204033"/>
                    <w:id w:val="-19711131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1,963,145,638.05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2,039,320,778.00</w:t>
                    </w:r>
                  </w:p>
                </w:tc>
              </w:tr>
              <w:tr w:rsidR="00551438" w:rsidTr="00551438">
                <w:sdt>
                  <w:sdtPr>
                    <w:tag w:val="_PLD_b3c95ee428314f8b8091bd15dff2a83d"/>
                    <w:id w:val="11434684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rPr>
                        <w:color w:val="008000"/>
                        <w:szCs w:val="21"/>
                      </w:rPr>
                    </w:pPr>
                  </w:p>
                </w:tc>
              </w:tr>
              <w:tr w:rsidR="00551438" w:rsidTr="00551438">
                <w:sdt>
                  <w:sdtPr>
                    <w:tag w:val="_PLD_4dc50e71aa7b412096aaa176abd95e28"/>
                    <w:id w:val="6739281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1,465,790,928.00</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1,465,790,928.00</w:t>
                    </w:r>
                  </w:p>
                </w:tc>
              </w:tr>
              <w:tr w:rsidR="00551438" w:rsidTr="00551438">
                <w:sdt>
                  <w:sdtPr>
                    <w:tag w:val="_PLD_f36127e51236487893688b464544872d"/>
                    <w:id w:val="18795922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6ff9fed10f5e4421b4d017b86f339700"/>
                    <w:id w:val="-13511077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a53508683d034577843778ba9d06a615"/>
                    <w:id w:val="-2317032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08724ab7c9244a1186a8219085238e9f"/>
                    <w:id w:val="4197680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1,097,404,881.91</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1,097,221,779.17</w:t>
                    </w:r>
                  </w:p>
                </w:tc>
              </w:tr>
              <w:tr w:rsidR="00551438" w:rsidTr="00551438">
                <w:sdt>
                  <w:sdtPr>
                    <w:tag w:val="_PLD_acf5eb5023ce48a38a6314aa3a59978b"/>
                    <w:id w:val="-6398784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b511319799ae49febdfc2f1e81f6d67c"/>
                    <w:id w:val="-4322134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837,304,755.29</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844,841,079.43</w:t>
                    </w:r>
                  </w:p>
                </w:tc>
              </w:tr>
              <w:tr w:rsidR="00551438" w:rsidTr="00551438">
                <w:sdt>
                  <w:sdtPr>
                    <w:tag w:val="_PLD_485864b6f1a24685a2635ee51b952005"/>
                    <w:id w:val="-10685710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p>
                </w:tc>
              </w:tr>
              <w:tr w:rsidR="00551438" w:rsidTr="00551438">
                <w:sdt>
                  <w:sdtPr>
                    <w:tag w:val="_PLD_81d459a1820947dd8bb91df8e71c615b"/>
                    <w:id w:val="9989327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405,064,868.32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405,064,868.32</w:t>
                    </w:r>
                  </w:p>
                </w:tc>
              </w:tr>
              <w:tr w:rsidR="00551438" w:rsidTr="00551438">
                <w:sdt>
                  <w:sdtPr>
                    <w:tag w:val="_PLD_9bf3fa2bf87240889853d8e32c117a77"/>
                    <w:id w:val="-4538668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1,837,385,556.95</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1,788,003,733.63</w:t>
                    </w:r>
                  </w:p>
                </w:tc>
              </w:tr>
              <w:tr w:rsidR="00551438" w:rsidTr="00551438">
                <w:sdt>
                  <w:sdtPr>
                    <w:tag w:val="_PLD_a8e701b7d2f8447c8bb34870babce384"/>
                    <w:id w:val="1817910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5,642,950,990.47</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5,600,922,388.55</w:t>
                    </w:r>
                  </w:p>
                </w:tc>
              </w:tr>
              <w:tr w:rsidR="00551438" w:rsidTr="00551438">
                <w:sdt>
                  <w:sdtPr>
                    <w:tag w:val="_PLD_448d7a5f1f6c488cb5525aa8d0d88441"/>
                    <w:id w:val="-20312475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51438" w:rsidRDefault="00551438" w:rsidP="00551438">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551438" w:rsidRDefault="00551438" w:rsidP="00551438">
                    <w:pPr>
                      <w:rPr>
                        <w:szCs w:val="21"/>
                      </w:rPr>
                    </w:pPr>
                  </w:p>
                </w:tc>
                <w:tc>
                  <w:tcPr>
                    <w:tcW w:w="1411"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7,606,096,628.52</w:t>
                    </w:r>
                  </w:p>
                </w:tc>
                <w:tc>
                  <w:tcPr>
                    <w:tcW w:w="1333" w:type="pct"/>
                    <w:tcBorders>
                      <w:top w:val="outset" w:sz="6" w:space="0" w:color="auto"/>
                      <w:left w:val="outset" w:sz="6" w:space="0" w:color="auto"/>
                      <w:bottom w:val="outset" w:sz="6" w:space="0" w:color="auto"/>
                      <w:right w:val="outset" w:sz="6" w:space="0" w:color="auto"/>
                    </w:tcBorders>
                  </w:tcPr>
                  <w:p w:rsidR="00551438" w:rsidRDefault="00551438" w:rsidP="00551438">
                    <w:pPr>
                      <w:jc w:val="right"/>
                      <w:rPr>
                        <w:szCs w:val="21"/>
                      </w:rPr>
                    </w:pPr>
                    <w:r>
                      <w:t>7,640,243,166.55</w:t>
                    </w:r>
                  </w:p>
                </w:tc>
              </w:tr>
            </w:tbl>
            <w:p w:rsidR="00551438" w:rsidRDefault="00551438"/>
            <w:p w:rsidR="00B740E0" w:rsidRDefault="00B740E0">
              <w:pPr>
                <w:ind w:rightChars="-73" w:right="-153"/>
                <w:rPr>
                  <w:szCs w:val="21"/>
                </w:rPr>
              </w:pPr>
              <w:r>
                <w:rPr>
                  <w:szCs w:val="21"/>
                </w:rPr>
                <w:t>公司负责人</w:t>
              </w:r>
              <w:r>
                <w:rPr>
                  <w:rFonts w:hint="eastAsia"/>
                  <w:szCs w:val="21"/>
                </w:rPr>
                <w:t>：</w:t>
              </w:r>
              <w:sdt>
                <w:sdtPr>
                  <w:rPr>
                    <w:rFonts w:hint="eastAsia"/>
                    <w:szCs w:val="21"/>
                  </w:rPr>
                  <w:alias w:val="公司负责人"/>
                  <w:tag w:val="_GBC_f43f422c96ec4e009c3976ce8e58b778"/>
                  <w:id w:val="223799952"/>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359948368"/>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163285281"/>
                  <w:lock w:val="sdtLocked"/>
                  <w:placeholder>
                    <w:docPart w:val="GBC22222222222222222222222222222"/>
                  </w:placeholder>
                  <w:text/>
                </w:sdtPr>
                <w:sdtEndPr/>
                <w:sdtContent>
                  <w:r>
                    <w:rPr>
                      <w:rFonts w:hint="eastAsia"/>
                      <w:szCs w:val="21"/>
                    </w:rPr>
                    <w:t>汤雪营</w:t>
                  </w:r>
                </w:sdtContent>
              </w:sdt>
            </w:p>
          </w:sdtContent>
        </w:sdt>
        <w:p w:rsidR="00B740E0" w:rsidRDefault="0031655D">
          <w:pPr>
            <w:snapToGrid w:val="0"/>
            <w:rPr>
              <w:szCs w:val="21"/>
            </w:rPr>
          </w:pPr>
        </w:p>
      </w:sdtContent>
    </w:sdt>
    <w:p w:rsidR="00B740E0" w:rsidRDefault="00B740E0">
      <w:pPr>
        <w:ind w:rightChars="-73" w:right="-153"/>
        <w:rPr>
          <w:b/>
          <w:bCs/>
          <w:color w:val="008000"/>
          <w:szCs w:val="21"/>
          <w:u w:val="single"/>
        </w:rPr>
      </w:pPr>
    </w:p>
    <w:bookmarkStart w:id="63" w:name="_Hlk10210822" w:displacedByCustomXml="next"/>
    <w:sdt>
      <w:sdtPr>
        <w:rPr>
          <w:rFonts w:hint="eastAsia"/>
          <w:b/>
          <w:szCs w:val="21"/>
        </w:rPr>
        <w:alias w:val="选项模块:需要编制合并报表"/>
        <w:tag w:val="_GBC_bf89afc47e17438594730edb3412d929"/>
        <w:id w:val="-378004061"/>
        <w:lock w:val="sdtLocked"/>
        <w:placeholder>
          <w:docPart w:val="GBC22222222222222222222222222222"/>
        </w:placeholder>
      </w:sdtPr>
      <w:sdtEndPr>
        <w:rPr>
          <w:rFonts w:cs="宋体-方正超大字符集"/>
          <w:b w:val="0"/>
        </w:rPr>
      </w:sdtEndPr>
      <w:sdtContent>
        <w:p w:rsidR="00B740E0" w:rsidRDefault="00B740E0">
          <w:pPr>
            <w:jc w:val="center"/>
            <w:rPr>
              <w:b/>
              <w:szCs w:val="21"/>
            </w:rPr>
          </w:pPr>
        </w:p>
        <w:sdt>
          <w:sdtPr>
            <w:rPr>
              <w:rFonts w:ascii="宋体" w:hAnsi="宋体" w:cs="宋体" w:hint="eastAsia"/>
              <w:b w:val="0"/>
              <w:bCs w:val="0"/>
              <w:kern w:val="0"/>
              <w:szCs w:val="24"/>
            </w:rPr>
            <w:tag w:val="_GBC_cc363e9840a448cbaf363887668cbe2a"/>
            <w:id w:val="-499354615"/>
            <w:lock w:val="sdtLocked"/>
            <w:placeholder>
              <w:docPart w:val="GBC22222222222222222222222222222"/>
            </w:placeholder>
          </w:sdtPr>
          <w:sdtEndPr>
            <w:rPr>
              <w:szCs w:val="21"/>
            </w:rPr>
          </w:sdtEndPr>
          <w:sdtContent>
            <w:p w:rsidR="00B740E0" w:rsidRDefault="00B740E0">
              <w:pPr>
                <w:pStyle w:val="3"/>
                <w:jc w:val="center"/>
                <w:rPr>
                  <w:rFonts w:ascii="宋体" w:hAnsi="宋体"/>
                </w:rPr>
              </w:pPr>
              <w:r>
                <w:rPr>
                  <w:rFonts w:ascii="宋体" w:hAnsi="宋体" w:hint="eastAsia"/>
                </w:rPr>
                <w:t>合并</w:t>
              </w:r>
              <w:r>
                <w:rPr>
                  <w:rFonts w:ascii="宋体" w:hAnsi="宋体"/>
                </w:rPr>
                <w:t>利润表</w:t>
              </w:r>
            </w:p>
            <w:p w:rsidR="00B740E0" w:rsidRDefault="00B740E0">
              <w:pPr>
                <w:jc w:val="center"/>
                <w:rPr>
                  <w:b/>
                  <w:bCs/>
                  <w:szCs w:val="21"/>
                </w:rPr>
              </w:pPr>
              <w:r>
                <w:rPr>
                  <w:szCs w:val="21"/>
                </w:rPr>
                <w:t>2021年</w:t>
              </w:r>
              <w:r>
                <w:rPr>
                  <w:rFonts w:hint="eastAsia"/>
                  <w:szCs w:val="21"/>
                </w:rPr>
                <w:t>1—6</w:t>
              </w:r>
              <w:r>
                <w:rPr>
                  <w:szCs w:val="21"/>
                </w:rPr>
                <w:t>月</w:t>
              </w:r>
            </w:p>
            <w:p w:rsidR="00B740E0" w:rsidRDefault="00B740E0">
              <w:pPr>
                <w:jc w:val="right"/>
                <w:rPr>
                  <w:szCs w:val="21"/>
                </w:rPr>
              </w:pPr>
              <w:r>
                <w:rPr>
                  <w:szCs w:val="21"/>
                </w:rPr>
                <w:t>单位：</w:t>
              </w:r>
              <w:sdt>
                <w:sdtPr>
                  <w:rPr>
                    <w:szCs w:val="21"/>
                  </w:rPr>
                  <w:alias w:val="单位：合并利润表"/>
                  <w:tag w:val="_GBC_4fec24feb4834b768c484fe556046382"/>
                  <w:id w:val="341986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293793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551438" w:rsidTr="00551438">
                <w:trPr>
                  <w:cantSplit/>
                </w:trPr>
                <w:sdt>
                  <w:sdtPr>
                    <w:tag w:val="_PLD_ea01e0b0c9224fe59426c375515c2359"/>
                    <w:id w:val="-4750610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Chars="-19" w:hangingChars="19" w:hanging="40"/>
                          <w:jc w:val="center"/>
                          <w:rPr>
                            <w:b/>
                            <w:szCs w:val="21"/>
                          </w:rPr>
                        </w:pPr>
                        <w:r>
                          <w:rPr>
                            <w:b/>
                            <w:szCs w:val="21"/>
                          </w:rPr>
                          <w:t>项目</w:t>
                        </w:r>
                      </w:p>
                    </w:tc>
                  </w:sdtContent>
                </w:sdt>
                <w:sdt>
                  <w:sdtPr>
                    <w:tag w:val="_PLD_e4f45f42e79e4a4aba892e3a7a7b123d"/>
                    <w:id w:val="-1874834657"/>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jc w:val="center"/>
                          <w:rPr>
                            <w:b/>
                            <w:szCs w:val="21"/>
                          </w:rPr>
                        </w:pPr>
                        <w:r>
                          <w:rPr>
                            <w:rFonts w:hint="eastAsia"/>
                            <w:b/>
                            <w:szCs w:val="21"/>
                          </w:rPr>
                          <w:t>附注</w:t>
                        </w:r>
                      </w:p>
                    </w:tc>
                  </w:sdtContent>
                </w:sdt>
                <w:sdt>
                  <w:sdtPr>
                    <w:tag w:val="_PLD_41682cdf00e5450394986df99de953d1"/>
                    <w:id w:val="994773242"/>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jc w:val="center"/>
                          <w:rPr>
                            <w:b/>
                            <w:szCs w:val="21"/>
                          </w:rPr>
                        </w:pPr>
                        <w:r>
                          <w:rPr>
                            <w:rFonts w:hint="eastAsia"/>
                            <w:b/>
                            <w:szCs w:val="21"/>
                          </w:rPr>
                          <w:t>2021年半年度</w:t>
                        </w:r>
                      </w:p>
                    </w:tc>
                  </w:sdtContent>
                </w:sdt>
                <w:sdt>
                  <w:sdtPr>
                    <w:tag w:val="_PLD_f020215569a54a6db2bd3d5298280e01"/>
                    <w:id w:val="-1573032413"/>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jc w:val="center"/>
                          <w:rPr>
                            <w:b/>
                            <w:szCs w:val="21"/>
                          </w:rPr>
                        </w:pPr>
                        <w:r>
                          <w:rPr>
                            <w:rFonts w:hint="eastAsia"/>
                            <w:b/>
                            <w:szCs w:val="21"/>
                          </w:rPr>
                          <w:t>2020年半年度</w:t>
                        </w:r>
                      </w:p>
                    </w:tc>
                  </w:sdtContent>
                </w:sdt>
              </w:tr>
              <w:tr w:rsidR="00551438" w:rsidTr="00551438">
                <w:sdt>
                  <w:sdtPr>
                    <w:tag w:val="_PLD_2d877c352d5440b8bf7dcd1940d9f85b"/>
                    <w:id w:val="-17282120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409,999,986.02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406,011,608.05</w:t>
                    </w:r>
                  </w:p>
                </w:tc>
              </w:tr>
              <w:tr w:rsidR="00551438" w:rsidTr="00551438">
                <w:sdt>
                  <w:sdtPr>
                    <w:tag w:val="_PLD_7f7b1fb368014debb0a48d797b8c9159"/>
                    <w:id w:val="8008072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61</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409,999,986.02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406,011,608.05</w:t>
                    </w:r>
                  </w:p>
                </w:tc>
              </w:tr>
              <w:tr w:rsidR="00551438" w:rsidTr="00551438">
                <w:sdt>
                  <w:sdtPr>
                    <w:tag w:val="_PLD_4bb4a9195510467caafeb8cff0762036"/>
                    <w:id w:val="18336449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30359468eba04ffa9f75eced8813c7f6"/>
                    <w:id w:val="-20990927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b7b3fd7ce91b4e7e9b50735409fad4b2"/>
                    <w:id w:val="9758017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f666055067944f82816d6d4acfa0eb4c"/>
                    <w:id w:val="-19416009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263,490,389.64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263,347,862.37</w:t>
                    </w:r>
                  </w:p>
                </w:tc>
              </w:tr>
              <w:tr w:rsidR="00551438" w:rsidTr="00551438">
                <w:sdt>
                  <w:sdtPr>
                    <w:tag w:val="_PLD_21171334ba69445a843af4e467f2f7b1"/>
                    <w:id w:val="12961829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61</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183,284,770.37</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181,188,767.29</w:t>
                    </w:r>
                  </w:p>
                </w:tc>
              </w:tr>
              <w:tr w:rsidR="00551438" w:rsidTr="00551438">
                <w:sdt>
                  <w:sdtPr>
                    <w:tag w:val="_PLD_63933a3d083f4e46896b598fd5ce81e0"/>
                    <w:id w:val="7709832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934fe982f64044ad97c0d08ecb41b364"/>
                    <w:id w:val="14777225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eaafee5ba2dd4351ac6567c52b90028d"/>
                    <w:id w:val="-7356958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d2b12062f8d44ca990403c69bec23c10"/>
                    <w:id w:val="7644265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875c876824d140a6b5076aa4e7f82db5"/>
                    <w:id w:val="17852334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9d4d1ca3123b4cdc816e88724acaf725"/>
                    <w:id w:val="-20330997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c70ac86a67b244f1a170db9b0705b55a"/>
                    <w:id w:val="2431559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06c17ba723b44617ab108e2265705c9e"/>
                    <w:id w:val="-20678759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62</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49,117,490.00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50,799,942.72</w:t>
                    </w:r>
                  </w:p>
                </w:tc>
              </w:tr>
              <w:tr w:rsidR="00551438" w:rsidTr="00551438">
                <w:sdt>
                  <w:sdtPr>
                    <w:tag w:val="_PLD_a3b8d65ff4ec461aa0e45656973f9d4f"/>
                    <w:id w:val="-9318138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63</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11,604,965.31</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8,434,663.96</w:t>
                    </w:r>
                  </w:p>
                </w:tc>
              </w:tr>
              <w:tr w:rsidR="00551438" w:rsidTr="00551438">
                <w:sdt>
                  <w:sdtPr>
                    <w:tag w:val="_PLD_bed77e0a08324462af3ef7a5005bb139"/>
                    <w:id w:val="-139850645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64</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23,405,961.96</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27,717,277.39</w:t>
                    </w: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1234975580"/>
                      <w:lock w:val="sdtLocked"/>
                    </w:sdtPr>
                    <w:sdtEndPr/>
                    <w:sdtContent>
                      <w:p w:rsidR="00551438" w:rsidRDefault="00551438" w:rsidP="00551438">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65</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2,301,488.69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2,034,384.13</w:t>
                    </w:r>
                  </w:p>
                </w:tc>
              </w:tr>
              <w:tr w:rsidR="00551438" w:rsidTr="00551438">
                <w:sdt>
                  <w:sdtPr>
                    <w:tag w:val="_PLD_6faf3cf39dfa4fd1925e0d9be4566671"/>
                    <w:id w:val="-17081013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66</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-6,224,286.69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-6,827,173.12</w:t>
                    </w: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2109881076"/>
                      <w:lock w:val="sdtLocked"/>
                    </w:sdtPr>
                    <w:sdtEndPr/>
                    <w:sdtContent>
                      <w:p w:rsidR="00551438" w:rsidRDefault="00551438" w:rsidP="00551438">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784651740"/>
                      <w:lock w:val="sdtLocked"/>
                    </w:sdtPr>
                    <w:sdtEndPr/>
                    <w:sdtContent>
                      <w:p w:rsidR="00551438" w:rsidRDefault="00551438" w:rsidP="00551438">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6,358,773.87</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7,012,583.99</w:t>
                    </w:r>
                  </w:p>
                </w:tc>
              </w:tr>
              <w:tr w:rsidR="00551438" w:rsidTr="00551438">
                <w:sdt>
                  <w:sdtPr>
                    <w:tag w:val="_PLD_c5148208867748028cb9d238ab2addb6"/>
                    <w:id w:val="78788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67</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5,191,064.09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4,308,855.75</w:t>
                    </w:r>
                  </w:p>
                </w:tc>
              </w:tr>
              <w:tr w:rsidR="00551438" w:rsidTr="00551438">
                <w:sdt>
                  <w:sdtPr>
                    <w:tag w:val="_PLD_c58a027e2ee74b79b026fbba720ccf3a"/>
                    <w:id w:val="10470271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68</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109,665,683.02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133,211,477.90</w:t>
                    </w:r>
                  </w:p>
                </w:tc>
              </w:tr>
              <w:tr w:rsidR="00551438" w:rsidTr="00551438">
                <w:sdt>
                  <w:sdtPr>
                    <w:tag w:val="_PLD_58f92dc598044243844972f7264dee3f"/>
                    <w:id w:val="-9928792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19,114,525.32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9,626,399.88</w:t>
                    </w:r>
                  </w:p>
                </w:tc>
              </w:tr>
              <w:tr w:rsidR="00551438" w:rsidTr="00551438">
                <w:sdt>
                  <w:sdtPr>
                    <w:tag w:val="_PLD_f783ee8c18aa4ec6b0fe746603c1afc2"/>
                    <w:id w:val="1072706860"/>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551438" w:rsidRDefault="00551438" w:rsidP="00551438">
                        <w:pPr>
                          <w:ind w:firstLineChars="550" w:firstLine="1155"/>
                        </w:pPr>
                        <w:r>
                          <w:rPr>
                            <w:rFonts w:hint="eastAsia"/>
                          </w:rPr>
                          <w:t>以摊余成本计量的金融资产终止确认收益（损失以“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33855fc7ddf74a1b9f9c1dfc4ab34fc7"/>
                    <w:id w:val="9826614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420334462"/>
                      <w:lock w:val="sdtLocked"/>
                    </w:sdtPr>
                    <w:sdtEndPr>
                      <w:rPr>
                        <w:rFonts w:hint="default"/>
                      </w:rPr>
                    </w:sdtEndPr>
                    <w:sdtContent>
                      <w:p w:rsidR="00551438" w:rsidRDefault="00551438" w:rsidP="00551438">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e6e5f627ac054b8b8f91f930cd45c7d6"/>
                    <w:id w:val="-147783737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187605617"/>
                      <w:lock w:val="sdtLocked"/>
                    </w:sdtPr>
                    <w:sdtEndPr/>
                    <w:sdtContent>
                      <w:p w:rsidR="00551438" w:rsidRDefault="00551438" w:rsidP="00551438">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71</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-574,661.60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-565,180.83</w:t>
                    </w:r>
                  </w:p>
                </w:tc>
              </w:tr>
              <w:tr w:rsidR="00551438" w:rsidTr="00551438">
                <w:sdt>
                  <w:sdtPr>
                    <w:tag w:val="_PLD_fe82d7189b7a42a6ae64dd80ca9bbe80"/>
                    <w:id w:val="-159339552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rPr>
                      <w:rFonts w:hint="eastAsia"/>
                    </w:rPr>
                    <w:tag w:val="_PLD_60761ec4a82c4bc298a64deee215586d"/>
                    <w:id w:val="-3987468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73</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4,733.51</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18d15c0eacb94678be3131e09c8d9904"/>
                    <w:id w:val="-13025363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260,796,415.40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279,618,898.50</w:t>
                    </w:r>
                  </w:p>
                </w:tc>
              </w:tr>
              <w:tr w:rsidR="00551438" w:rsidTr="00551438">
                <w:sdt>
                  <w:sdtPr>
                    <w:tag w:val="_PLD_e328c8d559944bfd89e7332623e0aea3"/>
                    <w:id w:val="-13968124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74</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5,605,645.37</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20,085.86</w:t>
                    </w:r>
                  </w:p>
                </w:tc>
              </w:tr>
              <w:tr w:rsidR="00551438" w:rsidTr="00551438">
                <w:sdt>
                  <w:sdtPr>
                    <w:tag w:val="_PLD_862b6a23799a4cfdb3792bfc43248bcd"/>
                    <w:id w:val="591414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75</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294,095.35</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2,035,974.94</w:t>
                    </w:r>
                  </w:p>
                </w:tc>
              </w:tr>
              <w:tr w:rsidR="00551438" w:rsidTr="00551438">
                <w:sdt>
                  <w:sdtPr>
                    <w:tag w:val="_PLD_91e0599aa02a45b39a5b0dfc801cbadf"/>
                    <w:id w:val="196623574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266,107,965.42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277,603,009.42</w:t>
                    </w:r>
                  </w:p>
                </w:tc>
              </w:tr>
              <w:tr w:rsidR="00551438" w:rsidTr="00551438">
                <w:sdt>
                  <w:sdtPr>
                    <w:tag w:val="_PLD_068015dc8ea145fca7f54b4569a31184"/>
                    <w:id w:val="-18927935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76</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44,019,376.92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40,129,109.95</w:t>
                    </w:r>
                  </w:p>
                </w:tc>
              </w:tr>
              <w:tr w:rsidR="00551438" w:rsidTr="00551438">
                <w:sdt>
                  <w:sdtPr>
                    <w:tag w:val="_PLD_355129e4ca9b4d29bd85d210d08f622f"/>
                    <w:id w:val="8920057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222,088,588.50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237,473,899.47</w:t>
                    </w:r>
                  </w:p>
                </w:tc>
              </w:tr>
              <w:tr w:rsidR="00551438" w:rsidTr="00551438">
                <w:sdt>
                  <w:sdtPr>
                    <w:tag w:val="_PLD_c576a2f5fbec4ba2b1cc36d0a215ba5c"/>
                    <w:id w:val="69220048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szCs w:val="21"/>
                          </w:rPr>
                          <w:t>（一）</w:t>
                        </w:r>
                        <w:r>
                          <w:t>按经营持续性分类</w:t>
                        </w:r>
                      </w:p>
                    </w:tc>
                  </w:sdtContent>
                </w:sdt>
              </w:tr>
              <w:tr w:rsidR="00551438" w:rsidTr="00551438">
                <w:sdt>
                  <w:sdtPr>
                    <w:rPr>
                      <w:rFonts w:hint="eastAsia"/>
                    </w:rPr>
                    <w:tag w:val="_PLD_0cbbecfa36204e9cb4a8afb27df49afc"/>
                    <w:id w:val="-1365710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222,088,588.50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237,473,899.47</w:t>
                    </w:r>
                  </w:p>
                </w:tc>
              </w:tr>
              <w:tr w:rsidR="00551438" w:rsidTr="00551438">
                <w:sdt>
                  <w:sdtPr>
                    <w:rPr>
                      <w:rFonts w:hint="eastAsia"/>
                    </w:rPr>
                    <w:tag w:val="_PLD_52694b4d274c4f909bf793dd26abeda4"/>
                    <w:id w:val="-15040514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5da729560f54464cbcc9ce762078f9ba"/>
                    <w:id w:val="-6619361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szCs w:val="21"/>
                          </w:rPr>
                          <w:t>（二）</w:t>
                        </w:r>
                        <w:r>
                          <w:t>按所有权归属分类</w:t>
                        </w:r>
                      </w:p>
                    </w:tc>
                  </w:sdtContent>
                </w:sdt>
              </w:tr>
              <w:tr w:rsidR="00551438" w:rsidTr="00551438">
                <w:sdt>
                  <w:sdtPr>
                    <w:tag w:val="_PLD_d4f7c178814a4729a89415435ac2aac1"/>
                    <w:id w:val="6181828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215,970,206.41</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230,683,304.23</w:t>
                    </w:r>
                  </w:p>
                </w:tc>
              </w:tr>
              <w:tr w:rsidR="00551438" w:rsidTr="00551438">
                <w:sdt>
                  <w:sdtPr>
                    <w:tag w:val="_PLD_095b31d3979943dc85b47d9a42d89a91"/>
                    <w:id w:val="-20590850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t>2.</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6,118,382.09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6,790,595.24</w:t>
                    </w:r>
                  </w:p>
                </w:tc>
              </w:tr>
              <w:tr w:rsidR="00551438" w:rsidTr="00551438">
                <w:sdt>
                  <w:sdtPr>
                    <w:tag w:val="_PLD_6a43e7f14d234c52a7ab5dff443252a7"/>
                    <w:id w:val="3091407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77</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sdt>
                  <w:sdtPr>
                    <w:tag w:val="_PLD_402e48f41e92468e9ccfc9f5b154d698"/>
                    <w:id w:val="-20533712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sdt>
                  <w:sdtPr>
                    <w:tag w:val="_PLD_b367f8195cde49b4861d967effb0f541"/>
                    <w:id w:val="5857339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sdt>
                  <w:sdtPr>
                    <w:tag w:val="_PLD_c1d0eb5a70bd4147bff8f5ac51104882"/>
                    <w:id w:val="-13344437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da98b29079a040128e53e7426fc30a60"/>
                    <w:id w:val="-1045061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rPr>
                          <w:t>（</w:t>
                        </w:r>
                        <w: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392582612"/>
                      <w:lock w:val="sdtLocked"/>
                    </w:sdtPr>
                    <w:sdtEndPr/>
                    <w:sdtContent>
                      <w:p w:rsidR="00551438" w:rsidRDefault="00551438" w:rsidP="00551438">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1385823894"/>
                      <w:lock w:val="sdtLocked"/>
                    </w:sdtPr>
                    <w:sdtEndPr/>
                    <w:sdtContent>
                      <w:p w:rsidR="00551438" w:rsidRDefault="00551438" w:rsidP="00551438">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1d4c3625b1a9453f98b920131a00b22a"/>
                    <w:id w:val="8638717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t>2</w:t>
                        </w:r>
                        <w:r>
                          <w:rPr>
                            <w:szCs w:val="21"/>
                          </w:rPr>
                          <w:t>.</w:t>
                        </w:r>
                        <w:r>
                          <w:rPr>
                            <w:rFonts w:hint="eastAsia"/>
                            <w:szCs w:val="21"/>
                          </w:rPr>
                          <w:t>将重分类进损益的其他综合</w:t>
                        </w:r>
                        <w:r>
                          <w:rPr>
                            <w:rFonts w:hint="eastAsia"/>
                            <w:szCs w:val="21"/>
                          </w:rPr>
                          <w:lastRenderedPageBreak/>
                          <w:t>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e78255a0eaf548199db0c5a635c041ec"/>
                    <w:id w:val="20841724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1381359773"/>
                      <w:lock w:val="sdtLocked"/>
                    </w:sdtPr>
                    <w:sdtEndPr/>
                    <w:sdtContent>
                      <w:p w:rsidR="00551438" w:rsidRDefault="00551438" w:rsidP="00551438">
                        <w:r>
                          <w:rPr>
                            <w:rFonts w:hint="eastAsia"/>
                          </w:rPr>
                          <w:t>（</w:t>
                        </w:r>
                        <w: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1484425887"/>
                      <w:lock w:val="sdtLocked"/>
                    </w:sdtPr>
                    <w:sdtEndPr>
                      <w:rPr>
                        <w:rFonts w:hint="default"/>
                      </w:rPr>
                    </w:sdtEndPr>
                    <w:sdtContent>
                      <w:p w:rsidR="00551438" w:rsidRDefault="00551438" w:rsidP="00551438">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1683240508"/>
                      <w:lock w:val="sdtLocked"/>
                    </w:sdtPr>
                    <w:sdtEndPr>
                      <w:rPr>
                        <w:rFonts w:hint="default"/>
                      </w:rPr>
                    </w:sdtEndPr>
                    <w:sdtContent>
                      <w:p w:rsidR="00551438" w:rsidRDefault="00551438" w:rsidP="00551438">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618521389"/>
                      <w:lock w:val="sdtLocked"/>
                    </w:sdtPr>
                    <w:sdtEndPr/>
                    <w:sdtContent>
                      <w:p w:rsidR="00551438" w:rsidRDefault="00551438" w:rsidP="00551438">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573629455"/>
                      <w:lock w:val="sdtLocked"/>
                    </w:sdtPr>
                    <w:sdtEndPr/>
                    <w:sdtContent>
                      <w:p w:rsidR="00551438" w:rsidRDefault="00551438" w:rsidP="00551438">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851948634"/>
                      <w:lock w:val="sdtLocked"/>
                    </w:sdtPr>
                    <w:sdtEndPr/>
                    <w:sdtContent>
                      <w:p w:rsidR="00551438" w:rsidRDefault="00551438" w:rsidP="00551438">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4f19daa8ec184be19a8a0afe308c1896"/>
                    <w:id w:val="1149548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szCs w:val="21"/>
                          </w:rPr>
                          <w:t>（二）归属于少数股东的其他综合收益的税后净额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29e4ab6c011f4b23961b002b616b19d8"/>
                    <w:id w:val="-15890770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214,552,264.36</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-62,760,419.04</w:t>
                    </w:r>
                  </w:p>
                </w:tc>
              </w:tr>
              <w:tr w:rsidR="00551438" w:rsidTr="00551438">
                <w:sdt>
                  <w:sdtPr>
                    <w:tag w:val="_PLD_c6a40d405b9d4a8a8406c1d4ba16ad58"/>
                    <w:id w:val="17518489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208,433,882.27</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-69,551,014.28</w:t>
                    </w:r>
                  </w:p>
                </w:tc>
              </w:tr>
              <w:tr w:rsidR="00551438" w:rsidTr="00551438">
                <w:sdt>
                  <w:sdtPr>
                    <w:tag w:val="_PLD_a3f7a78de9cc4a0c8e2b3e050895da67"/>
                    <w:id w:val="22996568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6,118,382.09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6,790,595.24</w:t>
                    </w:r>
                  </w:p>
                </w:tc>
              </w:tr>
              <w:tr w:rsidR="00551438" w:rsidTr="00551438">
                <w:sdt>
                  <w:sdtPr>
                    <w:tag w:val="_PLD_2faba48500f741229b3467bfe3ce2495"/>
                    <w:id w:val="7865504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rPr>
                            <w:color w:val="000000"/>
                            <w:szCs w:val="21"/>
                          </w:rPr>
                        </w:pPr>
                        <w:r>
                          <w:rPr>
                            <w:rFonts w:hint="eastAsia"/>
                            <w:szCs w:val="21"/>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color w:val="008000"/>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 </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 </w:t>
                    </w:r>
                  </w:p>
                </w:tc>
              </w:tr>
              <w:tr w:rsidR="00551438" w:rsidTr="00551438">
                <w:sdt>
                  <w:sdtPr>
                    <w:tag w:val="_PLD_16d9b9d4e8c34e3b874fbdaedc915880"/>
                    <w:id w:val="-11208361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0.15</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0.16</w:t>
                    </w:r>
                  </w:p>
                </w:tc>
              </w:tr>
              <w:tr w:rsidR="00551438" w:rsidTr="00551438">
                <w:sdt>
                  <w:sdtPr>
                    <w:tag w:val="_PLD_ec4d9e148cba4e79bb3da0f8a0ddb92a"/>
                    <w:id w:val="4126664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0.15</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0.16</w:t>
                    </w:r>
                  </w:p>
                </w:tc>
              </w:tr>
            </w:tbl>
            <w:p w:rsidR="00551438" w:rsidRDefault="00551438"/>
            <w:p w:rsidR="00B740E0" w:rsidRDefault="00B740E0">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1100143142"/>
                  <w:lock w:val="sdtLocked"/>
                  <w:placeholder>
                    <w:docPart w:val="GBC22222222222222222222222222222"/>
                  </w:placeholder>
                </w:sdtPr>
                <w:sdtEnd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1595433537"/>
                  <w:lock w:val="sdtLocked"/>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rsidR="00B740E0" w:rsidRDefault="00B740E0">
              <w:pPr>
                <w:rPr>
                  <w:color w:val="008000"/>
                  <w:szCs w:val="21"/>
                  <w:u w:val="single"/>
                </w:rPr>
              </w:pPr>
              <w:r>
                <w:rPr>
                  <w:szCs w:val="21"/>
                </w:rPr>
                <w:t>公司负责人</w:t>
              </w:r>
              <w:r>
                <w:rPr>
                  <w:rFonts w:hint="eastAsia"/>
                  <w:szCs w:val="21"/>
                </w:rPr>
                <w:t>：</w:t>
              </w:r>
              <w:sdt>
                <w:sdtPr>
                  <w:rPr>
                    <w:rFonts w:hint="eastAsia"/>
                    <w:szCs w:val="21"/>
                  </w:rPr>
                  <w:alias w:val="公司负责人"/>
                  <w:tag w:val="_GBC_84d2ead02dbe49699dff5184a9cd1bd3"/>
                  <w:id w:val="-1172255762"/>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584295065"/>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852627885"/>
                  <w:lock w:val="sdtLocked"/>
                  <w:placeholder>
                    <w:docPart w:val="GBC22222222222222222222222222222"/>
                  </w:placeholder>
                  <w:text/>
                </w:sdtPr>
                <w:sdtEndPr/>
                <w:sdtContent>
                  <w:r>
                    <w:rPr>
                      <w:rFonts w:hint="eastAsia"/>
                      <w:szCs w:val="21"/>
                    </w:rPr>
                    <w:t>汤雪营</w:t>
                  </w:r>
                </w:sdtContent>
              </w:sdt>
            </w:p>
          </w:sdtContent>
        </w:sdt>
        <w:p w:rsidR="00B740E0" w:rsidRDefault="00B740E0">
          <w:pPr>
            <w:rPr>
              <w:color w:val="008000"/>
              <w:szCs w:val="21"/>
              <w:u w:val="single"/>
            </w:rPr>
          </w:pPr>
        </w:p>
        <w:p w:rsidR="00B740E0" w:rsidRDefault="00B740E0">
          <w:pPr>
            <w:rPr>
              <w:color w:val="008000"/>
              <w:szCs w:val="21"/>
              <w:u w:val="single"/>
            </w:rPr>
          </w:pPr>
        </w:p>
        <w:sdt>
          <w:sdtPr>
            <w:rPr>
              <w:rFonts w:ascii="宋体" w:hAnsi="宋体" w:cs="宋体" w:hint="eastAsia"/>
              <w:b w:val="0"/>
              <w:bCs w:val="0"/>
              <w:kern w:val="0"/>
              <w:szCs w:val="24"/>
            </w:rPr>
            <w:tag w:val="_GBC_fab740d2e6854481af171030c14673b7"/>
            <w:id w:val="606552306"/>
            <w:lock w:val="sdtLocked"/>
            <w:placeholder>
              <w:docPart w:val="GBC22222222222222222222222222222"/>
            </w:placeholder>
          </w:sdtPr>
          <w:sdtEndPr>
            <w:rPr>
              <w:rFonts w:cs="宋体-方正超大字符集"/>
              <w:szCs w:val="21"/>
            </w:rPr>
          </w:sdtEndPr>
          <w:sdtContent>
            <w:p w:rsidR="00B740E0" w:rsidRDefault="00B740E0">
              <w:pPr>
                <w:pStyle w:val="3"/>
                <w:jc w:val="center"/>
                <w:rPr>
                  <w:rFonts w:ascii="宋体" w:hAnsi="宋体"/>
                </w:rPr>
              </w:pPr>
              <w:r>
                <w:rPr>
                  <w:rFonts w:ascii="宋体" w:hAnsi="宋体" w:hint="eastAsia"/>
                </w:rPr>
                <w:t>母公司</w:t>
              </w:r>
              <w:r>
                <w:rPr>
                  <w:rFonts w:ascii="宋体" w:hAnsi="宋体"/>
                </w:rPr>
                <w:t>利润表</w:t>
              </w:r>
            </w:p>
            <w:p w:rsidR="00B740E0" w:rsidRDefault="00B740E0">
              <w:pPr>
                <w:jc w:val="center"/>
                <w:rPr>
                  <w:b/>
                  <w:bCs/>
                  <w:szCs w:val="21"/>
                </w:rPr>
              </w:pPr>
              <w:r>
                <w:rPr>
                  <w:szCs w:val="21"/>
                </w:rPr>
                <w:t>2021年</w:t>
              </w:r>
              <w:r>
                <w:rPr>
                  <w:rFonts w:hint="eastAsia"/>
                  <w:szCs w:val="21"/>
                </w:rPr>
                <w:t>1—6</w:t>
              </w:r>
              <w:r>
                <w:rPr>
                  <w:szCs w:val="21"/>
                </w:rPr>
                <w:t>月</w:t>
              </w:r>
            </w:p>
            <w:p w:rsidR="00B740E0" w:rsidRDefault="00B740E0">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675654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759958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551438" w:rsidTr="00551438">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2036495197"/>
                      <w:lock w:val="sdtLocked"/>
                    </w:sdtPr>
                    <w:sdtEndPr/>
                    <w:sdtContent>
                      <w:p w:rsidR="00551438" w:rsidRDefault="00551438" w:rsidP="00551438">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698775229"/>
                      <w:lock w:val="sdtLocked"/>
                    </w:sdtPr>
                    <w:sdtEndPr/>
                    <w:sdtContent>
                      <w:p w:rsidR="00551438" w:rsidRDefault="00551438" w:rsidP="00551438">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969362711"/>
                      <w:lock w:val="sdtLocked"/>
                    </w:sdtPr>
                    <w:sdtEndPr/>
                    <w:sdtContent>
                      <w:p w:rsidR="00551438" w:rsidRDefault="00551438" w:rsidP="00551438">
                        <w:pPr>
                          <w:jc w:val="center"/>
                          <w:rPr>
                            <w:b/>
                          </w:rPr>
                        </w:pPr>
                        <w:r>
                          <w:rPr>
                            <w:rFonts w:hint="eastAsia"/>
                            <w:b/>
                          </w:rPr>
                          <w:t>2021年半年度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90443427"/>
                      <w:lock w:val="sdtLocked"/>
                    </w:sdtPr>
                    <w:sdtEndPr/>
                    <w:sdtContent>
                      <w:p w:rsidR="00551438" w:rsidRDefault="00551438" w:rsidP="00551438">
                        <w:pPr>
                          <w:jc w:val="center"/>
                          <w:rPr>
                            <w:b/>
                          </w:rPr>
                        </w:pPr>
                        <w:r>
                          <w:rPr>
                            <w:rFonts w:hint="eastAsia"/>
                            <w:b/>
                          </w:rPr>
                          <w:t>2020年半年度</w:t>
                        </w:r>
                      </w:p>
                    </w:sdtContent>
                  </w:sdt>
                </w:tc>
              </w:tr>
              <w:tr w:rsidR="00551438" w:rsidTr="00551438">
                <w:sdt>
                  <w:sdtPr>
                    <w:tag w:val="_PLD_064cf96d2f1c4cf0927ae1121cfbe089"/>
                    <w:id w:val="-7973649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4</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274,303,440.66</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270,184,840.57</w:t>
                    </w:r>
                  </w:p>
                </w:tc>
              </w:tr>
              <w:tr w:rsidR="00551438" w:rsidTr="00551438">
                <w:sdt>
                  <w:sdtPr>
                    <w:tag w:val="_PLD_d41d97fe7493434d8f6c5694b95ac217"/>
                    <w:id w:val="19410255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4</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114,985,567.07</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116,154,956.80</w:t>
                    </w:r>
                  </w:p>
                </w:tc>
              </w:tr>
              <w:tr w:rsidR="00551438" w:rsidTr="00551438">
                <w:sdt>
                  <w:sdtPr>
                    <w:tag w:val="_PLD_310d343d286f48cca8b82d2d78d02a7b"/>
                    <w:id w:val="-14805371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34,079,376.36</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34,550,566.05</w:t>
                    </w:r>
                  </w:p>
                </w:tc>
              </w:tr>
              <w:tr w:rsidR="00551438" w:rsidTr="00551438">
                <w:sdt>
                  <w:sdtPr>
                    <w:tag w:val="_PLD_991800b670f245798d81fceda321ab53"/>
                    <w:id w:val="-10814463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7,077,452.88</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2,362,709.07</w:t>
                    </w:r>
                  </w:p>
                </w:tc>
              </w:tr>
              <w:tr w:rsidR="00551438" w:rsidTr="00551438">
                <w:sdt>
                  <w:sdtPr>
                    <w:tag w:val="_PLD_a0661646595b49dea568535f2a30949c"/>
                    <w:id w:val="-11981602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10,358,200.29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11,678,354.26</w:t>
                    </w: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811054951"/>
                      <w:lock w:val="sdtLocked"/>
                    </w:sdtPr>
                    <w:sdtEndPr/>
                    <w:sdtContent>
                      <w:p w:rsidR="00551438" w:rsidRDefault="00551438" w:rsidP="00551438">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8d80afb387a7412cacbf6e23bf7e765d"/>
                    <w:id w:val="12283486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-5,594,457.43</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-4,486,571.09</w:t>
                    </w: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1412816291"/>
                      <w:lock w:val="sdtLocked"/>
                    </w:sdtPr>
                    <w:sdtEndPr/>
                    <w:sdtContent>
                      <w:p w:rsidR="00551438" w:rsidRDefault="00551438" w:rsidP="00551438">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836121836"/>
                      <w:lock w:val="sdtLocked"/>
                    </w:sdtPr>
                    <w:sdtEndPr/>
                    <w:sdtContent>
                      <w:p w:rsidR="00551438" w:rsidRDefault="00551438" w:rsidP="00551438">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5,694,128.45</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4,643,427.36</w:t>
                    </w:r>
                  </w:p>
                </w:tc>
              </w:tr>
              <w:tr w:rsidR="00551438" w:rsidTr="00551438">
                <w:sdt>
                  <w:sdtPr>
                    <w:tag w:val="_PLD_57b368ef9f204da9ac5a6e42b07d2fda"/>
                    <w:id w:val="-212714741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775,269.44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318,568.77</w:t>
                    </w:r>
                  </w:p>
                </w:tc>
              </w:tr>
              <w:tr w:rsidR="00551438" w:rsidTr="00551438">
                <w:sdt>
                  <w:sdtPr>
                    <w:tag w:val="_PLD_16fd18eb434d4828b40716d17c61b068"/>
                    <w:id w:val="8782131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r>
                      <w:rPr>
                        <w:rFonts w:hint="eastAsia"/>
                        <w:szCs w:val="21"/>
                      </w:rPr>
                      <w:t>5</w:t>
                    </w: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108,799,746.94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163,511,477.90</w:t>
                    </w:r>
                  </w:p>
                </w:tc>
              </w:tr>
              <w:tr w:rsidR="00551438" w:rsidTr="00551438">
                <w:sdt>
                  <w:sdtPr>
                    <w:tag w:val="_PLD_2bea34f5113c449e9a05ba733de8a76c"/>
                    <w:id w:val="-20367242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19,108,172.80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9,626,399.88</w:t>
                    </w:r>
                  </w:p>
                </w:tc>
              </w:tr>
              <w:tr w:rsidR="00551438" w:rsidTr="00551438">
                <w:sdt>
                  <w:sdtPr>
                    <w:tag w:val="_PLD_a015afefb87543308b983fbb12c6212d"/>
                    <w:id w:val="872039003"/>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551438" w:rsidRDefault="00551438" w:rsidP="00551438">
                        <w:pPr>
                          <w:ind w:firstLineChars="550" w:firstLine="1155"/>
                        </w:pPr>
                        <w:r>
                          <w:rPr>
                            <w:rFonts w:hint="eastAsia"/>
                          </w:rPr>
                          <w:t>以摊余成本计量的金融资产终止确认收益（损失以“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bCs/>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408222628"/>
                      <w:lock w:val="sdtLocked"/>
                    </w:sdtPr>
                    <w:sdtEndPr>
                      <w:rPr>
                        <w:rFonts w:hint="default"/>
                      </w:rPr>
                    </w:sdtEndPr>
                    <w:sdtContent>
                      <w:p w:rsidR="00551438" w:rsidRDefault="00551438" w:rsidP="00551438">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96dddecaabdb4c699853ad79ff8ce0c7"/>
                    <w:id w:val="-17262908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779260735"/>
                      <w:lock w:val="sdtLocked"/>
                    </w:sdtPr>
                    <w:sdtEndPr/>
                    <w:sdtContent>
                      <w:p w:rsidR="00551438" w:rsidRDefault="00551438" w:rsidP="00551438">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598,618.84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-295,712.75</w:t>
                    </w:r>
                  </w:p>
                </w:tc>
              </w:tr>
              <w:tr w:rsidR="00551438" w:rsidTr="00551438">
                <w:sdt>
                  <w:sdtPr>
                    <w:tag w:val="_PLD_16430dcabb93489da19dede13b679da4"/>
                    <w:id w:val="-19812185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rPr>
                      <w:rFonts w:hint="eastAsia"/>
                    </w:rPr>
                    <w:tag w:val="_PLD_907d21105eff451b99c14b026296e12a"/>
                    <w:id w:val="16884076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4,733.51</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107926df9ebd4b039128ab562ec28ff7"/>
                    <w:id w:val="-7235152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223,575,670.22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273,459,159.40</w:t>
                    </w:r>
                  </w:p>
                </w:tc>
              </w:tr>
              <w:tr w:rsidR="00551438" w:rsidTr="00551438">
                <w:sdt>
                  <w:sdtPr>
                    <w:tag w:val="_PLD_279fac843c63467da244e8b49f89e4dc"/>
                    <w:id w:val="1186532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5,594,615.47</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12,784.56</w:t>
                    </w:r>
                  </w:p>
                </w:tc>
              </w:tr>
              <w:tr w:rsidR="00551438" w:rsidTr="00551438">
                <w:sdt>
                  <w:sdtPr>
                    <w:tag w:val="_PLD_f7c3a61b735644a1a4b866e88cef247a"/>
                    <w:id w:val="-6298690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256,951.59</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1,994,933.29</w:t>
                    </w:r>
                  </w:p>
                </w:tc>
              </w:tr>
              <w:tr w:rsidR="00551438" w:rsidTr="00551438">
                <w:sdt>
                  <w:sdtPr>
                    <w:tag w:val="_PLD_5956406fbb5b47029f2bca13fce9359e"/>
                    <w:id w:val="-45016231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228,913,334.10</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271,477,010.67</w:t>
                    </w:r>
                  </w:p>
                </w:tc>
              </w:tr>
              <w:tr w:rsidR="00551438" w:rsidTr="00551438">
                <w:sdt>
                  <w:sdtPr>
                    <w:tag w:val="_PLD_6de0aad305fe4960b4c088f68ada351b"/>
                    <w:id w:val="-168149595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32,952,417.98</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29,007,749.18</w:t>
                    </w:r>
                  </w:p>
                </w:tc>
              </w:tr>
              <w:tr w:rsidR="00551438" w:rsidTr="00551438">
                <w:sdt>
                  <w:sdtPr>
                    <w:tag w:val="_PLD_7ab8a9f66eb1439ab50e43a032c9541e"/>
                    <w:id w:val="-12364646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195,960,916.12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242,469,261.49</w:t>
                    </w:r>
                  </w:p>
                </w:tc>
              </w:tr>
              <w:tr w:rsidR="00551438" w:rsidTr="00551438">
                <w:sdt>
                  <w:sdtPr>
                    <w:tag w:val="_PLD_289ca01a050e4d34aae7f623dfff6058"/>
                    <w:id w:val="-19153116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195,960,916.12</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242,469,261.49</w:t>
                    </w:r>
                  </w:p>
                </w:tc>
              </w:tr>
              <w:tr w:rsidR="00551438" w:rsidTr="00551438">
                <w:sdt>
                  <w:sdtPr>
                    <w:rPr>
                      <w:rFonts w:hint="eastAsia"/>
                    </w:rPr>
                    <w:tag w:val="_PLD_3b2e8ef21ec246eaabe42c7024d8ce19"/>
                    <w:id w:val="-74926371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843a2fab84a848319e89b43f4f5f13af"/>
                    <w:id w:val="16416181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sdt>
                  <w:sdtPr>
                    <w:tag w:val="_PLD_b8aa6d052de04d1a947a8cf96dde3fef"/>
                    <w:id w:val="14680929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sdt>
                  <w:sdtPr>
                    <w:tag w:val="_PLD_2f95025f3e0f4c69b258974fe8486517"/>
                    <w:id w:val="17116870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a1dd2af1863b4e3d917020633c99734c"/>
                    <w:id w:val="-15669445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749848528"/>
                      <w:lock w:val="sdtLocked"/>
                    </w:sdtPr>
                    <w:sdtEndPr/>
                    <w:sdtContent>
                      <w:p w:rsidR="00551438" w:rsidRDefault="00551438" w:rsidP="00551438">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-7,536,324.14</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-300,234,318.51</w:t>
                    </w: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599710692"/>
                      <w:lock w:val="sdtLocked"/>
                    </w:sdtPr>
                    <w:sdtEndPr/>
                    <w:sdtContent>
                      <w:p w:rsidR="00551438" w:rsidRDefault="00551438" w:rsidP="00551438">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37e542b34b764230a84886c730eceb4b"/>
                    <w:id w:val="-19863029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d4ccf04d8d17419faa79e993ba558b97"/>
                    <w:id w:val="-188293231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1708556573"/>
                      <w:lock w:val="sdtLocked"/>
                    </w:sdtPr>
                    <w:sdtEndPr>
                      <w:rPr>
                        <w:szCs w:val="20"/>
                      </w:rPr>
                    </w:sdtEndPr>
                    <w:sdtContent>
                      <w:p w:rsidR="00551438" w:rsidRDefault="00551438" w:rsidP="00551438">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558753513"/>
                      <w:lock w:val="sdtLocked"/>
                    </w:sdtPr>
                    <w:sdtEndPr/>
                    <w:sdtContent>
                      <w:p w:rsidR="00551438" w:rsidRDefault="00551438" w:rsidP="00551438">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396204495"/>
                      <w:lock w:val="sdtLocked"/>
                    </w:sdtPr>
                    <w:sdtEndPr/>
                    <w:sdtContent>
                      <w:p w:rsidR="00551438" w:rsidRDefault="00551438" w:rsidP="00551438">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956096253"/>
                      <w:lock w:val="sdtLocked"/>
                    </w:sdtPr>
                    <w:sdtEndPr/>
                    <w:sdtContent>
                      <w:p w:rsidR="00551438" w:rsidRDefault="00551438" w:rsidP="00551438">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1104576328"/>
                      <w:lock w:val="sdtLocked"/>
                    </w:sdtPr>
                    <w:sdtEndPr/>
                    <w:sdtContent>
                      <w:p w:rsidR="00551438" w:rsidRDefault="00551438" w:rsidP="00551438">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tc>
                  <w:tcPr>
                    <w:tcW w:w="1938"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1926067883"/>
                      <w:lock w:val="sdtLocked"/>
                    </w:sdtPr>
                    <w:sdtEndPr/>
                    <w:sdtContent>
                      <w:p w:rsidR="00551438" w:rsidRDefault="00551438" w:rsidP="00551438">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28547dbb231643aebb7e2c7f824bc757"/>
                    <w:id w:val="-4142393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188,424,591.98</w:t>
                    </w: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r>
                      <w:t>-57,765,057.02</w:t>
                    </w:r>
                  </w:p>
                </w:tc>
              </w:tr>
              <w:tr w:rsidR="00551438" w:rsidTr="00551438">
                <w:sdt>
                  <w:sdtPr>
                    <w:tag w:val="_PLD_302a225367d84b88a766d8daaf22e468"/>
                    <w:id w:val="-951827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Chars="-19" w:hangingChars="19" w:hanging="40"/>
                          <w:rPr>
                            <w:szCs w:val="21"/>
                          </w:rPr>
                        </w:pPr>
                        <w:r>
                          <w:rPr>
                            <w:rFonts w:hint="eastAsia"/>
                            <w:szCs w:val="21"/>
                          </w:rPr>
                          <w:t>七</w:t>
                        </w:r>
                        <w:r>
                          <w:rPr>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02c58dc4adaa4ac0a7ec8d49dda16ebf"/>
                    <w:id w:val="6964349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r w:rsidR="00551438" w:rsidTr="00551438">
                <w:sdt>
                  <w:sdtPr>
                    <w:tag w:val="_PLD_59e8f40ed93e41f8a25596a736bf29e0"/>
                    <w:id w:val="154201755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51438" w:rsidRDefault="00551438" w:rsidP="00551438">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551438" w:rsidRDefault="00551438" w:rsidP="00551438">
                    <w:pPr>
                      <w:rPr>
                        <w:szCs w:val="21"/>
                      </w:rPr>
                    </w:pPr>
                  </w:p>
                </w:tc>
                <w:tc>
                  <w:tcPr>
                    <w:tcW w:w="1110"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551438" w:rsidRDefault="00551438" w:rsidP="00551438">
                    <w:pPr>
                      <w:jc w:val="right"/>
                      <w:rPr>
                        <w:szCs w:val="21"/>
                      </w:rPr>
                    </w:pPr>
                  </w:p>
                </w:tc>
              </w:tr>
            </w:tbl>
            <w:p w:rsidR="00551438" w:rsidRDefault="00551438"/>
            <w:p w:rsidR="00B740E0" w:rsidRDefault="00B740E0">
              <w:pPr>
                <w:snapToGrid w:val="0"/>
                <w:spacing w:line="240" w:lineRule="atLeast"/>
                <w:ind w:rightChars="-73" w:right="-15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1778402150"/>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675038717"/>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2050942812"/>
                  <w:lock w:val="sdtLocked"/>
                  <w:placeholder>
                    <w:docPart w:val="GBC22222222222222222222222222222"/>
                  </w:placeholder>
                  <w:text/>
                </w:sdtPr>
                <w:sdtEndPr/>
                <w:sdtContent>
                  <w:r>
                    <w:rPr>
                      <w:rFonts w:hint="eastAsia"/>
                      <w:szCs w:val="21"/>
                    </w:rPr>
                    <w:t>汤雪营</w:t>
                  </w:r>
                </w:sdtContent>
              </w:sdt>
            </w:p>
          </w:sdtContent>
        </w:sdt>
        <w:p w:rsidR="00B740E0" w:rsidRDefault="0031655D">
          <w:pPr>
            <w:snapToGrid w:val="0"/>
            <w:spacing w:line="240" w:lineRule="atLeast"/>
            <w:ind w:rightChars="-73" w:right="-153"/>
            <w:rPr>
              <w:b/>
              <w:bCs/>
              <w:color w:val="FF0000"/>
              <w:szCs w:val="21"/>
            </w:rPr>
          </w:pPr>
        </w:p>
      </w:sdtContent>
    </w:sdt>
    <w:bookmarkEnd w:id="63"/>
    <w:p w:rsidR="00B740E0" w:rsidRDefault="00B740E0">
      <w:pPr>
        <w:rPr>
          <w:color w:val="FF0000"/>
          <w:szCs w:val="21"/>
        </w:rPr>
      </w:pPr>
    </w:p>
    <w:bookmarkStart w:id="64" w:name="_Hlk10211590" w:displacedByCustomXml="next"/>
    <w:sdt>
      <w:sdtPr>
        <w:rPr>
          <w:rFonts w:ascii="宋体" w:hAnsi="宋体" w:cs="宋体" w:hint="eastAsia"/>
          <w:b w:val="0"/>
          <w:bCs w:val="0"/>
          <w:kern w:val="0"/>
          <w:szCs w:val="24"/>
        </w:rPr>
        <w:alias w:val="选项模块:需要编制合并报表"/>
        <w:tag w:val="_GBC_d6533048a32749eaa7738390457b7f24"/>
        <w:id w:val="-1659146287"/>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690297679"/>
            <w:lock w:val="sdtLocked"/>
            <w:placeholder>
              <w:docPart w:val="GBC22222222222222222222222222222"/>
            </w:placeholder>
          </w:sdtPr>
          <w:sdtEndPr>
            <w:rPr>
              <w:szCs w:val="21"/>
            </w:rPr>
          </w:sdtEndPr>
          <w:sdtContent>
            <w:p w:rsidR="00B740E0" w:rsidRDefault="00B740E0">
              <w:pPr>
                <w:pStyle w:val="3"/>
                <w:jc w:val="center"/>
                <w:rPr>
                  <w:rFonts w:ascii="宋体" w:hAnsi="宋体"/>
                </w:rPr>
              </w:pPr>
              <w:r>
                <w:rPr>
                  <w:rFonts w:ascii="宋体" w:hAnsi="宋体" w:hint="eastAsia"/>
                </w:rPr>
                <w:t>合并</w:t>
              </w:r>
              <w:r>
                <w:rPr>
                  <w:rFonts w:ascii="宋体" w:hAnsi="宋体"/>
                </w:rPr>
                <w:t>现金流量表</w:t>
              </w:r>
            </w:p>
            <w:p w:rsidR="00B740E0" w:rsidRDefault="00B740E0">
              <w:pPr>
                <w:jc w:val="center"/>
                <w:rPr>
                  <w:b/>
                  <w:bCs/>
                  <w:szCs w:val="21"/>
                </w:rPr>
              </w:pPr>
              <w:r>
                <w:rPr>
                  <w:szCs w:val="21"/>
                </w:rPr>
                <w:t>2021年</w:t>
              </w:r>
              <w:r>
                <w:rPr>
                  <w:rFonts w:hint="eastAsia"/>
                  <w:szCs w:val="21"/>
                </w:rPr>
                <w:t>1—6</w:t>
              </w:r>
              <w:r>
                <w:rPr>
                  <w:szCs w:val="21"/>
                </w:rPr>
                <w:t>月</w:t>
              </w:r>
            </w:p>
            <w:p w:rsidR="00B740E0" w:rsidRDefault="00B740E0">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318147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079093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2"/>
                <w:gridCol w:w="1567"/>
                <w:gridCol w:w="2174"/>
                <w:gridCol w:w="2166"/>
              </w:tblGrid>
              <w:tr w:rsidR="00B740E0">
                <w:sdt>
                  <w:sdtPr>
                    <w:tag w:val="_PLD_2a3b6af3ab824e2db1022630f7a58e18"/>
                    <w:id w:val="18241545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jc w:val="center"/>
                          <w:rPr>
                            <w:b/>
                            <w:bCs/>
                            <w:szCs w:val="21"/>
                          </w:rPr>
                        </w:pPr>
                        <w:r>
                          <w:rPr>
                            <w:b/>
                            <w:szCs w:val="21"/>
                          </w:rPr>
                          <w:t>项目</w:t>
                        </w:r>
                      </w:p>
                    </w:tc>
                  </w:sdtContent>
                </w:sdt>
                <w:sdt>
                  <w:sdtPr>
                    <w:tag w:val="_PLD_49df1a6f5a224085bdcd56671a898d47"/>
                    <w:id w:val="-843696135"/>
                    <w:lock w:val="sdtLocked"/>
                  </w:sdtPr>
                  <w:sdtEndPr/>
                  <w:sdtContent>
                    <w:tc>
                      <w:tcPr>
                        <w:tcW w:w="866" w:type="pct"/>
                        <w:tcBorders>
                          <w:top w:val="outset" w:sz="4" w:space="0" w:color="auto"/>
                          <w:left w:val="outset" w:sz="4" w:space="0" w:color="auto"/>
                          <w:bottom w:val="outset" w:sz="4" w:space="0" w:color="auto"/>
                          <w:right w:val="outset" w:sz="4" w:space="0" w:color="auto"/>
                        </w:tcBorders>
                      </w:tcPr>
                      <w:p w:rsidR="00B740E0" w:rsidRDefault="00B740E0">
                        <w:pPr>
                          <w:jc w:val="center"/>
                          <w:rPr>
                            <w:b/>
                            <w:szCs w:val="21"/>
                          </w:rPr>
                        </w:pPr>
                        <w:r>
                          <w:rPr>
                            <w:b/>
                            <w:szCs w:val="21"/>
                          </w:rPr>
                          <w:t>附注</w:t>
                        </w:r>
                      </w:p>
                    </w:tc>
                  </w:sdtContent>
                </w:sdt>
                <w:sdt>
                  <w:sdtPr>
                    <w:tag w:val="_PLD_aba5e14092764f689b78fdbe9892bc51"/>
                    <w:id w:val="-1486926542"/>
                    <w:lock w:val="sdtLocked"/>
                  </w:sdtPr>
                  <w:sdtEndPr/>
                  <w:sdtContent>
                    <w:tc>
                      <w:tcPr>
                        <w:tcW w:w="1201" w:type="pct"/>
                        <w:tcBorders>
                          <w:top w:val="outset" w:sz="4" w:space="0" w:color="auto"/>
                          <w:left w:val="outset" w:sz="4" w:space="0" w:color="auto"/>
                          <w:bottom w:val="outset" w:sz="4" w:space="0" w:color="auto"/>
                          <w:right w:val="outset" w:sz="4" w:space="0" w:color="auto"/>
                        </w:tcBorders>
                      </w:tcPr>
                      <w:p w:rsidR="00B740E0" w:rsidRDefault="00B740E0">
                        <w:pPr>
                          <w:autoSpaceDE w:val="0"/>
                          <w:autoSpaceDN w:val="0"/>
                          <w:adjustRightInd w:val="0"/>
                          <w:jc w:val="center"/>
                          <w:rPr>
                            <w:b/>
                            <w:szCs w:val="21"/>
                          </w:rPr>
                        </w:pPr>
                        <w:r>
                          <w:rPr>
                            <w:rFonts w:hint="eastAsia"/>
                            <w:b/>
                            <w:szCs w:val="21"/>
                          </w:rPr>
                          <w:t>2021年半年度</w:t>
                        </w:r>
                      </w:p>
                    </w:tc>
                  </w:sdtContent>
                </w:sdt>
                <w:sdt>
                  <w:sdtPr>
                    <w:tag w:val="_PLD_8cac70c6f00c4266a9b8cff482cc71cc"/>
                    <w:id w:val="-776489617"/>
                    <w:lock w:val="sdtLocked"/>
                  </w:sdtPr>
                  <w:sdtEndPr/>
                  <w:sdtContent>
                    <w:tc>
                      <w:tcPr>
                        <w:tcW w:w="1197" w:type="pct"/>
                        <w:tcBorders>
                          <w:top w:val="outset" w:sz="4" w:space="0" w:color="auto"/>
                          <w:left w:val="outset" w:sz="4" w:space="0" w:color="auto"/>
                          <w:bottom w:val="outset" w:sz="4" w:space="0" w:color="auto"/>
                          <w:right w:val="outset" w:sz="4" w:space="0" w:color="auto"/>
                        </w:tcBorders>
                      </w:tcPr>
                      <w:p w:rsidR="00B740E0" w:rsidRDefault="00B740E0">
                        <w:pPr>
                          <w:autoSpaceDE w:val="0"/>
                          <w:autoSpaceDN w:val="0"/>
                          <w:adjustRightInd w:val="0"/>
                          <w:jc w:val="center"/>
                          <w:rPr>
                            <w:b/>
                            <w:szCs w:val="21"/>
                          </w:rPr>
                        </w:pPr>
                        <w:r>
                          <w:rPr>
                            <w:rFonts w:hint="eastAsia"/>
                            <w:b/>
                            <w:szCs w:val="21"/>
                          </w:rPr>
                          <w:t>2020年半年度</w:t>
                        </w:r>
                      </w:p>
                    </w:tc>
                  </w:sdtContent>
                </w:sdt>
              </w:tr>
              <w:tr w:rsidR="00B740E0">
                <w:sdt>
                  <w:sdtPr>
                    <w:tag w:val="_PLD_ffd119a1ffa641c1a00397806a78ee23"/>
                    <w:id w:val="-9097731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r>
              <w:tr w:rsidR="00B740E0">
                <w:sdt>
                  <w:sdtPr>
                    <w:tag w:val="_PLD_3737bef37bc541e2b41571186e0af02f"/>
                    <w:id w:val="-123037096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303,200,230.27</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122,280,498.17</w:t>
                    </w:r>
                  </w:p>
                </w:tc>
              </w:tr>
              <w:tr w:rsidR="00B740E0">
                <w:sdt>
                  <w:sdtPr>
                    <w:tag w:val="_PLD_0e165cb86e9e42a0b268845ab2bfbc62"/>
                    <w:id w:val="3563209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53ac9ac9881c4fd7a23a964afe0f5ab9"/>
                    <w:id w:val="-11284000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4fa5cd7231084d5e8d16a86dececd3b2"/>
                    <w:id w:val="16578824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ca0d502c0b574483ab47d4c8173169f9"/>
                    <w:id w:val="8445968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27d3854b584b426e821112162a2315b7"/>
                    <w:id w:val="-17060113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9042657b6c95463292e1d70a9dcb4339"/>
                    <w:id w:val="-18375248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f2b940928e9a441385d0fbc1e03e9847"/>
                    <w:id w:val="-16199830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fb8a102c0adb420b81df819e96f35605"/>
                    <w:id w:val="-74557053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ed524170a3b440c494db2f51afa02dae"/>
                    <w:id w:val="9661206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894805212"/>
                      <w:lock w:val="sdtLocked"/>
                    </w:sdtPr>
                    <w:sdtEndPr/>
                    <w:sdtContent>
                      <w:p w:rsidR="00B740E0" w:rsidRDefault="00B740E0">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64653926f1d7432aafc100b141947533"/>
                    <w:id w:val="177366560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759,892.25</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376,963.33</w:t>
                    </w:r>
                  </w:p>
                </w:tc>
              </w:tr>
              <w:tr w:rsidR="00B740E0">
                <w:sdt>
                  <w:sdtPr>
                    <w:tag w:val="_PLD_a5a847bd8381445cacfacf3bd061b567"/>
                    <w:id w:val="19120440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r>
                      <w:rPr>
                        <w:rFonts w:hint="eastAsia"/>
                        <w:szCs w:val="21"/>
                      </w:rPr>
                      <w:t>78(1)</w:t>
                    </w: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41,951,013.68</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11,674,329.34</w:t>
                    </w:r>
                  </w:p>
                </w:tc>
              </w:tr>
              <w:tr w:rsidR="00B740E0">
                <w:sdt>
                  <w:sdtPr>
                    <w:tag w:val="_PLD_99ee67e244574f82a472dc4db883c019"/>
                    <w:id w:val="163744770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345,911,136.20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134,331,790.84</w:t>
                    </w:r>
                  </w:p>
                </w:tc>
              </w:tr>
              <w:tr w:rsidR="00B740E0">
                <w:sdt>
                  <w:sdtPr>
                    <w:tag w:val="_PLD_7c898111c7fa4c2db82bbfa4cfade7b1"/>
                    <w:id w:val="69558621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57,502,228.35</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52,623,084.08</w:t>
                    </w:r>
                  </w:p>
                </w:tc>
              </w:tr>
              <w:tr w:rsidR="00B740E0">
                <w:sdt>
                  <w:sdtPr>
                    <w:tag w:val="_PLD_f94c31d02a6a46e28ef866c8d8b1eb4f"/>
                    <w:id w:val="14859748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c930b8bdc14d4d048d2b903bf85928a6"/>
                    <w:id w:val="3972542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eb41952abbe741389032345de9aedbff"/>
                    <w:id w:val="145505997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1769535446"/>
                      <w:lock w:val="sdtLocked"/>
                    </w:sdtPr>
                    <w:sdtEndPr/>
                    <w:sdtContent>
                      <w:p w:rsidR="00B740E0" w:rsidRDefault="00B740E0">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182352293eb948718bd2d2895af0d012"/>
                    <w:id w:val="18317073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c4e139d97f004b09b9ef784db1d19d92"/>
                    <w:id w:val="-196287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1706e75cd4ec4004b26be27bc8d7bb92"/>
                    <w:id w:val="11914192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68,582,473.79</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62,037,238.12</w:t>
                    </w:r>
                  </w:p>
                </w:tc>
              </w:tr>
              <w:tr w:rsidR="00B740E0">
                <w:sdt>
                  <w:sdtPr>
                    <w:tag w:val="_PLD_afa9119929c34433add5e6feaff13661"/>
                    <w:id w:val="12994200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118,040,164.60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136,394,533.27</w:t>
                    </w:r>
                  </w:p>
                </w:tc>
              </w:tr>
              <w:tr w:rsidR="00B740E0">
                <w:sdt>
                  <w:sdtPr>
                    <w:tag w:val="_PLD_32d29e7e43cb4df78fb5562eda7075c6"/>
                    <w:id w:val="2447660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r>
                      <w:rPr>
                        <w:rFonts w:hint="eastAsia"/>
                        <w:szCs w:val="21"/>
                      </w:rPr>
                      <w:t>78(2)</w:t>
                    </w: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16,406,792.79</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15,985,104.84</w:t>
                    </w:r>
                  </w:p>
                </w:tc>
              </w:tr>
              <w:tr w:rsidR="00B740E0">
                <w:sdt>
                  <w:sdtPr>
                    <w:tag w:val="_PLD_1898b9e3495c4369a548071a900462f2"/>
                    <w:id w:val="19162111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260,531,659.53</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267,039,960.31</w:t>
                    </w:r>
                  </w:p>
                </w:tc>
              </w:tr>
              <w:tr w:rsidR="00B740E0">
                <w:sdt>
                  <w:sdtPr>
                    <w:tag w:val="_PLD_3668436c46fe4d03bca9e7585b314b78"/>
                    <w:id w:val="4633143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85,379,476.67</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-132,708,169.47</w:t>
                    </w:r>
                  </w:p>
                </w:tc>
              </w:tr>
              <w:tr w:rsidR="00B740E0">
                <w:sdt>
                  <w:sdtPr>
                    <w:tag w:val="_PLD_95b1c638e8714129b03173a0758b863f"/>
                    <w:id w:val="78608103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r>
              <w:tr w:rsidR="00B740E0">
                <w:sdt>
                  <w:sdtPr>
                    <w:tag w:val="_PLD_95fbf0328fd24ef59c8541003255b0f4"/>
                    <w:id w:val="5062540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8,160,000.00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35e4982400d84c73b6fc0f506a5d5376"/>
                    <w:id w:val="3449181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5,100,000.00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407,525.64</w:t>
                    </w:r>
                  </w:p>
                </w:tc>
              </w:tr>
              <w:tr w:rsidR="00B740E0">
                <w:sdt>
                  <w:sdtPr>
                    <w:tag w:val="_PLD_7070e73d5e4b4f3ab454e8266545ce2f"/>
                    <w:id w:val="-73107981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处置固定资产、无形资产和其</w:t>
                        </w:r>
                        <w:r>
                          <w:rPr>
                            <w:rFonts w:hint="eastAsia"/>
                            <w:szCs w:val="21"/>
                          </w:rPr>
                          <w:lastRenderedPageBreak/>
                          <w:t>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6,300.00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c759f863222a4b86a2bd00d28adee545"/>
                    <w:id w:val="-1916899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952d04204f8a403a94876043b8095de0"/>
                    <w:id w:val="-5792143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r>
                      <w:rPr>
                        <w:rFonts w:hint="eastAsia"/>
                        <w:szCs w:val="21"/>
                      </w:rPr>
                      <w:t>78(3)</w:t>
                    </w: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1,563,325,818.71</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858,504,835.61</w:t>
                    </w:r>
                  </w:p>
                </w:tc>
              </w:tr>
              <w:tr w:rsidR="00B740E0">
                <w:sdt>
                  <w:sdtPr>
                    <w:tag w:val="_PLD_64f8da16e041496994b857c4c1889283"/>
                    <w:id w:val="17943265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1,576,592,118.71</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858,912,361.25</w:t>
                    </w:r>
                  </w:p>
                </w:tc>
              </w:tr>
              <w:tr w:rsidR="00B740E0">
                <w:sdt>
                  <w:sdtPr>
                    <w:tag w:val="_PLD_8ec533e5ae47447ca845ccd778baf9d2"/>
                    <w:id w:val="9838287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28,274,963.72</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41,693,902.11</w:t>
                    </w:r>
                  </w:p>
                </w:tc>
              </w:tr>
              <w:tr w:rsidR="00B740E0">
                <w:sdt>
                  <w:sdtPr>
                    <w:tag w:val="_PLD_6cfa06cfb65e431588ea9f9c8c72d193"/>
                    <w:id w:val="-3627544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12,000,000.00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12,860,000.00</w:t>
                    </w:r>
                  </w:p>
                </w:tc>
              </w:tr>
              <w:tr w:rsidR="00B740E0">
                <w:sdt>
                  <w:sdtPr>
                    <w:tag w:val="_PLD_40c2de7357364683ba4aa78c10d20704"/>
                    <w:id w:val="-152924971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4d1b57b8ea74470da0c4e250ba5ee9ce"/>
                    <w:id w:val="-3771565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f53ecab3f93149519a6b0b08b3adf953"/>
                    <w:id w:val="144773009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r>
                      <w:rPr>
                        <w:rFonts w:hint="eastAsia"/>
                        <w:szCs w:val="21"/>
                      </w:rPr>
                      <w:t>78(4)</w:t>
                    </w: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1,730,000,000.00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450,000,000.00</w:t>
                    </w:r>
                  </w:p>
                </w:tc>
              </w:tr>
              <w:tr w:rsidR="00B740E0">
                <w:sdt>
                  <w:sdtPr>
                    <w:tag w:val="_PLD_00f03153fc624284b3402147ccc07698"/>
                    <w:id w:val="-5924777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1,770,274,963.72</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504,553,902.11</w:t>
                    </w:r>
                  </w:p>
                </w:tc>
              </w:tr>
              <w:tr w:rsidR="00B740E0">
                <w:sdt>
                  <w:sdtPr>
                    <w:tag w:val="_PLD_42db552946874e118fb4a5282ca23bcb"/>
                    <w:id w:val="173697375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-193,682,845.01</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354,358,459.14</w:t>
                    </w:r>
                  </w:p>
                </w:tc>
              </w:tr>
              <w:tr w:rsidR="00B740E0">
                <w:sdt>
                  <w:sdtPr>
                    <w:tag w:val="_PLD_0ebd9a8b5d8e4227a6bc3b0738379ef1"/>
                    <w:id w:val="-19674963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r>
              <w:tr w:rsidR="00B740E0">
                <w:sdt>
                  <w:sdtPr>
                    <w:tag w:val="_PLD_d87e16dcff524c8fab8d4804bc3560eb"/>
                    <w:id w:val="83256196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58fd8ee113014f9584611dc39886caf7"/>
                    <w:id w:val="-6125964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10190b07f720484f9e0102359e7978d3"/>
                    <w:id w:val="11110159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a7831604962849fb93fa8d17ab106c5b"/>
                    <w:id w:val="12274148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r>
                      <w:rPr>
                        <w:rFonts w:hint="eastAsia"/>
                        <w:szCs w:val="21"/>
                      </w:rPr>
                      <w:t>78(5)</w:t>
                    </w: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139,729,400.00</w:t>
                    </w:r>
                  </w:p>
                </w:tc>
              </w:tr>
              <w:tr w:rsidR="00B740E0">
                <w:sdt>
                  <w:sdtPr>
                    <w:tag w:val="_PLD_c926a46349eb4b56bdbb2f2f944e8881"/>
                    <w:id w:val="-1248610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139,729,400.00</w:t>
                    </w:r>
                  </w:p>
                </w:tc>
              </w:tr>
              <w:tr w:rsidR="00B740E0">
                <w:sdt>
                  <w:sdtPr>
                    <w:tag w:val="_PLD_7137864a3db342b2affb93d91fc42d1a"/>
                    <w:id w:val="121007132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32a887dda27749eebf9088b00cfe1966"/>
                    <w:id w:val="-9255056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146,579,092.80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293,542,367.04</w:t>
                    </w:r>
                  </w:p>
                </w:tc>
              </w:tr>
              <w:tr w:rsidR="00B740E0">
                <w:sdt>
                  <w:sdtPr>
                    <w:tag w:val="_PLD_0b8d07de199a4a5dbc96c42e4c1ed665"/>
                    <w:id w:val="-124302439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3fb96c1bc59a47a4b30f74aabd8d3bc1"/>
                    <w:id w:val="-1643966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b2e28ae5b48f44edbae325bc7a025b65"/>
                    <w:id w:val="8244738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146,579,092.80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293,542,367.04</w:t>
                    </w:r>
                  </w:p>
                </w:tc>
              </w:tr>
              <w:tr w:rsidR="00B740E0">
                <w:sdt>
                  <w:sdtPr>
                    <w:tag w:val="_PLD_dacfeaab1df34490bc35dfb823671d84"/>
                    <w:id w:val="-17282178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-146,579,092.80</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-153,812,967.04</w:t>
                    </w:r>
                  </w:p>
                </w:tc>
              </w:tr>
              <w:tr w:rsidR="00B740E0">
                <w:sdt>
                  <w:sdtPr>
                    <w:tag w:val="_PLD_88d125642e41419d9843a71dc9472f51"/>
                    <w:id w:val="2282020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fd66e1d9937544d090d0b7529065ff9b"/>
                    <w:id w:val="15266034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-254,882,461.14</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67,837,322.63</w:t>
                    </w:r>
                  </w:p>
                </w:tc>
              </w:tr>
              <w:tr w:rsidR="00B740E0">
                <w:sdt>
                  <w:sdtPr>
                    <w:tag w:val="_PLD_c384e472db4a44618443173a520a565b"/>
                    <w:id w:val="3615544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802,676,686.23</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1,062,703,323.46</w:t>
                    </w:r>
                  </w:p>
                </w:tc>
              </w:tr>
              <w:tr w:rsidR="00B740E0">
                <w:sdt>
                  <w:sdtPr>
                    <w:tag w:val="_PLD_bb83b8f9db734a7cb83175f4e64ae363"/>
                    <w:id w:val="-16506697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201"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547,794,225.09</w:t>
                    </w:r>
                  </w:p>
                </w:tc>
                <w:tc>
                  <w:tcPr>
                    <w:tcW w:w="1197"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1,130,540,646.09</w:t>
                    </w:r>
                  </w:p>
                </w:tc>
              </w:tr>
            </w:tbl>
            <w:p w:rsidR="00B740E0" w:rsidRDefault="00B740E0"/>
            <w:p w:rsidR="00B740E0" w:rsidRDefault="00B740E0">
              <w:pPr>
                <w:snapToGrid w:val="0"/>
                <w:spacing w:line="240" w:lineRule="atLeast"/>
                <w:ind w:rightChars="12" w:right="25"/>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1356154969"/>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729621035"/>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378550191"/>
                  <w:lock w:val="sdtLocked"/>
                  <w:placeholder>
                    <w:docPart w:val="GBC22222222222222222222222222222"/>
                  </w:placeholder>
                  <w:text/>
                </w:sdtPr>
                <w:sdtEndPr/>
                <w:sdtContent>
                  <w:r>
                    <w:rPr>
                      <w:rFonts w:hint="eastAsia"/>
                      <w:szCs w:val="21"/>
                    </w:rPr>
                    <w:t>汤雪营</w:t>
                  </w:r>
                </w:sdtContent>
              </w:sdt>
            </w:p>
          </w:sdtContent>
        </w:sdt>
        <w:p w:rsidR="00B740E0" w:rsidRDefault="00B740E0">
          <w:pPr>
            <w:rPr>
              <w:szCs w:val="21"/>
            </w:rPr>
          </w:pPr>
        </w:p>
        <w:p w:rsidR="00B740E0" w:rsidRDefault="00B740E0">
          <w:pPr>
            <w:jc w:val="center"/>
            <w:rPr>
              <w:b/>
              <w:bCs/>
              <w:szCs w:val="21"/>
            </w:rPr>
          </w:pPr>
        </w:p>
        <w:sdt>
          <w:sdtPr>
            <w:rPr>
              <w:rFonts w:ascii="宋体" w:hAnsi="宋体" w:cs="宋体" w:hint="eastAsia"/>
              <w:b w:val="0"/>
              <w:bCs w:val="0"/>
              <w:kern w:val="0"/>
              <w:szCs w:val="24"/>
            </w:rPr>
            <w:tag w:val="_GBC_fa07832b39b14b348ba105d6cedbd7b8"/>
            <w:id w:val="-2074267816"/>
            <w:lock w:val="sdtLocked"/>
            <w:placeholder>
              <w:docPart w:val="GBC22222222222222222222222222222"/>
            </w:placeholder>
          </w:sdtPr>
          <w:sdtEndPr>
            <w:rPr>
              <w:szCs w:val="21"/>
            </w:rPr>
          </w:sdtEndPr>
          <w:sdtContent>
            <w:p w:rsidR="00B740E0" w:rsidRDefault="00B740E0">
              <w:pPr>
                <w:pStyle w:val="3"/>
                <w:jc w:val="center"/>
                <w:rPr>
                  <w:rFonts w:ascii="宋体" w:hAnsi="宋体"/>
                </w:rPr>
              </w:pPr>
              <w:r>
                <w:rPr>
                  <w:rFonts w:ascii="宋体" w:hAnsi="宋体" w:hint="eastAsia"/>
                </w:rPr>
                <w:t>母公司</w:t>
              </w:r>
              <w:r>
                <w:rPr>
                  <w:rFonts w:ascii="宋体" w:hAnsi="宋体"/>
                </w:rPr>
                <w:t>现金流量表</w:t>
              </w:r>
            </w:p>
            <w:p w:rsidR="00B740E0" w:rsidRDefault="00B740E0">
              <w:pPr>
                <w:jc w:val="center"/>
                <w:rPr>
                  <w:b/>
                  <w:bCs/>
                  <w:szCs w:val="21"/>
                </w:rPr>
              </w:pPr>
              <w:r>
                <w:rPr>
                  <w:szCs w:val="21"/>
                </w:rPr>
                <w:t>2021年</w:t>
              </w:r>
              <w:r>
                <w:rPr>
                  <w:rFonts w:hint="eastAsia"/>
                  <w:szCs w:val="21"/>
                </w:rPr>
                <w:t>1—6</w:t>
              </w:r>
              <w:r>
                <w:rPr>
                  <w:szCs w:val="21"/>
                </w:rPr>
                <w:t>月</w:t>
              </w:r>
            </w:p>
            <w:p w:rsidR="00B740E0" w:rsidRDefault="00B740E0">
              <w:pPr>
                <w:jc w:val="right"/>
                <w:rPr>
                  <w:szCs w:val="21"/>
                </w:rPr>
              </w:pPr>
              <w:r>
                <w:rPr>
                  <w:szCs w:val="21"/>
                </w:rPr>
                <w:t>单位：</w:t>
              </w:r>
              <w:sdt>
                <w:sdtPr>
                  <w:rPr>
                    <w:szCs w:val="21"/>
                  </w:rPr>
                  <w:alias w:val="单位：母公司现金流量表"/>
                  <w:tag w:val="_GBC_993ead81b27a41dfaccaacfaec8b7c78"/>
                  <w:id w:val="-11761013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738140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7"/>
                <w:gridCol w:w="1801"/>
                <w:gridCol w:w="2096"/>
                <w:gridCol w:w="2085"/>
              </w:tblGrid>
              <w:tr w:rsidR="00B740E0">
                <w:sdt>
                  <w:sdtPr>
                    <w:tag w:val="_PLD_20ae0904ed714106892a5beddfe5846a"/>
                    <w:id w:val="-61914308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jc w:val="center"/>
                          <w:rPr>
                            <w:b/>
                            <w:bCs/>
                            <w:szCs w:val="21"/>
                          </w:rPr>
                        </w:pPr>
                        <w:r>
                          <w:rPr>
                            <w:b/>
                            <w:bCs/>
                            <w:szCs w:val="21"/>
                          </w:rPr>
                          <w:t>项目</w:t>
                        </w:r>
                      </w:p>
                    </w:tc>
                  </w:sdtContent>
                </w:sdt>
                <w:sdt>
                  <w:sdtPr>
                    <w:tag w:val="_PLD_9cb87427e0de42d2b7e58a286ff58290"/>
                    <w:id w:val="183408712"/>
                    <w:lock w:val="sdtLocked"/>
                  </w:sdtPr>
                  <w:sdtEndPr/>
                  <w:sdtContent>
                    <w:tc>
                      <w:tcPr>
                        <w:tcW w:w="995" w:type="pct"/>
                        <w:tcBorders>
                          <w:top w:val="outset" w:sz="4" w:space="0" w:color="auto"/>
                          <w:left w:val="outset" w:sz="4" w:space="0" w:color="auto"/>
                          <w:bottom w:val="outset" w:sz="4" w:space="0" w:color="auto"/>
                          <w:right w:val="outset" w:sz="4" w:space="0" w:color="auto"/>
                        </w:tcBorders>
                      </w:tcPr>
                      <w:p w:rsidR="00B740E0" w:rsidRDefault="00B740E0">
                        <w:pPr>
                          <w:autoSpaceDE w:val="0"/>
                          <w:autoSpaceDN w:val="0"/>
                          <w:adjustRightInd w:val="0"/>
                          <w:jc w:val="center"/>
                          <w:rPr>
                            <w:b/>
                            <w:szCs w:val="21"/>
                          </w:rPr>
                        </w:pPr>
                        <w:r>
                          <w:rPr>
                            <w:b/>
                            <w:szCs w:val="21"/>
                          </w:rPr>
                          <w:t>附注</w:t>
                        </w:r>
                      </w:p>
                    </w:tc>
                  </w:sdtContent>
                </w:sdt>
                <w:sdt>
                  <w:sdtPr>
                    <w:tag w:val="_PLD_514bbce28b6040e393e59c5ec50c3820"/>
                    <w:id w:val="1603449844"/>
                    <w:lock w:val="sdtLocked"/>
                  </w:sdtPr>
                  <w:sdtEndPr/>
                  <w:sdtContent>
                    <w:tc>
                      <w:tcPr>
                        <w:tcW w:w="1158" w:type="pct"/>
                        <w:tcBorders>
                          <w:top w:val="outset" w:sz="4" w:space="0" w:color="auto"/>
                          <w:left w:val="outset" w:sz="4" w:space="0" w:color="auto"/>
                          <w:bottom w:val="outset" w:sz="4" w:space="0" w:color="auto"/>
                          <w:right w:val="outset" w:sz="4" w:space="0" w:color="auto"/>
                        </w:tcBorders>
                      </w:tcPr>
                      <w:p w:rsidR="00B740E0" w:rsidRDefault="00B740E0">
                        <w:pPr>
                          <w:autoSpaceDE w:val="0"/>
                          <w:autoSpaceDN w:val="0"/>
                          <w:adjustRightInd w:val="0"/>
                          <w:jc w:val="center"/>
                          <w:rPr>
                            <w:b/>
                            <w:szCs w:val="21"/>
                          </w:rPr>
                        </w:pPr>
                        <w:r>
                          <w:rPr>
                            <w:rFonts w:hint="eastAsia"/>
                            <w:b/>
                            <w:szCs w:val="21"/>
                          </w:rPr>
                          <w:t>2021年半年度</w:t>
                        </w:r>
                      </w:p>
                    </w:tc>
                  </w:sdtContent>
                </w:sdt>
                <w:sdt>
                  <w:sdtPr>
                    <w:tag w:val="_PLD_de39c3f730c74ecca3c9a890bc08a2c1"/>
                    <w:id w:val="217092886"/>
                    <w:lock w:val="sdtLocked"/>
                  </w:sdtPr>
                  <w:sdtEndPr/>
                  <w:sdtContent>
                    <w:tc>
                      <w:tcPr>
                        <w:tcW w:w="1152" w:type="pct"/>
                        <w:tcBorders>
                          <w:top w:val="outset" w:sz="4" w:space="0" w:color="auto"/>
                          <w:left w:val="outset" w:sz="4" w:space="0" w:color="auto"/>
                          <w:bottom w:val="outset" w:sz="4" w:space="0" w:color="auto"/>
                          <w:right w:val="outset" w:sz="4" w:space="0" w:color="auto"/>
                        </w:tcBorders>
                      </w:tcPr>
                      <w:p w:rsidR="00B740E0" w:rsidRDefault="00B740E0">
                        <w:pPr>
                          <w:autoSpaceDE w:val="0"/>
                          <w:autoSpaceDN w:val="0"/>
                          <w:adjustRightInd w:val="0"/>
                          <w:jc w:val="center"/>
                          <w:rPr>
                            <w:b/>
                            <w:szCs w:val="21"/>
                          </w:rPr>
                        </w:pPr>
                        <w:r>
                          <w:rPr>
                            <w:rFonts w:hint="eastAsia"/>
                            <w:b/>
                            <w:szCs w:val="21"/>
                          </w:rPr>
                          <w:t>2020年半年度</w:t>
                        </w:r>
                      </w:p>
                    </w:tc>
                  </w:sdtContent>
                </w:sdt>
              </w:tr>
              <w:tr w:rsidR="00B740E0">
                <w:sdt>
                  <w:sdtPr>
                    <w:tag w:val="_PLD_575fd724a7cb4261a6c80660162ce2fb"/>
                    <w:id w:val="34467615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一、经营活动产生的现金流量：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r>
              <w:tr w:rsidR="00B740E0">
                <w:sdt>
                  <w:sdtPr>
                    <w:tag w:val="_PLD_82863635c2aa4636ad77b92e44fbd77d"/>
                    <w:id w:val="63407454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销售商品、提供劳务收到的现金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224,966,410.72</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54,445,980.72</w:t>
                    </w:r>
                  </w:p>
                </w:tc>
              </w:tr>
              <w:tr w:rsidR="00B740E0">
                <w:sdt>
                  <w:sdtPr>
                    <w:tag w:val="_PLD_6f6ba49a98924345bef562f06bfcb294"/>
                    <w:id w:val="-54468152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收到的税费返还</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2,221.80</w:t>
                    </w:r>
                  </w:p>
                </w:tc>
              </w:tr>
              <w:tr w:rsidR="00B740E0">
                <w:sdt>
                  <w:sdtPr>
                    <w:tag w:val="_PLD_06639b4a021d45c5a9c028b0a988399d"/>
                    <w:id w:val="-98162045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收到其他与经营活动有关的现金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69,392,836.58</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17,269,437.49</w:t>
                    </w:r>
                  </w:p>
                </w:tc>
              </w:tr>
              <w:tr w:rsidR="00B740E0">
                <w:sdt>
                  <w:sdtPr>
                    <w:tag w:val="_PLD_64de81055bc940a3b2e810f08ea30cd0"/>
                    <w:id w:val="7625516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经营活动现金流入小计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294,359,247.30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71,717,640.01</w:t>
                    </w:r>
                  </w:p>
                </w:tc>
              </w:tr>
              <w:tr w:rsidR="00B740E0">
                <w:sdt>
                  <w:sdtPr>
                    <w:tag w:val="_PLD_9225a8e3c0d04e74be5259e8c6d2c503"/>
                    <w:id w:val="-81835063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购买商品、接受劳务支付的现金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29,790,407.53</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27,114,774.65</w:t>
                    </w:r>
                  </w:p>
                </w:tc>
              </w:tr>
              <w:tr w:rsidR="00B740E0">
                <w:sdt>
                  <w:sdtPr>
                    <w:tag w:val="_PLD_3bc74c61fa7a4ba98c9b2ee5eb59820e"/>
                    <w:id w:val="27237316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支付给职工及为职工支付的现金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39,960,248.43</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34,800,542.32</w:t>
                    </w:r>
                  </w:p>
                </w:tc>
              </w:tr>
              <w:tr w:rsidR="00B740E0">
                <w:sdt>
                  <w:sdtPr>
                    <w:tag w:val="_PLD_336b8ff4ff8840c58c0c9f99f358310c"/>
                    <w:id w:val="-102610549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支付的各项税费</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92,043,469.57</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104,226,530.80</w:t>
                    </w:r>
                  </w:p>
                </w:tc>
              </w:tr>
              <w:tr w:rsidR="00B740E0">
                <w:sdt>
                  <w:sdtPr>
                    <w:tag w:val="_PLD_6ca36b1e8aed4dcf8f2b3a0daeff07e6"/>
                    <w:id w:val="210676321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16,365,298.86</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24,649,544.75</w:t>
                    </w:r>
                  </w:p>
                </w:tc>
              </w:tr>
              <w:tr w:rsidR="00B740E0">
                <w:sdt>
                  <w:sdtPr>
                    <w:tag w:val="_PLD_340429c1d7014fa58e9b7238e10cefc6"/>
                    <w:id w:val="204941179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经营活动现金流出小计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178,159,424.39</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190,791,392.52</w:t>
                    </w:r>
                  </w:p>
                </w:tc>
              </w:tr>
              <w:tr w:rsidR="00B740E0">
                <w:sdt>
                  <w:sdtPr>
                    <w:tag w:val="_PLD_61f55569c4e04d6a8c94438f8ecb1122"/>
                    <w:id w:val="154486760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经营活动产生的现金流量净额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116,199,822.91</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-119,073,752.51</w:t>
                    </w:r>
                  </w:p>
                </w:tc>
              </w:tr>
              <w:tr w:rsidR="00B740E0">
                <w:sdt>
                  <w:sdtPr>
                    <w:tag w:val="_PLD_8f9190ce4227402ab02ac6431a00b46e"/>
                    <w:id w:val="-212205534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二、投资活动产生的现金流量：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color w:val="008000"/>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r>
              <w:tr w:rsidR="00B740E0">
                <w:sdt>
                  <w:sdtPr>
                    <w:tag w:val="_PLD_beb5ade569574a3c87ebe15ef758047a"/>
                    <w:id w:val="67908069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收回投资收到的现金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8,160,000.00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3a0ffc6a5d6f4279bf5f479f6d37fa63"/>
                    <w:id w:val="6761858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取得投资收益收到的现金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5,100,000.00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30,707,525.64</w:t>
                    </w:r>
                  </w:p>
                </w:tc>
              </w:tr>
              <w:tr w:rsidR="00B740E0">
                <w:sdt>
                  <w:sdtPr>
                    <w:tag w:val="_PLD_ab86d628c73648de84f4c45b64cce1a7"/>
                    <w:id w:val="-134254133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处置固定资产、无形资产和其他长期资产收回的现金净额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6,300.00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21334c9538694cfcadc2b7850ff168f3"/>
                    <w:id w:val="42793341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处置子公司及其他营业单位收到的现金净额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1bbc06129d1649f69097b53902bcb183"/>
                    <w:id w:val="72225735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收到其他与投资活动有关的现金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1,462,466,235.15</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858,504,835.61</w:t>
                    </w:r>
                  </w:p>
                </w:tc>
              </w:tr>
              <w:tr w:rsidR="00B740E0">
                <w:sdt>
                  <w:sdtPr>
                    <w:tag w:val="_PLD_7d740284844e4f809679ef6bb77b25bc"/>
                    <w:id w:val="199228893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投资活动现金流入小计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1,475,732,535.15</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889,212,361.25</w:t>
                    </w:r>
                  </w:p>
                </w:tc>
              </w:tr>
              <w:tr w:rsidR="00B740E0">
                <w:sdt>
                  <w:sdtPr>
                    <w:tag w:val="_PLD_62fef635400a49fdab7a94e37c70f56f"/>
                    <w:id w:val="-99387783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购建固定资产、无形资产和其他长期资产支付的现金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18,156,635.63</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17,992,756.58</w:t>
                    </w:r>
                  </w:p>
                </w:tc>
              </w:tr>
              <w:tr w:rsidR="00B740E0">
                <w:sdt>
                  <w:sdtPr>
                    <w:tag w:val="_PLD_1ef5a0eb21854c7a9b13f6f3b7a8ebcc"/>
                    <w:id w:val="52005820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投资支付的现金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30,000,000.00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12,500,000.00</w:t>
                    </w:r>
                  </w:p>
                </w:tc>
              </w:tr>
              <w:tr w:rsidR="00B740E0">
                <w:sdt>
                  <w:sdtPr>
                    <w:tag w:val="_PLD_7d0701b5e83d4159a4e201e3bfc27ba1"/>
                    <w:id w:val="21015533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取得子公司及其他营业单位支付的现金净额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813ddb5a043d48ffa883eb8db9d86449"/>
                    <w:id w:val="38652689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支付其他与投资活动有关的现金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1,620,000,000.00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400,000,000.00</w:t>
                    </w:r>
                  </w:p>
                </w:tc>
              </w:tr>
              <w:tr w:rsidR="00B740E0">
                <w:sdt>
                  <w:sdtPr>
                    <w:tag w:val="_PLD_ebc63f66aafc42e49516dac116f4b4d5"/>
                    <w:id w:val="-99494510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投资活动现金流出小计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1,668,156,635.63</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430,492,756.58</w:t>
                    </w:r>
                  </w:p>
                </w:tc>
              </w:tr>
              <w:tr w:rsidR="00B740E0">
                <w:sdt>
                  <w:sdtPr>
                    <w:tag w:val="_PLD_616b02a522724a558ecbae77fe729bdb"/>
                    <w:id w:val="-5886970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300" w:firstLine="630"/>
                          <w:rPr>
                            <w:color w:val="000000"/>
                            <w:szCs w:val="21"/>
                          </w:rPr>
                        </w:pPr>
                        <w:r>
                          <w:rPr>
                            <w:rFonts w:hint="eastAsia"/>
                            <w:szCs w:val="21"/>
                          </w:rPr>
                          <w:t>投资活动产生的现金流量净额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-192,424,100.48</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458,719,604.67</w:t>
                    </w:r>
                  </w:p>
                </w:tc>
              </w:tr>
              <w:tr w:rsidR="00B740E0">
                <w:sdt>
                  <w:sdtPr>
                    <w:tag w:val="_PLD_7d68e34216d04af0934267b3078d3c35"/>
                    <w:id w:val="19574377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三、筹资活动产生的现金流量：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color w:val="008000"/>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color w:val="008000"/>
                        <w:szCs w:val="21"/>
                      </w:rPr>
                    </w:pPr>
                  </w:p>
                </w:tc>
              </w:tr>
              <w:tr w:rsidR="00B740E0">
                <w:sdt>
                  <w:sdtPr>
                    <w:tag w:val="_PLD_12516ea91b664cd98125761df9d8009e"/>
                    <w:id w:val="59020414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吸收投资收到的现金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29a78e59f2b441018bc188661adf1a5e"/>
                    <w:id w:val="-74071082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取得借款收到的现金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26d354b07ee94d2e97e821e5194c14a8"/>
                    <w:id w:val="-211442943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收到其他与筹资活动有关的现金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139,729,400.00</w:t>
                    </w:r>
                  </w:p>
                </w:tc>
              </w:tr>
              <w:tr w:rsidR="00B740E0">
                <w:sdt>
                  <w:sdtPr>
                    <w:tag w:val="_PLD_63d48c10d6aa4cf680f8a0d28834aa5a"/>
                    <w:id w:val="-58599305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筹资活动现金流入小计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tabs>
                        <w:tab w:val="center" w:pos="989"/>
                        <w:tab w:val="right" w:pos="1979"/>
                      </w:tabs>
                      <w:jc w:val="right"/>
                      <w:rPr>
                        <w:szCs w:val="21"/>
                      </w:rPr>
                    </w:pPr>
                    <w:r>
                      <w:t>139,729,400.00</w:t>
                    </w:r>
                  </w:p>
                </w:tc>
              </w:tr>
              <w:tr w:rsidR="00B740E0">
                <w:sdt>
                  <w:sdtPr>
                    <w:tag w:val="_PLD_8162d7f78ec54a5485f64b75ffbfce7d"/>
                    <w:id w:val="157231314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偿还债务支付的现金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0b61ad2acef9490ba6b84477b3518635"/>
                    <w:id w:val="-176437793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szCs w:val="21"/>
                          </w:rPr>
                        </w:pPr>
                        <w:r>
                          <w:rPr>
                            <w:rFonts w:hint="eastAsia"/>
                            <w:szCs w:val="21"/>
                          </w:rPr>
                          <w:t>分配股利、利润或偿付利息支付的现金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146,579,092.80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263,842,367.04</w:t>
                    </w:r>
                  </w:p>
                </w:tc>
              </w:tr>
              <w:tr w:rsidR="00B740E0">
                <w:sdt>
                  <w:sdtPr>
                    <w:tag w:val="_PLD_871424c9704b4bd5aa50d3ae77d051a8"/>
                    <w:id w:val="93957225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支付其他与筹资活动有关的现金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9927c735ed5d4c919f65e1a111425aa6"/>
                    <w:id w:val="-26354412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200" w:firstLine="420"/>
                          <w:rPr>
                            <w:color w:val="000000"/>
                            <w:szCs w:val="21"/>
                          </w:rPr>
                        </w:pPr>
                        <w:r>
                          <w:rPr>
                            <w:rFonts w:hint="eastAsia"/>
                            <w:szCs w:val="21"/>
                          </w:rPr>
                          <w:t>筹资活动现金流出小计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146,579,092.80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263,842,367.04</w:t>
                    </w:r>
                  </w:p>
                </w:tc>
              </w:tr>
              <w:tr w:rsidR="00B740E0">
                <w:sdt>
                  <w:sdtPr>
                    <w:tag w:val="_PLD_19be081a78e64a56ac141df3af5fc043"/>
                    <w:id w:val="-145918114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300" w:firstLine="630"/>
                          <w:rPr>
                            <w:color w:val="000000"/>
                            <w:szCs w:val="21"/>
                          </w:rPr>
                        </w:pPr>
                        <w:r>
                          <w:rPr>
                            <w:rFonts w:hint="eastAsia"/>
                            <w:szCs w:val="21"/>
                          </w:rPr>
                          <w:t>筹资活动产生的现金流量净额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-146,579,092.80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-124,112,967.04</w:t>
                    </w:r>
                  </w:p>
                </w:tc>
              </w:tr>
              <w:tr w:rsidR="00B740E0">
                <w:sdt>
                  <w:sdtPr>
                    <w:tag w:val="_PLD_297da387d2e74132aff7cc22c8d8bb95"/>
                    <w:id w:val="117129808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四、汇率变动对现金及现金等价物的影响</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p>
                </w:tc>
              </w:tr>
              <w:tr w:rsidR="00B740E0">
                <w:sdt>
                  <w:sdtPr>
                    <w:tag w:val="_PLD_088346aec88c4c41a0051140dc375359"/>
                    <w:id w:val="41652530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五、现金及现金等价物净增加额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-222,803,370.37</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215,532,885.12</w:t>
                    </w:r>
                  </w:p>
                </w:tc>
              </w:tr>
              <w:tr w:rsidR="00B740E0">
                <w:sdt>
                  <w:sdtPr>
                    <w:tag w:val="_PLD_782deef70bc446e795d750d3d14aefbe"/>
                    <w:id w:val="-83893304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ind w:firstLineChars="100" w:firstLine="210"/>
                          <w:rPr>
                            <w:color w:val="000000"/>
                            <w:szCs w:val="21"/>
                          </w:rPr>
                        </w:pPr>
                        <w:r>
                          <w:rPr>
                            <w:rFonts w:hint="eastAsia"/>
                            <w:szCs w:val="21"/>
                          </w:rPr>
                          <w:t>加：期初现金及现金等价物余额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619,470,196.40</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619,258,984.52</w:t>
                    </w:r>
                  </w:p>
                </w:tc>
              </w:tr>
              <w:tr w:rsidR="00B740E0">
                <w:sdt>
                  <w:sdtPr>
                    <w:tag w:val="_PLD_ec70667dbbb64ee5a6d36588cda942f9"/>
                    <w:id w:val="-201528790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B740E0" w:rsidRDefault="00B740E0">
                        <w:pPr>
                          <w:rPr>
                            <w:color w:val="000000"/>
                            <w:szCs w:val="21"/>
                          </w:rPr>
                        </w:pPr>
                        <w:r>
                          <w:rPr>
                            <w:rFonts w:hint="eastAsia"/>
                            <w:b/>
                            <w:bCs/>
                            <w:szCs w:val="21"/>
                          </w:rPr>
                          <w:t>六、期末现金及现金等价物余额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rsidR="00B740E0" w:rsidRDefault="00B740E0">
                    <w:pPr>
                      <w:rPr>
                        <w:szCs w:val="21"/>
                      </w:rPr>
                    </w:pPr>
                  </w:p>
                </w:tc>
                <w:tc>
                  <w:tcPr>
                    <w:tcW w:w="1158"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396,666,826.03</w:t>
                    </w:r>
                  </w:p>
                </w:tc>
                <w:tc>
                  <w:tcPr>
                    <w:tcW w:w="1152" w:type="pct"/>
                    <w:tcBorders>
                      <w:top w:val="outset" w:sz="4" w:space="0" w:color="auto"/>
                      <w:left w:val="outset" w:sz="4" w:space="0" w:color="auto"/>
                      <w:bottom w:val="outset" w:sz="4" w:space="0" w:color="auto"/>
                      <w:right w:val="outset" w:sz="4" w:space="0" w:color="auto"/>
                    </w:tcBorders>
                  </w:tcPr>
                  <w:p w:rsidR="00B740E0" w:rsidRDefault="00B740E0">
                    <w:pPr>
                      <w:jc w:val="right"/>
                      <w:rPr>
                        <w:szCs w:val="21"/>
                      </w:rPr>
                    </w:pPr>
                    <w:r>
                      <w:t>834,791,869.64</w:t>
                    </w:r>
                  </w:p>
                </w:tc>
              </w:tr>
            </w:tbl>
            <w:p w:rsidR="00B740E0" w:rsidRDefault="00B740E0"/>
            <w:p w:rsidR="00B740E0" w:rsidRDefault="00B740E0">
              <w:pPr>
                <w:snapToGrid w:val="0"/>
                <w:spacing w:line="240" w:lineRule="atLeast"/>
                <w:ind w:rightChars="-73" w:right="-15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393969772"/>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515998121"/>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827752584"/>
                  <w:lock w:val="sdtLocked"/>
                  <w:placeholder>
                    <w:docPart w:val="GBC22222222222222222222222222222"/>
                  </w:placeholder>
                  <w:text/>
                </w:sdtPr>
                <w:sdtEndPr/>
                <w:sdtContent>
                  <w:r>
                    <w:rPr>
                      <w:rFonts w:hint="eastAsia"/>
                      <w:szCs w:val="21"/>
                    </w:rPr>
                    <w:t>汤雪营</w:t>
                  </w:r>
                </w:sdtContent>
              </w:sdt>
            </w:p>
          </w:sdtContent>
        </w:sdt>
        <w:p w:rsidR="00B740E0" w:rsidRDefault="0031655D">
          <w:pPr>
            <w:rPr>
              <w:b/>
              <w:bCs/>
              <w:color w:val="FF0000"/>
              <w:szCs w:val="21"/>
            </w:rPr>
          </w:pPr>
        </w:p>
      </w:sdtContent>
    </w:sdt>
    <w:bookmarkEnd w:id="64"/>
    <w:p w:rsidR="00B740E0" w:rsidRDefault="00B740E0">
      <w:pPr>
        <w:rPr>
          <w:szCs w:val="21"/>
        </w:rPr>
        <w:sectPr w:rsidR="00B740E0" w:rsidSect="00B740E0">
          <w:pgSz w:w="11906" w:h="16838"/>
          <w:pgMar w:top="1525" w:right="1276" w:bottom="1440" w:left="1797" w:header="851" w:footer="992" w:gutter="0"/>
          <w:cols w:space="425"/>
          <w:docGrid w:linePitch="312"/>
        </w:sectPr>
      </w:pPr>
    </w:p>
    <w:bookmarkStart w:id="65" w:name="_Hlk10211858" w:displacedByCustomXml="next"/>
    <w:sdt>
      <w:sdtPr>
        <w:rPr>
          <w:rFonts w:ascii="宋体" w:hAnsi="宋体" w:cs="宋体"/>
          <w:b w:val="0"/>
          <w:bCs w:val="0"/>
          <w:kern w:val="0"/>
          <w:szCs w:val="24"/>
        </w:rPr>
        <w:alias w:val="选项模块:需要编制合并报表"/>
        <w:tag w:val="_GBC_3b1dcbfa33024cc0a5c2f3d693817342"/>
        <w:id w:val="-482930332"/>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823652126"/>
            <w:lock w:val="sdtLocked"/>
            <w:placeholder>
              <w:docPart w:val="GBC22222222222222222222222222222"/>
            </w:placeholder>
          </w:sdtPr>
          <w:sdtEndPr>
            <w:rPr>
              <w:rFonts w:hint="eastAsia"/>
              <w:szCs w:val="21"/>
            </w:rPr>
          </w:sdtEndPr>
          <w:sdtContent>
            <w:p w:rsidR="00B740E0" w:rsidRDefault="00B740E0">
              <w:pPr>
                <w:pStyle w:val="3"/>
                <w:jc w:val="center"/>
                <w:rPr>
                  <w:rFonts w:ascii="宋体" w:hAnsi="宋体"/>
                </w:rPr>
              </w:pPr>
              <w:r>
                <w:rPr>
                  <w:rFonts w:ascii="宋体" w:hAnsi="宋体"/>
                </w:rPr>
                <w:t>合并</w:t>
              </w:r>
              <w:r>
                <w:rPr>
                  <w:rFonts w:ascii="宋体" w:hAnsi="宋体" w:hint="eastAsia"/>
                </w:rPr>
                <w:t>所有者权益变动表</w:t>
              </w:r>
            </w:p>
            <w:p w:rsidR="00B740E0" w:rsidRDefault="00B740E0">
              <w:pPr>
                <w:tabs>
                  <w:tab w:val="left" w:pos="10080"/>
                </w:tabs>
                <w:snapToGrid w:val="0"/>
                <w:spacing w:line="240" w:lineRule="atLeast"/>
                <w:ind w:rightChars="12" w:right="25"/>
                <w:jc w:val="center"/>
                <w:rPr>
                  <w:szCs w:val="21"/>
                </w:rPr>
              </w:pPr>
              <w:r>
                <w:rPr>
                  <w:szCs w:val="21"/>
                </w:rPr>
                <w:t>2021年</w:t>
              </w:r>
              <w:r>
                <w:rPr>
                  <w:rFonts w:hint="eastAsia"/>
                  <w:szCs w:val="21"/>
                </w:rPr>
                <w:t>1—6月</w:t>
              </w:r>
            </w:p>
            <w:p w:rsidR="00B740E0" w:rsidRDefault="00B740E0">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32250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622157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4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419"/>
                <w:gridCol w:w="423"/>
                <w:gridCol w:w="284"/>
                <w:gridCol w:w="427"/>
                <w:gridCol w:w="1419"/>
                <w:gridCol w:w="427"/>
                <w:gridCol w:w="1276"/>
                <w:gridCol w:w="423"/>
                <w:gridCol w:w="1276"/>
                <w:gridCol w:w="281"/>
                <w:gridCol w:w="1558"/>
                <w:gridCol w:w="287"/>
                <w:gridCol w:w="1422"/>
                <w:gridCol w:w="1270"/>
                <w:gridCol w:w="1419"/>
              </w:tblGrid>
              <w:tr w:rsidR="00FB0DB9" w:rsidTr="00FE7321">
                <w:trPr>
                  <w:cantSplit/>
                </w:trPr>
                <w:tc>
                  <w:tcPr>
                    <w:tcW w:w="596" w:type="pct"/>
                    <w:vMerge w:val="restart"/>
                    <w:vAlign w:val="center"/>
                  </w:tcPr>
                  <w:sdt>
                    <w:sdtPr>
                      <w:rPr>
                        <w:rFonts w:asciiTheme="minorEastAsia" w:hAnsiTheme="minorEastAsia" w:hint="eastAsia"/>
                        <w:sz w:val="15"/>
                        <w:szCs w:val="15"/>
                      </w:rPr>
                      <w:tag w:val="_PLD_5bd68ed5796041328d1a003c1362ceaf"/>
                      <w:id w:val="-360670971"/>
                      <w:lock w:val="sdtLocked"/>
                    </w:sdtPr>
                    <w:sdtEndPr/>
                    <w:sdtContent>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项目</w:t>
                        </w:r>
                      </w:p>
                    </w:sdtContent>
                  </w:sdt>
                </w:tc>
                <w:tc>
                  <w:tcPr>
                    <w:tcW w:w="4404" w:type="pct"/>
                    <w:gridSpan w:val="15"/>
                    <w:vAlign w:val="center"/>
                  </w:tcPr>
                  <w:p w:rsidR="00FB0DB9" w:rsidRDefault="0031655D" w:rsidP="00FE7321">
                    <w:pPr>
                      <w:snapToGrid w:val="0"/>
                      <w:spacing w:line="240" w:lineRule="atLeast"/>
                      <w:ind w:rightChars="-759" w:right="-1594"/>
                      <w:jc w:val="center"/>
                      <w:rPr>
                        <w:rFonts w:asciiTheme="minorEastAsia" w:hAnsiTheme="minorEastAsia"/>
                        <w:sz w:val="15"/>
                        <w:szCs w:val="15"/>
                      </w:rPr>
                    </w:pPr>
                    <w:sdt>
                      <w:sdtPr>
                        <w:rPr>
                          <w:rFonts w:asciiTheme="minorEastAsia" w:hAnsiTheme="minorEastAsia"/>
                          <w:sz w:val="15"/>
                          <w:szCs w:val="15"/>
                        </w:rPr>
                        <w:tag w:val="_PLD_70c71cd0427542b1b96a0fa943173d3d"/>
                        <w:id w:val="-1417165965"/>
                        <w:lock w:val="sdtLocked"/>
                      </w:sdtPr>
                      <w:sdtEndPr/>
                      <w:sdtContent>
                        <w:r w:rsidR="00FB0DB9">
                          <w:rPr>
                            <w:rFonts w:asciiTheme="minorEastAsia" w:hAnsiTheme="minorEastAsia" w:hint="eastAsia"/>
                            <w:sz w:val="15"/>
                            <w:szCs w:val="15"/>
                          </w:rPr>
                          <w:t>2021年半年度</w:t>
                        </w:r>
                      </w:sdtContent>
                    </w:sdt>
                  </w:p>
                </w:tc>
              </w:tr>
              <w:tr w:rsidR="00FB0DB9" w:rsidTr="00FE7321">
                <w:trPr>
                  <w:cantSplit/>
                  <w:trHeight w:val="540"/>
                </w:trPr>
                <w:tc>
                  <w:tcPr>
                    <w:tcW w:w="596" w:type="pct"/>
                    <w:vMerge/>
                  </w:tcPr>
                  <w:p w:rsidR="00FB0DB9" w:rsidRDefault="00FB0DB9" w:rsidP="00FE7321">
                    <w:pPr>
                      <w:snapToGrid w:val="0"/>
                      <w:spacing w:line="240" w:lineRule="atLeast"/>
                      <w:ind w:rightChars="-759" w:right="-1594"/>
                      <w:rPr>
                        <w:rFonts w:asciiTheme="minorEastAsia" w:hAnsiTheme="minorEastAsia"/>
                        <w:sz w:val="15"/>
                        <w:szCs w:val="15"/>
                      </w:rPr>
                    </w:pPr>
                  </w:p>
                </w:tc>
                <w:sdt>
                  <w:sdtPr>
                    <w:rPr>
                      <w:rFonts w:asciiTheme="minorEastAsia" w:hAnsiTheme="minorEastAsia"/>
                      <w:sz w:val="15"/>
                      <w:szCs w:val="15"/>
                    </w:rPr>
                    <w:tag w:val="_PLD_e146ec74496c4c03a714dcef40faa972"/>
                    <w:id w:val="2064825806"/>
                    <w:lock w:val="sdtLocked"/>
                  </w:sdtPr>
                  <w:sdtEndPr/>
                  <w:sdtContent>
                    <w:tc>
                      <w:tcPr>
                        <w:tcW w:w="3534" w:type="pct"/>
                        <w:gridSpan w:val="13"/>
                        <w:vAlign w:val="center"/>
                      </w:tcPr>
                      <w:p w:rsidR="00FB0DB9" w:rsidRDefault="00FB0DB9" w:rsidP="00FE7321">
                        <w:pPr>
                          <w:jc w:val="center"/>
                          <w:rPr>
                            <w:rFonts w:asciiTheme="minorEastAsia" w:hAnsiTheme="minorEastAsia"/>
                            <w:sz w:val="15"/>
                            <w:szCs w:val="15"/>
                          </w:rPr>
                        </w:pPr>
                        <w:r>
                          <w:rPr>
                            <w:rFonts w:asciiTheme="minorEastAsia" w:hAnsiTheme="minorEastAsia"/>
                            <w:sz w:val="15"/>
                            <w:szCs w:val="15"/>
                          </w:rPr>
                          <w:t>归属于母公司所有者权益</w:t>
                        </w:r>
                      </w:p>
                    </w:tc>
                  </w:sdtContent>
                </w:sdt>
                <w:sdt>
                  <w:sdtPr>
                    <w:rPr>
                      <w:rFonts w:asciiTheme="minorEastAsia" w:hAnsiTheme="minorEastAsia"/>
                      <w:sz w:val="15"/>
                      <w:szCs w:val="15"/>
                    </w:rPr>
                    <w:tag w:val="_PLD_b1ca85c50c1341e59b4b412e92d87f2f"/>
                    <w:id w:val="-17634992"/>
                    <w:lock w:val="sdtLocked"/>
                  </w:sdtPr>
                  <w:sdtEndPr/>
                  <w:sdtContent>
                    <w:tc>
                      <w:tcPr>
                        <w:tcW w:w="411" w:type="pct"/>
                        <w:vMerge w:val="restart"/>
                        <w:vAlign w:val="center"/>
                      </w:tcPr>
                      <w:p w:rsidR="00FB0DB9" w:rsidRDefault="00FB0DB9" w:rsidP="00FE7321">
                        <w:pPr>
                          <w:jc w:val="center"/>
                          <w:rPr>
                            <w:rFonts w:asciiTheme="minorEastAsia" w:hAnsiTheme="minorEastAsia"/>
                            <w:sz w:val="15"/>
                            <w:szCs w:val="15"/>
                          </w:rPr>
                        </w:pPr>
                        <w:r>
                          <w:rPr>
                            <w:rFonts w:asciiTheme="minorEastAsia" w:hAnsiTheme="minorEastAsia"/>
                            <w:sz w:val="15"/>
                            <w:szCs w:val="15"/>
                          </w:rPr>
                          <w:t>少数股东权益</w:t>
                        </w:r>
                      </w:p>
                    </w:tc>
                  </w:sdtContent>
                </w:sdt>
                <w:sdt>
                  <w:sdtPr>
                    <w:rPr>
                      <w:rFonts w:asciiTheme="minorEastAsia" w:hAnsiTheme="minorEastAsia"/>
                      <w:sz w:val="15"/>
                      <w:szCs w:val="15"/>
                    </w:rPr>
                    <w:tag w:val="_PLD_0e252e0d00f04386b93d4e3064ba423d"/>
                    <w:id w:val="202768711"/>
                    <w:lock w:val="sdtLocked"/>
                  </w:sdtPr>
                  <w:sdtEndPr/>
                  <w:sdtContent>
                    <w:tc>
                      <w:tcPr>
                        <w:tcW w:w="459" w:type="pct"/>
                        <w:vMerge w:val="restart"/>
                        <w:vAlign w:val="center"/>
                      </w:tcPr>
                      <w:p w:rsidR="00FB0DB9" w:rsidRDefault="00FB0DB9" w:rsidP="00FE7321">
                        <w:pPr>
                          <w:jc w:val="center"/>
                          <w:rPr>
                            <w:rFonts w:asciiTheme="minorEastAsia" w:hAnsiTheme="minorEastAsia"/>
                            <w:sz w:val="15"/>
                            <w:szCs w:val="15"/>
                          </w:rPr>
                        </w:pPr>
                        <w:r>
                          <w:rPr>
                            <w:rFonts w:asciiTheme="minorEastAsia" w:hAnsiTheme="minorEastAsia"/>
                            <w:sz w:val="15"/>
                            <w:szCs w:val="15"/>
                          </w:rPr>
                          <w:t>所有者权益合计</w:t>
                        </w:r>
                      </w:p>
                    </w:tc>
                  </w:sdtContent>
                </w:sdt>
              </w:tr>
              <w:tr w:rsidR="00FB0DB9" w:rsidTr="00FE7321">
                <w:trPr>
                  <w:cantSplit/>
                  <w:trHeight w:val="352"/>
                </w:trPr>
                <w:tc>
                  <w:tcPr>
                    <w:tcW w:w="596" w:type="pct"/>
                    <w:vMerge/>
                  </w:tcPr>
                  <w:p w:rsidR="00FB0DB9" w:rsidRDefault="00FB0DB9" w:rsidP="00FE7321">
                    <w:pPr>
                      <w:snapToGrid w:val="0"/>
                      <w:spacing w:line="240" w:lineRule="atLeast"/>
                      <w:ind w:rightChars="-759" w:right="-1594"/>
                      <w:rPr>
                        <w:rFonts w:asciiTheme="minorEastAsia" w:hAnsiTheme="minorEastAsia"/>
                        <w:sz w:val="15"/>
                        <w:szCs w:val="15"/>
                      </w:rPr>
                    </w:pPr>
                  </w:p>
                </w:tc>
                <w:sdt>
                  <w:sdtPr>
                    <w:rPr>
                      <w:rFonts w:asciiTheme="minorEastAsia" w:hAnsiTheme="minorEastAsia"/>
                      <w:sz w:val="15"/>
                      <w:szCs w:val="15"/>
                    </w:rPr>
                    <w:tag w:val="_PLD_1605afb5a60946a9ba86cca783d492d3"/>
                    <w:id w:val="1058510751"/>
                    <w:lock w:val="sdtLocked"/>
                  </w:sdtPr>
                  <w:sdtEndPr/>
                  <w:sdtContent>
                    <w:tc>
                      <w:tcPr>
                        <w:tcW w:w="459"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实收资本</w:t>
                        </w:r>
                        <w:r>
                          <w:rPr>
                            <w:rFonts w:asciiTheme="minorEastAsia" w:hAnsiTheme="minorEastAsia"/>
                            <w:sz w:val="15"/>
                            <w:szCs w:val="15"/>
                          </w:rPr>
                          <w:t xml:space="preserve"> (或股本)</w:t>
                        </w:r>
                      </w:p>
                    </w:tc>
                  </w:sdtContent>
                </w:sdt>
                <w:sdt>
                  <w:sdtPr>
                    <w:rPr>
                      <w:rFonts w:asciiTheme="minorEastAsia" w:hAnsiTheme="minorEastAsia"/>
                      <w:sz w:val="15"/>
                      <w:szCs w:val="15"/>
                    </w:rPr>
                    <w:tag w:val="_PLD_78f5e518a65d422c99d27d23e96afb9e"/>
                    <w:id w:val="375120942"/>
                    <w:lock w:val="sdtLocked"/>
                  </w:sdtPr>
                  <w:sdtEndPr/>
                  <w:sdtContent>
                    <w:tc>
                      <w:tcPr>
                        <w:tcW w:w="367" w:type="pct"/>
                        <w:gridSpan w:val="3"/>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其他权益工具</w:t>
                        </w:r>
                      </w:p>
                    </w:tc>
                  </w:sdtContent>
                </w:sdt>
                <w:sdt>
                  <w:sdtPr>
                    <w:rPr>
                      <w:rFonts w:asciiTheme="minorEastAsia" w:hAnsiTheme="minorEastAsia"/>
                      <w:sz w:val="15"/>
                      <w:szCs w:val="15"/>
                    </w:rPr>
                    <w:tag w:val="_PLD_f67d05ac9f6f4daaafdf90084911dcee"/>
                    <w:id w:val="454683184"/>
                    <w:lock w:val="sdtLocked"/>
                  </w:sdtPr>
                  <w:sdtEndPr/>
                  <w:sdtContent>
                    <w:tc>
                      <w:tcPr>
                        <w:tcW w:w="459"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资本公积</w:t>
                        </w:r>
                      </w:p>
                    </w:tc>
                  </w:sdtContent>
                </w:sdt>
                <w:sdt>
                  <w:sdtPr>
                    <w:rPr>
                      <w:rFonts w:asciiTheme="minorEastAsia" w:hAnsiTheme="minorEastAsia"/>
                      <w:sz w:val="15"/>
                      <w:szCs w:val="15"/>
                    </w:rPr>
                    <w:tag w:val="_PLD_21df11f52b3443acacf7dd8421b5cc67"/>
                    <w:id w:val="-1458020292"/>
                    <w:lock w:val="sdtLocked"/>
                  </w:sdtPr>
                  <w:sdtEndPr/>
                  <w:sdtContent>
                    <w:tc>
                      <w:tcPr>
                        <w:tcW w:w="138"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减：库存股</w:t>
                        </w:r>
                      </w:p>
                    </w:tc>
                  </w:sdtContent>
                </w:sdt>
                <w:sdt>
                  <w:sdtPr>
                    <w:rPr>
                      <w:rFonts w:asciiTheme="minorEastAsia" w:hAnsiTheme="minorEastAsia"/>
                      <w:sz w:val="15"/>
                      <w:szCs w:val="15"/>
                    </w:rPr>
                    <w:tag w:val="_PLD_bdc12fd277ea4fbe9c90f9480d9ecddb"/>
                    <w:id w:val="677315517"/>
                    <w:lock w:val="sdtLocked"/>
                  </w:sdtPr>
                  <w:sdtEndPr/>
                  <w:sdtContent>
                    <w:tc>
                      <w:tcPr>
                        <w:tcW w:w="413"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其他综合收益</w:t>
                        </w:r>
                      </w:p>
                    </w:tc>
                  </w:sdtContent>
                </w:sdt>
                <w:sdt>
                  <w:sdtPr>
                    <w:rPr>
                      <w:rFonts w:asciiTheme="minorEastAsia" w:hAnsiTheme="minorEastAsia"/>
                      <w:sz w:val="15"/>
                      <w:szCs w:val="15"/>
                    </w:rPr>
                    <w:tag w:val="_PLD_b4aa95f4be904a02958b77b5542bb78d"/>
                    <w:id w:val="-1213261404"/>
                    <w:lock w:val="sdtLocked"/>
                  </w:sdtPr>
                  <w:sdtEndPr/>
                  <w:sdtContent>
                    <w:tc>
                      <w:tcPr>
                        <w:tcW w:w="137"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专项储备</w:t>
                        </w:r>
                      </w:p>
                    </w:tc>
                  </w:sdtContent>
                </w:sdt>
                <w:sdt>
                  <w:sdtPr>
                    <w:rPr>
                      <w:rFonts w:asciiTheme="minorEastAsia" w:hAnsiTheme="minorEastAsia"/>
                      <w:sz w:val="15"/>
                      <w:szCs w:val="15"/>
                    </w:rPr>
                    <w:tag w:val="_PLD_1ee8f47ee38e4000af64e781a1a0e729"/>
                    <w:id w:val="-322587089"/>
                    <w:lock w:val="sdtLocked"/>
                  </w:sdtPr>
                  <w:sdtEndPr/>
                  <w:sdtContent>
                    <w:tc>
                      <w:tcPr>
                        <w:tcW w:w="413"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盈余公积</w:t>
                        </w:r>
                      </w:p>
                    </w:tc>
                  </w:sdtContent>
                </w:sdt>
                <w:sdt>
                  <w:sdtPr>
                    <w:rPr>
                      <w:rFonts w:asciiTheme="minorEastAsia" w:hAnsiTheme="minorEastAsia"/>
                      <w:sz w:val="15"/>
                      <w:szCs w:val="15"/>
                    </w:rPr>
                    <w:tag w:val="_PLD_b09258af0aa4494b8e88e711ca2dd7b8"/>
                    <w:id w:val="2078095206"/>
                    <w:lock w:val="sdtLocked"/>
                  </w:sdtPr>
                  <w:sdtEndPr/>
                  <w:sdtContent>
                    <w:tc>
                      <w:tcPr>
                        <w:tcW w:w="91"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一般风险准备</w:t>
                        </w:r>
                      </w:p>
                    </w:tc>
                  </w:sdtContent>
                </w:sdt>
                <w:sdt>
                  <w:sdtPr>
                    <w:rPr>
                      <w:rFonts w:asciiTheme="minorEastAsia" w:hAnsiTheme="minorEastAsia"/>
                      <w:sz w:val="15"/>
                      <w:szCs w:val="15"/>
                    </w:rPr>
                    <w:tag w:val="_PLD_f20054bead0a491aafe7bb5a5952f48f"/>
                    <w:id w:val="-1810467991"/>
                    <w:lock w:val="sdtLocked"/>
                  </w:sdtPr>
                  <w:sdtEndPr/>
                  <w:sdtContent>
                    <w:tc>
                      <w:tcPr>
                        <w:tcW w:w="504" w:type="pct"/>
                        <w:vMerge w:val="restar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未分配利润</w:t>
                        </w:r>
                      </w:p>
                    </w:tc>
                  </w:sdtContent>
                </w:sdt>
                <w:tc>
                  <w:tcPr>
                    <w:tcW w:w="93" w:type="pct"/>
                    <w:vMerge w:val="restart"/>
                    <w:vAlign w:val="center"/>
                  </w:tcPr>
                  <w:sdt>
                    <w:sdtPr>
                      <w:rPr>
                        <w:rFonts w:asciiTheme="minorEastAsia" w:hAnsiTheme="minorEastAsia" w:hint="eastAsia"/>
                        <w:sz w:val="15"/>
                        <w:szCs w:val="15"/>
                      </w:rPr>
                      <w:tag w:val="_PLD_ee763dfa69fd4fa3bec927cefa83eadc"/>
                      <w:id w:val="-524250477"/>
                      <w:lock w:val="sdtLocked"/>
                    </w:sdtPr>
                    <w:sdtEndPr/>
                    <w:sdtContent>
                      <w:p w:rsidR="00FB0DB9" w:rsidRDefault="00FB0DB9" w:rsidP="00FE7321">
                        <w:pPr>
                          <w:jc w:val="center"/>
                          <w:rPr>
                            <w:rFonts w:asciiTheme="minorEastAsia" w:hAnsiTheme="minorEastAsia"/>
                            <w:sz w:val="15"/>
                            <w:szCs w:val="15"/>
                          </w:rPr>
                        </w:pPr>
                        <w:r>
                          <w:rPr>
                            <w:rFonts w:asciiTheme="minorEastAsia" w:hAnsiTheme="minorEastAsia" w:hint="eastAsia"/>
                            <w:sz w:val="15"/>
                            <w:szCs w:val="15"/>
                          </w:rPr>
                          <w:t>其他</w:t>
                        </w:r>
                      </w:p>
                    </w:sdtContent>
                  </w:sdt>
                </w:tc>
                <w:tc>
                  <w:tcPr>
                    <w:tcW w:w="460" w:type="pct"/>
                    <w:vMerge w:val="restart"/>
                    <w:vAlign w:val="center"/>
                  </w:tcPr>
                  <w:sdt>
                    <w:sdtPr>
                      <w:rPr>
                        <w:rFonts w:asciiTheme="minorEastAsia" w:hAnsiTheme="minorEastAsia" w:hint="eastAsia"/>
                        <w:sz w:val="15"/>
                        <w:szCs w:val="15"/>
                      </w:rPr>
                      <w:tag w:val="_PLD_97c92cf2be1e4f36880a16a2c16704b4"/>
                      <w:id w:val="2018884927"/>
                      <w:lock w:val="sdtLocked"/>
                    </w:sdtPr>
                    <w:sdtEndPr/>
                    <w:sdtContent>
                      <w:p w:rsidR="00FB0DB9" w:rsidRDefault="00FB0DB9" w:rsidP="00FE7321">
                        <w:pPr>
                          <w:jc w:val="center"/>
                          <w:rPr>
                            <w:rFonts w:asciiTheme="minorEastAsia" w:hAnsiTheme="minorEastAsia"/>
                            <w:sz w:val="15"/>
                            <w:szCs w:val="15"/>
                          </w:rPr>
                        </w:pPr>
                        <w:r>
                          <w:rPr>
                            <w:rFonts w:asciiTheme="minorEastAsia" w:hAnsiTheme="minorEastAsia" w:hint="eastAsia"/>
                            <w:sz w:val="15"/>
                            <w:szCs w:val="15"/>
                          </w:rPr>
                          <w:t>小计</w:t>
                        </w:r>
                      </w:p>
                    </w:sdtContent>
                  </w:sdt>
                </w:tc>
                <w:tc>
                  <w:tcPr>
                    <w:tcW w:w="411" w:type="pct"/>
                    <w:vMerge/>
                  </w:tcPr>
                  <w:p w:rsidR="00FB0DB9" w:rsidRDefault="00FB0DB9" w:rsidP="00FE7321">
                    <w:pPr>
                      <w:jc w:val="center"/>
                      <w:rPr>
                        <w:rFonts w:asciiTheme="minorEastAsia" w:hAnsiTheme="minorEastAsia"/>
                        <w:sz w:val="15"/>
                        <w:szCs w:val="15"/>
                      </w:rPr>
                    </w:pPr>
                  </w:p>
                </w:tc>
                <w:tc>
                  <w:tcPr>
                    <w:tcW w:w="459" w:type="pct"/>
                    <w:vMerge/>
                  </w:tcPr>
                  <w:p w:rsidR="00FB0DB9" w:rsidRDefault="00FB0DB9" w:rsidP="00FE7321">
                    <w:pPr>
                      <w:jc w:val="center"/>
                      <w:rPr>
                        <w:rFonts w:asciiTheme="minorEastAsia" w:hAnsiTheme="minorEastAsia"/>
                        <w:sz w:val="15"/>
                        <w:szCs w:val="15"/>
                      </w:rPr>
                    </w:pPr>
                  </w:p>
                </w:tc>
              </w:tr>
              <w:tr w:rsidR="00FB0DB9" w:rsidTr="00FE7321">
                <w:trPr>
                  <w:cantSplit/>
                  <w:trHeight w:val="345"/>
                </w:trPr>
                <w:tc>
                  <w:tcPr>
                    <w:tcW w:w="596" w:type="pct"/>
                    <w:vMerge/>
                  </w:tcPr>
                  <w:p w:rsidR="00FB0DB9" w:rsidRDefault="00FB0DB9" w:rsidP="00FE7321">
                    <w:pPr>
                      <w:snapToGrid w:val="0"/>
                      <w:spacing w:line="240" w:lineRule="atLeast"/>
                      <w:ind w:rightChars="-759" w:right="-1594"/>
                      <w:rPr>
                        <w:rFonts w:asciiTheme="minorEastAsia" w:hAnsiTheme="minorEastAsia"/>
                        <w:sz w:val="15"/>
                        <w:szCs w:val="15"/>
                      </w:rPr>
                    </w:pPr>
                  </w:p>
                </w:tc>
                <w:tc>
                  <w:tcPr>
                    <w:tcW w:w="459" w:type="pct"/>
                    <w:vMerge/>
                  </w:tcPr>
                  <w:p w:rsidR="00FB0DB9" w:rsidRDefault="00FB0DB9" w:rsidP="00FE7321">
                    <w:pPr>
                      <w:snapToGrid w:val="0"/>
                      <w:spacing w:line="240" w:lineRule="atLeast"/>
                      <w:jc w:val="center"/>
                      <w:rPr>
                        <w:rFonts w:asciiTheme="minorEastAsia" w:hAnsiTheme="minorEastAsia"/>
                        <w:sz w:val="15"/>
                        <w:szCs w:val="15"/>
                      </w:rPr>
                    </w:pPr>
                  </w:p>
                </w:tc>
                <w:sdt>
                  <w:sdtPr>
                    <w:rPr>
                      <w:rFonts w:asciiTheme="minorEastAsia" w:hAnsiTheme="minorEastAsia"/>
                      <w:sz w:val="15"/>
                      <w:szCs w:val="15"/>
                    </w:rPr>
                    <w:tag w:val="_PLD_7b6493af25ff4e3986120f711cb3be4e"/>
                    <w:id w:val="2000219282"/>
                    <w:lock w:val="sdtLocked"/>
                  </w:sdtPr>
                  <w:sdtEndPr/>
                  <w:sdtContent>
                    <w:tc>
                      <w:tcPr>
                        <w:tcW w:w="137" w:type="pc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优先股</w:t>
                        </w:r>
                      </w:p>
                    </w:tc>
                  </w:sdtContent>
                </w:sdt>
                <w:sdt>
                  <w:sdtPr>
                    <w:rPr>
                      <w:rFonts w:asciiTheme="minorEastAsia" w:hAnsiTheme="minorEastAsia"/>
                      <w:sz w:val="15"/>
                      <w:szCs w:val="15"/>
                    </w:rPr>
                    <w:tag w:val="_PLD_446c35c8857c4ad0bb648db82e104141"/>
                    <w:id w:val="221950516"/>
                    <w:lock w:val="sdtLocked"/>
                  </w:sdtPr>
                  <w:sdtEndPr/>
                  <w:sdtContent>
                    <w:tc>
                      <w:tcPr>
                        <w:tcW w:w="92" w:type="pc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永续债</w:t>
                        </w:r>
                      </w:p>
                    </w:tc>
                  </w:sdtContent>
                </w:sdt>
                <w:sdt>
                  <w:sdtPr>
                    <w:rPr>
                      <w:rFonts w:asciiTheme="minorEastAsia" w:hAnsiTheme="minorEastAsia"/>
                      <w:sz w:val="15"/>
                      <w:szCs w:val="15"/>
                    </w:rPr>
                    <w:tag w:val="_PLD_e8048d05ab294ec8a2a849ca1f70a7c9"/>
                    <w:id w:val="-869758036"/>
                    <w:lock w:val="sdtLocked"/>
                  </w:sdtPr>
                  <w:sdtEndPr/>
                  <w:sdtContent>
                    <w:tc>
                      <w:tcPr>
                        <w:tcW w:w="138" w:type="pct"/>
                        <w:vAlign w:val="center"/>
                      </w:tcPr>
                      <w:p w:rsidR="00FB0DB9" w:rsidRDefault="00FB0DB9" w:rsidP="00FE7321">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其他</w:t>
                        </w:r>
                      </w:p>
                    </w:tc>
                  </w:sdtContent>
                </w:sdt>
                <w:tc>
                  <w:tcPr>
                    <w:tcW w:w="459" w:type="pct"/>
                    <w:vMerge/>
                  </w:tcPr>
                  <w:p w:rsidR="00FB0DB9" w:rsidRDefault="00FB0DB9" w:rsidP="00FE7321">
                    <w:pPr>
                      <w:snapToGrid w:val="0"/>
                      <w:spacing w:line="240" w:lineRule="atLeast"/>
                      <w:jc w:val="center"/>
                      <w:rPr>
                        <w:rFonts w:asciiTheme="minorEastAsia" w:hAnsiTheme="minorEastAsia"/>
                        <w:sz w:val="15"/>
                        <w:szCs w:val="15"/>
                      </w:rPr>
                    </w:pPr>
                  </w:p>
                </w:tc>
                <w:tc>
                  <w:tcPr>
                    <w:tcW w:w="138" w:type="pct"/>
                    <w:vMerge/>
                  </w:tcPr>
                  <w:p w:rsidR="00FB0DB9" w:rsidRDefault="00FB0DB9" w:rsidP="00FE7321">
                    <w:pPr>
                      <w:snapToGrid w:val="0"/>
                      <w:spacing w:line="240" w:lineRule="atLeast"/>
                      <w:jc w:val="center"/>
                      <w:rPr>
                        <w:rFonts w:asciiTheme="minorEastAsia" w:hAnsiTheme="minorEastAsia"/>
                        <w:sz w:val="15"/>
                        <w:szCs w:val="15"/>
                      </w:rPr>
                    </w:pPr>
                  </w:p>
                </w:tc>
                <w:tc>
                  <w:tcPr>
                    <w:tcW w:w="413" w:type="pct"/>
                    <w:vMerge/>
                  </w:tcPr>
                  <w:p w:rsidR="00FB0DB9" w:rsidRDefault="00FB0DB9" w:rsidP="00FE7321">
                    <w:pPr>
                      <w:snapToGrid w:val="0"/>
                      <w:spacing w:line="240" w:lineRule="atLeast"/>
                      <w:jc w:val="center"/>
                      <w:rPr>
                        <w:rFonts w:asciiTheme="minorEastAsia" w:hAnsiTheme="minorEastAsia"/>
                        <w:sz w:val="15"/>
                        <w:szCs w:val="15"/>
                      </w:rPr>
                    </w:pPr>
                  </w:p>
                </w:tc>
                <w:tc>
                  <w:tcPr>
                    <w:tcW w:w="137" w:type="pct"/>
                    <w:vMerge/>
                  </w:tcPr>
                  <w:p w:rsidR="00FB0DB9" w:rsidRDefault="00FB0DB9" w:rsidP="00FE7321">
                    <w:pPr>
                      <w:snapToGrid w:val="0"/>
                      <w:spacing w:line="240" w:lineRule="atLeast"/>
                      <w:jc w:val="center"/>
                      <w:rPr>
                        <w:rFonts w:asciiTheme="minorEastAsia" w:hAnsiTheme="minorEastAsia"/>
                        <w:sz w:val="15"/>
                        <w:szCs w:val="15"/>
                      </w:rPr>
                    </w:pPr>
                  </w:p>
                </w:tc>
                <w:tc>
                  <w:tcPr>
                    <w:tcW w:w="413" w:type="pct"/>
                    <w:vMerge/>
                  </w:tcPr>
                  <w:p w:rsidR="00FB0DB9" w:rsidRDefault="00FB0DB9" w:rsidP="00FE7321">
                    <w:pPr>
                      <w:snapToGrid w:val="0"/>
                      <w:spacing w:line="240" w:lineRule="atLeast"/>
                      <w:jc w:val="center"/>
                      <w:rPr>
                        <w:rFonts w:asciiTheme="minorEastAsia" w:hAnsiTheme="minorEastAsia"/>
                        <w:sz w:val="15"/>
                        <w:szCs w:val="15"/>
                      </w:rPr>
                    </w:pPr>
                  </w:p>
                </w:tc>
                <w:tc>
                  <w:tcPr>
                    <w:tcW w:w="91" w:type="pct"/>
                    <w:vMerge/>
                  </w:tcPr>
                  <w:p w:rsidR="00FB0DB9" w:rsidRDefault="00FB0DB9" w:rsidP="00FE7321">
                    <w:pPr>
                      <w:snapToGrid w:val="0"/>
                      <w:spacing w:line="240" w:lineRule="atLeast"/>
                      <w:jc w:val="center"/>
                      <w:rPr>
                        <w:rFonts w:asciiTheme="minorEastAsia" w:hAnsiTheme="minorEastAsia"/>
                        <w:sz w:val="15"/>
                        <w:szCs w:val="15"/>
                      </w:rPr>
                    </w:pPr>
                  </w:p>
                </w:tc>
                <w:tc>
                  <w:tcPr>
                    <w:tcW w:w="504" w:type="pct"/>
                    <w:vMerge/>
                  </w:tcPr>
                  <w:p w:rsidR="00FB0DB9" w:rsidRDefault="00FB0DB9" w:rsidP="00FE7321">
                    <w:pPr>
                      <w:snapToGrid w:val="0"/>
                      <w:spacing w:line="240" w:lineRule="atLeast"/>
                      <w:jc w:val="center"/>
                      <w:rPr>
                        <w:rFonts w:asciiTheme="minorEastAsia" w:hAnsiTheme="minorEastAsia"/>
                        <w:sz w:val="15"/>
                        <w:szCs w:val="15"/>
                      </w:rPr>
                    </w:pPr>
                  </w:p>
                </w:tc>
                <w:tc>
                  <w:tcPr>
                    <w:tcW w:w="93" w:type="pct"/>
                    <w:vMerge/>
                  </w:tcPr>
                  <w:p w:rsidR="00FB0DB9" w:rsidRDefault="00FB0DB9" w:rsidP="00FE7321">
                    <w:pPr>
                      <w:jc w:val="center"/>
                      <w:rPr>
                        <w:rFonts w:asciiTheme="minorEastAsia" w:hAnsiTheme="minorEastAsia"/>
                        <w:sz w:val="15"/>
                        <w:szCs w:val="15"/>
                      </w:rPr>
                    </w:pPr>
                  </w:p>
                </w:tc>
                <w:tc>
                  <w:tcPr>
                    <w:tcW w:w="460" w:type="pct"/>
                    <w:vMerge/>
                  </w:tcPr>
                  <w:p w:rsidR="00FB0DB9" w:rsidRDefault="00FB0DB9" w:rsidP="00FE7321">
                    <w:pPr>
                      <w:jc w:val="center"/>
                      <w:rPr>
                        <w:rFonts w:asciiTheme="minorEastAsia" w:hAnsiTheme="minorEastAsia"/>
                        <w:sz w:val="15"/>
                        <w:szCs w:val="15"/>
                      </w:rPr>
                    </w:pPr>
                  </w:p>
                </w:tc>
                <w:tc>
                  <w:tcPr>
                    <w:tcW w:w="411" w:type="pct"/>
                    <w:vMerge/>
                  </w:tcPr>
                  <w:p w:rsidR="00FB0DB9" w:rsidRDefault="00FB0DB9" w:rsidP="00FE7321">
                    <w:pPr>
                      <w:jc w:val="center"/>
                      <w:rPr>
                        <w:rFonts w:asciiTheme="minorEastAsia" w:hAnsiTheme="minorEastAsia"/>
                        <w:sz w:val="15"/>
                        <w:szCs w:val="15"/>
                      </w:rPr>
                    </w:pPr>
                  </w:p>
                </w:tc>
                <w:tc>
                  <w:tcPr>
                    <w:tcW w:w="459" w:type="pct"/>
                    <w:vMerge/>
                    <w:tcBorders>
                      <w:bottom w:val="nil"/>
                    </w:tcBorders>
                  </w:tcPr>
                  <w:p w:rsidR="00FB0DB9" w:rsidRDefault="00FB0DB9" w:rsidP="00FE7321">
                    <w:pPr>
                      <w:jc w:val="center"/>
                      <w:rPr>
                        <w:rFonts w:asciiTheme="minorEastAsia" w:hAnsiTheme="minorEastAsia"/>
                        <w:sz w:val="15"/>
                        <w:szCs w:val="15"/>
                      </w:rPr>
                    </w:pPr>
                  </w:p>
                </w:tc>
              </w:tr>
              <w:tr w:rsidR="00FB0DB9" w:rsidTr="00FE7321">
                <w:sdt>
                  <w:sdtPr>
                    <w:rPr>
                      <w:rFonts w:asciiTheme="minorEastAsia" w:hAnsiTheme="minorEastAsia"/>
                      <w:sz w:val="15"/>
                      <w:szCs w:val="15"/>
                    </w:rPr>
                    <w:tag w:val="_PLD_1f22f69e67ea4292afb08dec65f863c7"/>
                    <w:id w:val="-1501268407"/>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一、上年</w:t>
                        </w:r>
                        <w:r>
                          <w:rPr>
                            <w:rFonts w:asciiTheme="minorEastAsia" w:hAnsiTheme="minorEastAsia" w:hint="eastAsia"/>
                            <w:sz w:val="15"/>
                            <w:szCs w:val="15"/>
                          </w:rPr>
                          <w:t>期</w:t>
                        </w:r>
                        <w:r>
                          <w:rPr>
                            <w:rFonts w:asciiTheme="minorEastAsia" w:hAnsiTheme="minorEastAsia"/>
                            <w:sz w:val="15"/>
                            <w:szCs w:val="15"/>
                          </w:rPr>
                          <w:t>末余额</w:t>
                        </w:r>
                      </w:p>
                    </w:tc>
                  </w:sdtContent>
                </w:sdt>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1,465,790,928.00</w:t>
                    </w: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1,153,317,798.63</w:t>
                    </w: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844,841,079.43</w:t>
                    </w: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405,064,868.32</w:t>
                    </w: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1,852,188,462.60</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5,721,203,136.98</w:t>
                    </w:r>
                  </w:p>
                </w:tc>
                <w:tc>
                  <w:tcPr>
                    <w:tcW w:w="411"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93,156,528.28</w:t>
                    </w: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5,814,359,665.26</w:t>
                    </w:r>
                  </w:p>
                </w:tc>
              </w:tr>
              <w:tr w:rsidR="00FB0DB9" w:rsidTr="00FE7321">
                <w:sdt>
                  <w:sdtPr>
                    <w:rPr>
                      <w:rFonts w:asciiTheme="minorEastAsia" w:hAnsiTheme="minorEastAsia"/>
                      <w:sz w:val="15"/>
                      <w:szCs w:val="15"/>
                    </w:rPr>
                    <w:tag w:val="_PLD_8753148a28244d68bf92b2fbad32f9b8"/>
                    <w:id w:val="-1658608744"/>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加：</w:t>
                        </w:r>
                        <w:r>
                          <w:rPr>
                            <w:rFonts w:asciiTheme="minorEastAsia" w:hAnsiTheme="minorEastAsia"/>
                            <w:sz w:val="15"/>
                            <w:szCs w:val="15"/>
                          </w:rPr>
                          <w:t>会计政策变更</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291ece6b974e4962be6cec3c398fd5be"/>
                    <w:id w:val="1414196050"/>
                    <w:lock w:val="sdtLocked"/>
                  </w:sdtPr>
                  <w:sdtEndPr/>
                  <w:sdtContent>
                    <w:tc>
                      <w:tcPr>
                        <w:tcW w:w="596" w:type="pct"/>
                      </w:tcPr>
                      <w:p w:rsidR="00FB0DB9" w:rsidRDefault="00FB0DB9" w:rsidP="00FE7321">
                        <w:pPr>
                          <w:ind w:firstLineChars="200" w:firstLine="300"/>
                          <w:rPr>
                            <w:rFonts w:asciiTheme="minorEastAsia" w:hAnsiTheme="minorEastAsia"/>
                            <w:sz w:val="15"/>
                            <w:szCs w:val="15"/>
                          </w:rPr>
                        </w:pPr>
                        <w:r>
                          <w:rPr>
                            <w:rFonts w:asciiTheme="minorEastAsia" w:hAnsiTheme="minorEastAsia"/>
                            <w:sz w:val="15"/>
                            <w:szCs w:val="15"/>
                          </w:rPr>
                          <w:t>前期差错更正</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1a5424a99ed44019a3f8a704efe4903d"/>
                    <w:id w:val="567550089"/>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同一控制下企业合并</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7953fd87201b462ab8c42a4716d6cb65"/>
                    <w:id w:val="1897695216"/>
                    <w:lock w:val="sdtLocked"/>
                  </w:sdtPr>
                  <w:sdtEndPr/>
                  <w:sdtContent>
                    <w:tc>
                      <w:tcPr>
                        <w:tcW w:w="596" w:type="pct"/>
                      </w:tcPr>
                      <w:p w:rsidR="00FB0DB9" w:rsidRDefault="00FB0DB9" w:rsidP="00FE7321">
                        <w:pPr>
                          <w:ind w:firstLineChars="200" w:firstLine="300"/>
                          <w:rPr>
                            <w:rFonts w:asciiTheme="minorEastAsia" w:hAnsiTheme="minorEastAsia"/>
                            <w:sz w:val="15"/>
                            <w:szCs w:val="15"/>
                          </w:rPr>
                        </w:pPr>
                        <w:r>
                          <w:rPr>
                            <w:rFonts w:asciiTheme="minorEastAsia" w:hAnsiTheme="minorEastAsia" w:hint="eastAsia"/>
                            <w:sz w:val="15"/>
                            <w:szCs w:val="15"/>
                          </w:rPr>
                          <w:t>其他</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16d601e73dc14990b60ca53acf1371ba"/>
                    <w:id w:val="1658108854"/>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二、本年</w:t>
                        </w:r>
                        <w:r>
                          <w:rPr>
                            <w:rFonts w:asciiTheme="minorEastAsia" w:hAnsiTheme="minorEastAsia" w:hint="eastAsia"/>
                            <w:sz w:val="15"/>
                            <w:szCs w:val="15"/>
                          </w:rPr>
                          <w:t>期</w:t>
                        </w:r>
                        <w:r>
                          <w:rPr>
                            <w:rFonts w:asciiTheme="minorEastAsia" w:hAnsiTheme="minorEastAsia"/>
                            <w:sz w:val="15"/>
                            <w:szCs w:val="15"/>
                          </w:rPr>
                          <w:t>初余额</w:t>
                        </w:r>
                      </w:p>
                    </w:tc>
                  </w:sdtContent>
                </w:sdt>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1,465,790,928.00</w:t>
                    </w: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1,153,317,798.63</w:t>
                    </w: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844,841,079.43</w:t>
                    </w: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405,064,868.32</w:t>
                    </w: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1,852,188,462.60</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5,721,203,136.98</w:t>
                    </w:r>
                  </w:p>
                </w:tc>
                <w:tc>
                  <w:tcPr>
                    <w:tcW w:w="411"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93,156,528.28</w:t>
                    </w: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5,814,359,665.26</w:t>
                    </w:r>
                  </w:p>
                </w:tc>
              </w:tr>
              <w:tr w:rsidR="00FB0DB9" w:rsidTr="00FE7321">
                <w:sdt>
                  <w:sdtPr>
                    <w:rPr>
                      <w:rFonts w:asciiTheme="minorEastAsia" w:hAnsiTheme="minorEastAsia"/>
                      <w:sz w:val="15"/>
                      <w:szCs w:val="15"/>
                    </w:rPr>
                    <w:tag w:val="_PLD_60156dcb8ac241a7929015e75c8eef16"/>
                    <w:id w:val="-1755885396"/>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三、本</w:t>
                        </w:r>
                        <w:r>
                          <w:rPr>
                            <w:rFonts w:asciiTheme="minorEastAsia" w:hAnsiTheme="minorEastAsia" w:hint="eastAsia"/>
                            <w:sz w:val="15"/>
                            <w:szCs w:val="15"/>
                          </w:rPr>
                          <w:t>期</w:t>
                        </w:r>
                        <w:r>
                          <w:rPr>
                            <w:rFonts w:asciiTheme="minorEastAsia" w:hAnsiTheme="minorEastAsia"/>
                            <w:sz w:val="15"/>
                            <w:szCs w:val="15"/>
                          </w:rPr>
                          <w:t>增减变动金额（减少以“－”号填列）</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sz w:val="15"/>
                        <w:szCs w:val="15"/>
                      </w:rPr>
                      <w:t>183,102.74</w:t>
                    </w: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-7,536,324.14</w:t>
                    </w: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69,391,113.61</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62,037,892.21</w:t>
                    </w:r>
                  </w:p>
                </w:tc>
                <w:tc>
                  <w:tcPr>
                    <w:tcW w:w="411"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6,118,382.09</w:t>
                    </w: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68,156,274.30</w:t>
                    </w:r>
                  </w:p>
                </w:tc>
              </w:tr>
              <w:tr w:rsidR="00FB0DB9" w:rsidTr="00FE7321">
                <w:sdt>
                  <w:sdtPr>
                    <w:rPr>
                      <w:rFonts w:asciiTheme="minorEastAsia" w:hAnsiTheme="minorEastAsia"/>
                      <w:sz w:val="15"/>
                      <w:szCs w:val="15"/>
                    </w:rPr>
                    <w:tag w:val="_PLD_b05dacde51ff43abaf7ec73bf9668d99"/>
                    <w:id w:val="810133908"/>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（一）综合收益总额</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-7,536,324.14</w:t>
                    </w: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215,970,206.41</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208,433,882.27</w:t>
                    </w:r>
                  </w:p>
                </w:tc>
                <w:tc>
                  <w:tcPr>
                    <w:tcW w:w="411"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6,118,382.09</w:t>
                    </w: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214,552,264.36</w:t>
                    </w:r>
                  </w:p>
                </w:tc>
              </w:tr>
              <w:tr w:rsidR="00FB0DB9" w:rsidTr="00FE7321">
                <w:sdt>
                  <w:sdtPr>
                    <w:rPr>
                      <w:rFonts w:asciiTheme="minorEastAsia" w:hAnsiTheme="minorEastAsia"/>
                      <w:sz w:val="15"/>
                      <w:szCs w:val="15"/>
                    </w:rPr>
                    <w:tag w:val="_PLD_f17921fb207340239c73a056e615d773"/>
                    <w:id w:val="-119538032"/>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w:t>
                        </w:r>
                        <w:r>
                          <w:rPr>
                            <w:rFonts w:asciiTheme="minorEastAsia" w:hAnsiTheme="minorEastAsia" w:hint="eastAsia"/>
                            <w:sz w:val="15"/>
                            <w:szCs w:val="15"/>
                          </w:rPr>
                          <w:t>二</w:t>
                        </w:r>
                        <w:r>
                          <w:rPr>
                            <w:rFonts w:asciiTheme="minorEastAsia" w:hAnsiTheme="minorEastAsia"/>
                            <w:sz w:val="15"/>
                            <w:szCs w:val="15"/>
                          </w:rPr>
                          <w:t>）所有者投入和减少资本</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sz w:val="15"/>
                        <w:szCs w:val="15"/>
                      </w:rPr>
                      <w:t>183,102.74</w:t>
                    </w: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183,102.74</w:t>
                    </w: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sz w:val="15"/>
                        <w:szCs w:val="15"/>
                      </w:rPr>
                      <w:t>183,102.74</w:t>
                    </w:r>
                  </w:p>
                </w:tc>
              </w:tr>
              <w:tr w:rsidR="00FB0DB9" w:rsidTr="00FE7321">
                <w:sdt>
                  <w:sdtPr>
                    <w:rPr>
                      <w:rFonts w:asciiTheme="minorEastAsia" w:hAnsiTheme="minorEastAsia"/>
                      <w:sz w:val="15"/>
                      <w:szCs w:val="15"/>
                    </w:rPr>
                    <w:tag w:val="_PLD_a4e5a1909d05445a88f8a664e237ae02"/>
                    <w:id w:val="1301649035"/>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1．所有者投入的普通股</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00983bc5e4cc404f92b2fab2c532ec5f"/>
                    <w:id w:val="-1040049061"/>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2．其他权益工具持有者投入资本</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b945685508384f75ad9507566dd406a5"/>
                    <w:id w:val="475347167"/>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3</w:t>
                        </w:r>
                        <w:r>
                          <w:rPr>
                            <w:rFonts w:asciiTheme="minorEastAsia" w:hAnsiTheme="minorEastAsia"/>
                            <w:sz w:val="15"/>
                            <w:szCs w:val="15"/>
                          </w:rPr>
                          <w:t>．股份支付计入所有者权益的金额</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86538f5d06744ca9be65b0b439b17643"/>
                    <w:id w:val="339277264"/>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4</w:t>
                        </w:r>
                        <w:r>
                          <w:rPr>
                            <w:rFonts w:asciiTheme="minorEastAsia" w:hAnsiTheme="minorEastAsia"/>
                            <w:sz w:val="15"/>
                            <w:szCs w:val="15"/>
                          </w:rPr>
                          <w:t>．其他</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sz w:val="15"/>
                        <w:szCs w:val="15"/>
                      </w:rPr>
                      <w:t>183,102.74</w:t>
                    </w: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sz w:val="15"/>
                        <w:szCs w:val="15"/>
                      </w:rPr>
                      <w:t>183,102.74</w:t>
                    </w: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sz w:val="15"/>
                        <w:szCs w:val="15"/>
                      </w:rPr>
                      <w:t>183,102.74</w:t>
                    </w:r>
                  </w:p>
                </w:tc>
              </w:tr>
              <w:tr w:rsidR="00FB0DB9" w:rsidTr="00FE7321">
                <w:sdt>
                  <w:sdtPr>
                    <w:rPr>
                      <w:rFonts w:asciiTheme="minorEastAsia" w:hAnsiTheme="minorEastAsia"/>
                      <w:sz w:val="15"/>
                      <w:szCs w:val="15"/>
                    </w:rPr>
                    <w:tag w:val="_PLD_8fb1d678e8ca4e3ba31e34bed05e6c58"/>
                    <w:id w:val="-1839837059"/>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w:t>
                        </w:r>
                        <w:r>
                          <w:rPr>
                            <w:rFonts w:asciiTheme="minorEastAsia" w:hAnsiTheme="minorEastAsia" w:hint="eastAsia"/>
                            <w:sz w:val="15"/>
                            <w:szCs w:val="15"/>
                          </w:rPr>
                          <w:t>三</w:t>
                        </w:r>
                        <w:r>
                          <w:rPr>
                            <w:rFonts w:asciiTheme="minorEastAsia" w:hAnsiTheme="minorEastAsia"/>
                            <w:sz w:val="15"/>
                            <w:szCs w:val="15"/>
                          </w:rPr>
                          <w:t>）利润分配</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sz w:val="15"/>
                        <w:szCs w:val="15"/>
                      </w:rPr>
                      <w:t>-146,579,092.80</w:t>
                    </w: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w:t>
                    </w:r>
                  </w:p>
                </w:tc>
              </w:tr>
              <w:tr w:rsidR="00FB0DB9" w:rsidTr="00FE7321">
                <w:sdt>
                  <w:sdtPr>
                    <w:rPr>
                      <w:rFonts w:asciiTheme="minorEastAsia" w:hAnsiTheme="minorEastAsia"/>
                      <w:sz w:val="15"/>
                      <w:szCs w:val="15"/>
                    </w:rPr>
                    <w:tag w:val="_PLD_5badbc22860d48e29f8d8d9a4a633d8c"/>
                    <w:id w:val="281388788"/>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1．提取盈余公积</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2c8b649d670044a9b5fda521dd40705d"/>
                    <w:id w:val="998302495"/>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2．提取一般风险准备</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254428ff3bee49c2acd11ef634901543"/>
                    <w:id w:val="-1978756753"/>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3．对所有者（或股东）的分配</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r>
                      <w:rPr>
                        <w:sz w:val="15"/>
                        <w:szCs w:val="15"/>
                      </w:rPr>
                      <w:t>-146,579,092.80</w:t>
                    </w: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w:t>
                    </w:r>
                  </w:p>
                </w:tc>
              </w:tr>
              <w:tr w:rsidR="00FB0DB9" w:rsidTr="00FE7321">
                <w:sdt>
                  <w:sdtPr>
                    <w:rPr>
                      <w:rFonts w:asciiTheme="minorEastAsia" w:hAnsiTheme="minorEastAsia"/>
                      <w:sz w:val="15"/>
                      <w:szCs w:val="15"/>
                    </w:rPr>
                    <w:tag w:val="_PLD_b3d350728a6c49ccaa6dbb4adf16c691"/>
                    <w:id w:val="-1406681175"/>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4．其他</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03ab84b7536c4ddcaaad4c99a2dd5fd3"/>
                    <w:id w:val="674156135"/>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w:t>
                        </w:r>
                        <w:r>
                          <w:rPr>
                            <w:rFonts w:asciiTheme="minorEastAsia" w:hAnsiTheme="minorEastAsia" w:hint="eastAsia"/>
                            <w:sz w:val="15"/>
                            <w:szCs w:val="15"/>
                          </w:rPr>
                          <w:t>四</w:t>
                        </w:r>
                        <w:r>
                          <w:rPr>
                            <w:rFonts w:asciiTheme="minorEastAsia" w:hAnsiTheme="minorEastAsia"/>
                            <w:sz w:val="15"/>
                            <w:szCs w:val="15"/>
                          </w:rPr>
                          <w:t>）所有者权益内部结转</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88233f88b9ea4ceb82a1cc6cd7a5030d"/>
                    <w:id w:val="-1236700505"/>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1．资本公积转增资本（或股本）</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4a9492c5a232434296cfdef5eeded778"/>
                    <w:id w:val="-1155216734"/>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2．盈余公积转增资本（或股本）</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25911664beff496799fc3193be7c3182"/>
                    <w:id w:val="95763536"/>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3．盈余公积弥补亏损</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tc>
                  <w:tcPr>
                    <w:tcW w:w="596" w:type="pct"/>
                  </w:tcPr>
                  <w:sdt>
                    <w:sdtPr>
                      <w:rPr>
                        <w:rFonts w:asciiTheme="minorEastAsia" w:hAnsiTheme="minorEastAsia"/>
                        <w:sz w:val="15"/>
                        <w:szCs w:val="15"/>
                      </w:rPr>
                      <w:tag w:val="_PLD_c2918ada9b53437193e4f9cfffa064e3"/>
                      <w:id w:val="572161940"/>
                      <w:lock w:val="sdtLocked"/>
                    </w:sdtPr>
                    <w:sdtEndPr/>
                    <w:sdtContent>
                      <w:p w:rsidR="00FB0DB9" w:rsidRDefault="00FB0DB9" w:rsidP="00FE7321">
                        <w:pPr>
                          <w:rPr>
                            <w:rFonts w:asciiTheme="minorEastAsia" w:hAnsiTheme="minorEastAsia"/>
                            <w:sz w:val="15"/>
                            <w:szCs w:val="15"/>
                          </w:rPr>
                        </w:pPr>
                        <w:r>
                          <w:rPr>
                            <w:rFonts w:asciiTheme="minorEastAsia" w:hAnsiTheme="minorEastAsia"/>
                            <w:sz w:val="15"/>
                            <w:szCs w:val="15"/>
                          </w:rPr>
                          <w:t>4．设定受益计划变动额结转留存收益</w:t>
                        </w:r>
                      </w:p>
                    </w:sdtContent>
                  </w:sdt>
                </w:tc>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tc>
                  <w:tcPr>
                    <w:tcW w:w="596" w:type="pct"/>
                  </w:tcPr>
                  <w:sdt>
                    <w:sdtPr>
                      <w:rPr>
                        <w:rFonts w:asciiTheme="minorEastAsia" w:hAnsiTheme="minorEastAsia"/>
                        <w:sz w:val="15"/>
                        <w:szCs w:val="15"/>
                      </w:rPr>
                      <w:tag w:val="_PLD_ea153cdd99f74bf1b50bc1743d25f429"/>
                      <w:id w:val="-1130080537"/>
                      <w:lock w:val="sdtLocked"/>
                    </w:sdtPr>
                    <w:sdtEndPr/>
                    <w:sdtContent>
                      <w:p w:rsidR="00FB0DB9" w:rsidRDefault="00FB0DB9" w:rsidP="00FE7321">
                        <w:pPr>
                          <w:rPr>
                            <w:rFonts w:asciiTheme="minorEastAsia" w:hAnsiTheme="minorEastAsia"/>
                            <w:sz w:val="15"/>
                            <w:szCs w:val="15"/>
                          </w:rPr>
                        </w:pPr>
                        <w:r>
                          <w:rPr>
                            <w:rFonts w:asciiTheme="minorEastAsia" w:hAnsiTheme="minorEastAsia"/>
                            <w:sz w:val="15"/>
                            <w:szCs w:val="15"/>
                          </w:rPr>
                          <w:t>5．其他综合收益结转留存收益</w:t>
                        </w:r>
                      </w:p>
                    </w:sdtContent>
                  </w:sdt>
                </w:tc>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tc>
                  <w:tcPr>
                    <w:tcW w:w="596" w:type="pct"/>
                  </w:tcPr>
                  <w:sdt>
                    <w:sdtPr>
                      <w:rPr>
                        <w:rFonts w:asciiTheme="minorEastAsia" w:hAnsiTheme="minorEastAsia"/>
                        <w:sz w:val="15"/>
                        <w:szCs w:val="15"/>
                      </w:rPr>
                      <w:tag w:val="_PLD_de42fced9d0547ecb946b8443ac4ea20"/>
                      <w:id w:val="778382276"/>
                      <w:lock w:val="sdtLocked"/>
                    </w:sdtPr>
                    <w:sdtEndPr/>
                    <w:sdtContent>
                      <w:p w:rsidR="00FB0DB9" w:rsidRDefault="00FB0DB9" w:rsidP="00FE7321">
                        <w:pPr>
                          <w:rPr>
                            <w:rFonts w:asciiTheme="minorEastAsia" w:hAnsiTheme="minorEastAsia"/>
                            <w:sz w:val="15"/>
                            <w:szCs w:val="15"/>
                          </w:rPr>
                        </w:pPr>
                        <w:r>
                          <w:rPr>
                            <w:rFonts w:asciiTheme="minorEastAsia" w:hAnsiTheme="minorEastAsia"/>
                            <w:sz w:val="15"/>
                            <w:szCs w:val="15"/>
                          </w:rPr>
                          <w:t>6．其他</w:t>
                        </w:r>
                      </w:p>
                    </w:sdtContent>
                  </w:sdt>
                </w:tc>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14d25c6e75074c52a0f884581cc84dba"/>
                    <w:id w:val="1065675566"/>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（五）专项储备</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672c666008dd4adfa2ab5933e9cd1671"/>
                    <w:id w:val="-1180733008"/>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1．本期提取</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810ec2533aac40f59079e8e8d20e52c3"/>
                    <w:id w:val="-1040821414"/>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2．本期使用</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f4bc69f9c7d34151a4b7a0d89088f0ee"/>
                    <w:id w:val="-44213474"/>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hint="eastAsia"/>
                            <w:sz w:val="15"/>
                            <w:szCs w:val="15"/>
                          </w:rPr>
                          <w:t>（六）其他</w:t>
                        </w:r>
                      </w:p>
                    </w:tc>
                  </w:sdtContent>
                </w:sdt>
                <w:tc>
                  <w:tcPr>
                    <w:tcW w:w="459"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E7321">
                    <w:pPr>
                      <w:jc w:val="right"/>
                      <w:rPr>
                        <w:rFonts w:asciiTheme="minorEastAsia" w:hAnsiTheme="minorEastAsia"/>
                        <w:sz w:val="15"/>
                        <w:szCs w:val="15"/>
                      </w:rPr>
                    </w:pPr>
                  </w:p>
                </w:tc>
                <w:tc>
                  <w:tcPr>
                    <w:tcW w:w="411"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p>
                </w:tc>
              </w:tr>
              <w:tr w:rsidR="00FB0DB9" w:rsidTr="00FE7321">
                <w:sdt>
                  <w:sdtPr>
                    <w:rPr>
                      <w:rFonts w:asciiTheme="minorEastAsia" w:hAnsiTheme="minorEastAsia"/>
                      <w:sz w:val="15"/>
                      <w:szCs w:val="15"/>
                    </w:rPr>
                    <w:tag w:val="_PLD_033ca7ec3c1d4c1b905d0af57ca8a614"/>
                    <w:id w:val="-775859047"/>
                    <w:lock w:val="sdtLocked"/>
                  </w:sdtPr>
                  <w:sdtEndPr/>
                  <w:sdtContent>
                    <w:tc>
                      <w:tcPr>
                        <w:tcW w:w="596" w:type="pct"/>
                      </w:tcPr>
                      <w:p w:rsidR="00FB0DB9" w:rsidRDefault="00FB0DB9" w:rsidP="00FE7321">
                        <w:pPr>
                          <w:rPr>
                            <w:rFonts w:asciiTheme="minorEastAsia" w:hAnsiTheme="minorEastAsia"/>
                            <w:sz w:val="15"/>
                            <w:szCs w:val="15"/>
                          </w:rPr>
                        </w:pPr>
                        <w:r>
                          <w:rPr>
                            <w:rFonts w:asciiTheme="minorEastAsia" w:hAnsiTheme="minorEastAsia"/>
                            <w:sz w:val="15"/>
                            <w:szCs w:val="15"/>
                          </w:rPr>
                          <w:t>四、本期期末余额</w:t>
                        </w:r>
                      </w:p>
                    </w:tc>
                  </w:sdtContent>
                </w:sdt>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1,465,790,928.00</w:t>
                    </w:r>
                  </w:p>
                </w:tc>
                <w:tc>
                  <w:tcPr>
                    <w:tcW w:w="137" w:type="pct"/>
                  </w:tcPr>
                  <w:p w:rsidR="00FB0DB9" w:rsidRDefault="00FB0DB9" w:rsidP="00FE7321">
                    <w:pPr>
                      <w:jc w:val="right"/>
                      <w:rPr>
                        <w:rFonts w:asciiTheme="minorEastAsia" w:hAnsiTheme="minorEastAsia"/>
                        <w:sz w:val="15"/>
                        <w:szCs w:val="15"/>
                      </w:rPr>
                    </w:pPr>
                  </w:p>
                </w:tc>
                <w:tc>
                  <w:tcPr>
                    <w:tcW w:w="92" w:type="pct"/>
                  </w:tcPr>
                  <w:p w:rsidR="00FB0DB9" w:rsidRDefault="00FB0DB9" w:rsidP="00FE7321">
                    <w:pPr>
                      <w:jc w:val="right"/>
                      <w:rPr>
                        <w:rFonts w:asciiTheme="minorEastAsia" w:hAnsiTheme="minorEastAsia"/>
                        <w:sz w:val="15"/>
                        <w:szCs w:val="15"/>
                      </w:rPr>
                    </w:pPr>
                  </w:p>
                </w:tc>
                <w:tc>
                  <w:tcPr>
                    <w:tcW w:w="138" w:type="pct"/>
                  </w:tcPr>
                  <w:p w:rsidR="00FB0DB9" w:rsidRDefault="00FB0DB9" w:rsidP="00FE7321">
                    <w:pPr>
                      <w:jc w:val="right"/>
                      <w:rPr>
                        <w:rFonts w:asciiTheme="minorEastAsia" w:hAnsiTheme="minorEastAsia"/>
                        <w:sz w:val="15"/>
                        <w:szCs w:val="15"/>
                      </w:rPr>
                    </w:pPr>
                  </w:p>
                </w:tc>
                <w:tc>
                  <w:tcPr>
                    <w:tcW w:w="459"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1,153,500,901.37</w:t>
                    </w:r>
                  </w:p>
                </w:tc>
                <w:tc>
                  <w:tcPr>
                    <w:tcW w:w="138"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837,304,755.29</w:t>
                    </w:r>
                  </w:p>
                </w:tc>
                <w:tc>
                  <w:tcPr>
                    <w:tcW w:w="137" w:type="pct"/>
                  </w:tcPr>
                  <w:p w:rsidR="00FB0DB9" w:rsidRDefault="00FB0DB9" w:rsidP="00FE7321">
                    <w:pPr>
                      <w:jc w:val="right"/>
                      <w:rPr>
                        <w:rFonts w:asciiTheme="minorEastAsia" w:hAnsiTheme="minorEastAsia"/>
                        <w:sz w:val="15"/>
                        <w:szCs w:val="15"/>
                      </w:rPr>
                    </w:pPr>
                  </w:p>
                </w:tc>
                <w:tc>
                  <w:tcPr>
                    <w:tcW w:w="413"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405,064,868.32</w:t>
                    </w:r>
                  </w:p>
                </w:tc>
                <w:tc>
                  <w:tcPr>
                    <w:tcW w:w="91" w:type="pct"/>
                  </w:tcPr>
                  <w:p w:rsidR="00FB0DB9" w:rsidRDefault="00FB0DB9" w:rsidP="00FE7321">
                    <w:pPr>
                      <w:jc w:val="right"/>
                      <w:rPr>
                        <w:rFonts w:asciiTheme="minorEastAsia" w:hAnsiTheme="minorEastAsia"/>
                        <w:sz w:val="15"/>
                        <w:szCs w:val="15"/>
                      </w:rPr>
                    </w:pPr>
                  </w:p>
                </w:tc>
                <w:tc>
                  <w:tcPr>
                    <w:tcW w:w="504"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1,921,579,576.21</w:t>
                    </w:r>
                  </w:p>
                </w:tc>
                <w:tc>
                  <w:tcPr>
                    <w:tcW w:w="93" w:type="pct"/>
                  </w:tcPr>
                  <w:p w:rsidR="00FB0DB9" w:rsidRDefault="00FB0DB9" w:rsidP="00FE7321">
                    <w:pPr>
                      <w:jc w:val="right"/>
                      <w:rPr>
                        <w:rFonts w:asciiTheme="minorEastAsia" w:hAnsiTheme="minorEastAsia"/>
                        <w:sz w:val="15"/>
                        <w:szCs w:val="15"/>
                      </w:rPr>
                    </w:pPr>
                  </w:p>
                </w:tc>
                <w:tc>
                  <w:tcPr>
                    <w:tcW w:w="460" w:type="pct"/>
                  </w:tcPr>
                  <w:p w:rsidR="00FB0DB9" w:rsidRDefault="00FB0DB9" w:rsidP="00FB0DB9">
                    <w:pPr>
                      <w:jc w:val="right"/>
                      <w:rPr>
                        <w:rFonts w:asciiTheme="minorEastAsia" w:hAnsiTheme="minorEastAsia"/>
                        <w:sz w:val="15"/>
                        <w:szCs w:val="15"/>
                      </w:rPr>
                    </w:pPr>
                    <w:r>
                      <w:rPr>
                        <w:rFonts w:asciiTheme="minorEastAsia" w:hAnsiTheme="minorEastAsia"/>
                        <w:sz w:val="15"/>
                        <w:szCs w:val="15"/>
                      </w:rPr>
                      <w:t>5,783,241,029.19</w:t>
                    </w:r>
                  </w:p>
                </w:tc>
                <w:tc>
                  <w:tcPr>
                    <w:tcW w:w="411" w:type="pct"/>
                  </w:tcPr>
                  <w:p w:rsidR="00FB0DB9" w:rsidRDefault="00FB0DB9" w:rsidP="00FE7321">
                    <w:pPr>
                      <w:jc w:val="right"/>
                      <w:rPr>
                        <w:rFonts w:asciiTheme="minorEastAsia" w:hAnsiTheme="minorEastAsia"/>
                        <w:sz w:val="15"/>
                        <w:szCs w:val="15"/>
                      </w:rPr>
                    </w:pPr>
                    <w:r>
                      <w:rPr>
                        <w:rFonts w:asciiTheme="minorEastAsia" w:hAnsiTheme="minorEastAsia"/>
                        <w:sz w:val="15"/>
                        <w:szCs w:val="15"/>
                      </w:rPr>
                      <w:t>99,274,910.37</w:t>
                    </w:r>
                  </w:p>
                </w:tc>
                <w:tc>
                  <w:tcPr>
                    <w:tcW w:w="459" w:type="pct"/>
                  </w:tcPr>
                  <w:p w:rsidR="00FB0DB9" w:rsidRDefault="00AF7BD1" w:rsidP="00FE7321">
                    <w:pPr>
                      <w:jc w:val="right"/>
                      <w:rPr>
                        <w:rFonts w:asciiTheme="minorEastAsia" w:hAnsiTheme="minorEastAsia"/>
                        <w:sz w:val="15"/>
                        <w:szCs w:val="15"/>
                      </w:rPr>
                    </w:pPr>
                    <w:r>
                      <w:rPr>
                        <w:rFonts w:asciiTheme="minorEastAsia" w:hAnsiTheme="minorEastAsia"/>
                        <w:sz w:val="15"/>
                        <w:szCs w:val="15"/>
                      </w:rPr>
                      <w:t>5,882,515,939.56</w:t>
                    </w:r>
                  </w:p>
                </w:tc>
              </w:tr>
            </w:tbl>
            <w:p w:rsidR="00FB0DB9" w:rsidRDefault="00FB0DB9"/>
            <w:p w:rsidR="00B740E0" w:rsidRDefault="00B740E0">
              <w:pPr>
                <w:snapToGrid w:val="0"/>
                <w:spacing w:line="240" w:lineRule="atLeast"/>
                <w:ind w:rightChars="-759" w:right="-1594"/>
                <w:rPr>
                  <w:rFonts w:asciiTheme="minorEastAsia" w:eastAsiaTheme="minorEastAsia" w:hAnsiTheme="minorEastAsia"/>
                  <w:sz w:val="15"/>
                  <w:szCs w:val="15"/>
                </w:rPr>
              </w:pPr>
            </w:p>
            <w:tbl>
              <w:tblPr>
                <w:tblStyle w:val="g5"/>
                <w:tblW w:w="553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16"/>
                <w:gridCol w:w="427"/>
                <w:gridCol w:w="284"/>
                <w:gridCol w:w="424"/>
                <w:gridCol w:w="1416"/>
                <w:gridCol w:w="287"/>
                <w:gridCol w:w="1419"/>
                <w:gridCol w:w="427"/>
                <w:gridCol w:w="1272"/>
                <w:gridCol w:w="287"/>
                <w:gridCol w:w="1559"/>
                <w:gridCol w:w="287"/>
                <w:gridCol w:w="1422"/>
                <w:gridCol w:w="1279"/>
                <w:gridCol w:w="1544"/>
              </w:tblGrid>
              <w:tr w:rsidR="00B740E0">
                <w:trPr>
                  <w:cantSplit/>
                </w:trPr>
                <w:tc>
                  <w:tcPr>
                    <w:tcW w:w="591" w:type="pct"/>
                    <w:vMerge w:val="restart"/>
                    <w:vAlign w:val="center"/>
                  </w:tcPr>
                  <w:sdt>
                    <w:sdtPr>
                      <w:rPr>
                        <w:rFonts w:asciiTheme="minorEastAsia" w:hAnsiTheme="minorEastAsia" w:hint="eastAsia"/>
                        <w:sz w:val="15"/>
                        <w:szCs w:val="15"/>
                      </w:rPr>
                      <w:tag w:val="_PLD_20eb9c9dd1e14fb0a0790f87b63a489d"/>
                      <w:id w:val="1805113927"/>
                      <w:lock w:val="sdtLocked"/>
                    </w:sdtPr>
                    <w:sdtEndPr/>
                    <w:sdtContent>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项目</w:t>
                        </w:r>
                      </w:p>
                    </w:sdtContent>
                  </w:sdt>
                </w:tc>
                <w:tc>
                  <w:tcPr>
                    <w:tcW w:w="4409" w:type="pct"/>
                    <w:gridSpan w:val="15"/>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 xml:space="preserve"> </w:t>
                    </w:r>
                    <w:sdt>
                      <w:sdtPr>
                        <w:rPr>
                          <w:rFonts w:asciiTheme="minorEastAsia" w:hAnsiTheme="minorEastAsia" w:hint="eastAsia"/>
                          <w:sz w:val="15"/>
                          <w:szCs w:val="15"/>
                        </w:rPr>
                        <w:tag w:val="_PLD_95c0e6e5f75a49daa1b601f67b7dd704"/>
                        <w:id w:val="1366570698"/>
                        <w:lock w:val="sdtLocked"/>
                      </w:sdtPr>
                      <w:sdtEndPr/>
                      <w:sdtContent>
                        <w:r>
                          <w:rPr>
                            <w:rFonts w:asciiTheme="minorEastAsia" w:hAnsiTheme="minorEastAsia" w:hint="eastAsia"/>
                            <w:sz w:val="15"/>
                            <w:szCs w:val="15"/>
                          </w:rPr>
                          <w:t>2020年半年度</w:t>
                        </w:r>
                      </w:sdtContent>
                    </w:sdt>
                  </w:p>
                </w:tc>
              </w:tr>
              <w:tr w:rsidR="00B740E0">
                <w:trPr>
                  <w:cantSplit/>
                  <w:trHeight w:val="471"/>
                </w:trPr>
                <w:tc>
                  <w:tcPr>
                    <w:tcW w:w="591" w:type="pct"/>
                    <w:vMerge/>
                  </w:tcPr>
                  <w:p w:rsidR="00B740E0" w:rsidRDefault="00B740E0">
                    <w:pPr>
                      <w:snapToGrid w:val="0"/>
                      <w:spacing w:line="240" w:lineRule="atLeast"/>
                      <w:ind w:rightChars="-759" w:right="-1594"/>
                      <w:rPr>
                        <w:rFonts w:asciiTheme="minorEastAsia" w:hAnsiTheme="minorEastAsia"/>
                        <w:sz w:val="15"/>
                        <w:szCs w:val="15"/>
                      </w:rPr>
                    </w:pPr>
                  </w:p>
                </w:tc>
                <w:sdt>
                  <w:sdtPr>
                    <w:rPr>
                      <w:rFonts w:asciiTheme="minorEastAsia" w:hAnsiTheme="minorEastAsia"/>
                      <w:sz w:val="15"/>
                      <w:szCs w:val="15"/>
                    </w:rPr>
                    <w:tag w:val="_PLD_3c5d65171933469ea16eac46afc03a54"/>
                    <w:id w:val="1037624942"/>
                    <w:lock w:val="sdtLocked"/>
                  </w:sdtPr>
                  <w:sdtEndPr/>
                  <w:sdtContent>
                    <w:tc>
                      <w:tcPr>
                        <w:tcW w:w="3504" w:type="pct"/>
                        <w:gridSpan w:val="13"/>
                        <w:vAlign w:val="center"/>
                      </w:tcPr>
                      <w:p w:rsidR="00B740E0" w:rsidRDefault="00B740E0">
                        <w:pPr>
                          <w:jc w:val="center"/>
                          <w:rPr>
                            <w:rFonts w:asciiTheme="minorEastAsia" w:hAnsiTheme="minorEastAsia"/>
                            <w:sz w:val="15"/>
                            <w:szCs w:val="15"/>
                          </w:rPr>
                        </w:pPr>
                        <w:r>
                          <w:rPr>
                            <w:rFonts w:asciiTheme="minorEastAsia" w:hAnsiTheme="minorEastAsia"/>
                            <w:sz w:val="15"/>
                            <w:szCs w:val="15"/>
                          </w:rPr>
                          <w:t>归属于母公司所有者权益</w:t>
                        </w:r>
                      </w:p>
                    </w:tc>
                  </w:sdtContent>
                </w:sdt>
                <w:sdt>
                  <w:sdtPr>
                    <w:rPr>
                      <w:rFonts w:asciiTheme="minorEastAsia" w:hAnsiTheme="minorEastAsia"/>
                      <w:sz w:val="15"/>
                      <w:szCs w:val="15"/>
                    </w:rPr>
                    <w:tag w:val="_PLD_ba7b1c99b1634f48939c500d6c46ce09"/>
                    <w:id w:val="1765336162"/>
                    <w:lock w:val="sdtLocked"/>
                  </w:sdtPr>
                  <w:sdtEndPr/>
                  <w:sdtContent>
                    <w:tc>
                      <w:tcPr>
                        <w:tcW w:w="410" w:type="pct"/>
                        <w:vMerge w:val="restart"/>
                        <w:vAlign w:val="center"/>
                      </w:tcPr>
                      <w:p w:rsidR="00B740E0" w:rsidRDefault="00B740E0">
                        <w:pPr>
                          <w:jc w:val="center"/>
                          <w:rPr>
                            <w:rFonts w:asciiTheme="minorEastAsia" w:hAnsiTheme="minorEastAsia"/>
                            <w:sz w:val="15"/>
                            <w:szCs w:val="15"/>
                          </w:rPr>
                        </w:pPr>
                        <w:r>
                          <w:rPr>
                            <w:rFonts w:asciiTheme="minorEastAsia" w:hAnsiTheme="minorEastAsia"/>
                            <w:sz w:val="15"/>
                            <w:szCs w:val="15"/>
                          </w:rPr>
                          <w:t>少数股东权益</w:t>
                        </w:r>
                      </w:p>
                    </w:tc>
                  </w:sdtContent>
                </w:sdt>
                <w:sdt>
                  <w:sdtPr>
                    <w:rPr>
                      <w:rFonts w:asciiTheme="minorEastAsia" w:hAnsiTheme="minorEastAsia"/>
                      <w:sz w:val="15"/>
                      <w:szCs w:val="15"/>
                    </w:rPr>
                    <w:tag w:val="_PLD_fb367567c5f141a5863649df07435b71"/>
                    <w:id w:val="-389655531"/>
                    <w:lock w:val="sdtLocked"/>
                  </w:sdtPr>
                  <w:sdtEndPr/>
                  <w:sdtContent>
                    <w:tc>
                      <w:tcPr>
                        <w:tcW w:w="495" w:type="pct"/>
                        <w:vMerge w:val="restart"/>
                        <w:vAlign w:val="center"/>
                      </w:tcPr>
                      <w:p w:rsidR="00B740E0" w:rsidRDefault="00B740E0">
                        <w:pPr>
                          <w:jc w:val="center"/>
                          <w:rPr>
                            <w:rFonts w:asciiTheme="minorEastAsia" w:hAnsiTheme="minorEastAsia"/>
                            <w:sz w:val="15"/>
                            <w:szCs w:val="15"/>
                          </w:rPr>
                        </w:pPr>
                        <w:r>
                          <w:rPr>
                            <w:rFonts w:asciiTheme="minorEastAsia" w:hAnsiTheme="minorEastAsia"/>
                            <w:sz w:val="15"/>
                            <w:szCs w:val="15"/>
                          </w:rPr>
                          <w:t>所有者权益合计</w:t>
                        </w:r>
                      </w:p>
                    </w:tc>
                  </w:sdtContent>
                </w:sdt>
              </w:tr>
              <w:tr w:rsidR="00B740E0">
                <w:trPr>
                  <w:cantSplit/>
                  <w:trHeight w:val="383"/>
                </w:trPr>
                <w:tc>
                  <w:tcPr>
                    <w:tcW w:w="591" w:type="pct"/>
                    <w:vMerge/>
                  </w:tcPr>
                  <w:p w:rsidR="00B740E0" w:rsidRDefault="00B740E0">
                    <w:pPr>
                      <w:snapToGrid w:val="0"/>
                      <w:spacing w:line="240" w:lineRule="atLeast"/>
                      <w:ind w:rightChars="-759" w:right="-1594"/>
                      <w:rPr>
                        <w:rFonts w:asciiTheme="minorEastAsia" w:hAnsiTheme="minorEastAsia"/>
                        <w:sz w:val="15"/>
                        <w:szCs w:val="15"/>
                      </w:rPr>
                    </w:pPr>
                  </w:p>
                </w:tc>
                <w:sdt>
                  <w:sdtPr>
                    <w:rPr>
                      <w:rFonts w:asciiTheme="minorEastAsia" w:hAnsiTheme="minorEastAsia"/>
                      <w:sz w:val="15"/>
                      <w:szCs w:val="15"/>
                    </w:rPr>
                    <w:tag w:val="_PLD_36b3a5c009c04b53b0bd25afc2596e7e"/>
                    <w:id w:val="-322500243"/>
                    <w:lock w:val="sdtLocked"/>
                  </w:sdtPr>
                  <w:sdtEndPr/>
                  <w:sdtContent>
                    <w:tc>
                      <w:tcPr>
                        <w:tcW w:w="454"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实收资本</w:t>
                        </w:r>
                        <w:r>
                          <w:rPr>
                            <w:rFonts w:asciiTheme="minorEastAsia" w:hAnsiTheme="minorEastAsia"/>
                            <w:sz w:val="15"/>
                            <w:szCs w:val="15"/>
                          </w:rPr>
                          <w:t>(或股本)</w:t>
                        </w:r>
                      </w:p>
                    </w:tc>
                  </w:sdtContent>
                </w:sdt>
                <w:sdt>
                  <w:sdtPr>
                    <w:rPr>
                      <w:rFonts w:asciiTheme="minorEastAsia" w:hAnsiTheme="minorEastAsia"/>
                      <w:sz w:val="15"/>
                      <w:szCs w:val="15"/>
                    </w:rPr>
                    <w:tag w:val="_PLD_c0579a9940424a129a85d26955bb30bc"/>
                    <w:id w:val="-281647543"/>
                    <w:lock w:val="sdtLocked"/>
                  </w:sdtPr>
                  <w:sdtEndPr/>
                  <w:sdtContent>
                    <w:tc>
                      <w:tcPr>
                        <w:tcW w:w="364" w:type="pct"/>
                        <w:gridSpan w:val="3"/>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其他权益工具</w:t>
                        </w:r>
                      </w:p>
                    </w:tc>
                  </w:sdtContent>
                </w:sdt>
                <w:sdt>
                  <w:sdtPr>
                    <w:rPr>
                      <w:rFonts w:asciiTheme="minorEastAsia" w:hAnsiTheme="minorEastAsia"/>
                      <w:sz w:val="15"/>
                      <w:szCs w:val="15"/>
                    </w:rPr>
                    <w:tag w:val="_PLD_f728bf12d1d64c4fa04dfc828a7a0411"/>
                    <w:id w:val="1749307747"/>
                    <w:lock w:val="sdtLocked"/>
                  </w:sdtPr>
                  <w:sdtEndPr/>
                  <w:sdtContent>
                    <w:tc>
                      <w:tcPr>
                        <w:tcW w:w="454"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资本公积</w:t>
                        </w:r>
                      </w:p>
                    </w:tc>
                  </w:sdtContent>
                </w:sdt>
                <w:sdt>
                  <w:sdtPr>
                    <w:rPr>
                      <w:rFonts w:asciiTheme="minorEastAsia" w:hAnsiTheme="minorEastAsia"/>
                      <w:sz w:val="15"/>
                      <w:szCs w:val="15"/>
                    </w:rPr>
                    <w:tag w:val="_PLD_8c191e0685ac4367b113504c484a11e9"/>
                    <w:id w:val="-1758195443"/>
                    <w:lock w:val="sdtLocked"/>
                  </w:sdtPr>
                  <w:sdtEndPr/>
                  <w:sdtContent>
                    <w:tc>
                      <w:tcPr>
                        <w:tcW w:w="92"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减：库存股</w:t>
                        </w:r>
                      </w:p>
                    </w:tc>
                  </w:sdtContent>
                </w:sdt>
                <w:sdt>
                  <w:sdtPr>
                    <w:rPr>
                      <w:rFonts w:asciiTheme="minorEastAsia" w:hAnsiTheme="minorEastAsia"/>
                      <w:sz w:val="15"/>
                      <w:szCs w:val="15"/>
                    </w:rPr>
                    <w:tag w:val="_PLD_68ae3206209542ea8491f40d49bafeb7"/>
                    <w:id w:val="1944878694"/>
                    <w:lock w:val="sdtLocked"/>
                  </w:sdtPr>
                  <w:sdtEndPr/>
                  <w:sdtContent>
                    <w:tc>
                      <w:tcPr>
                        <w:tcW w:w="455"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其他综合收益</w:t>
                        </w:r>
                      </w:p>
                    </w:tc>
                  </w:sdtContent>
                </w:sdt>
                <w:sdt>
                  <w:sdtPr>
                    <w:rPr>
                      <w:rFonts w:asciiTheme="minorEastAsia" w:hAnsiTheme="minorEastAsia"/>
                      <w:sz w:val="15"/>
                      <w:szCs w:val="15"/>
                    </w:rPr>
                    <w:tag w:val="_PLD_6402f064d7a041d58973d8b8205096d0"/>
                    <w:id w:val="2017272041"/>
                    <w:lock w:val="sdtLocked"/>
                  </w:sdtPr>
                  <w:sdtEndPr/>
                  <w:sdtContent>
                    <w:tc>
                      <w:tcPr>
                        <w:tcW w:w="137"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专项储备</w:t>
                        </w:r>
                      </w:p>
                    </w:tc>
                  </w:sdtContent>
                </w:sdt>
                <w:sdt>
                  <w:sdtPr>
                    <w:rPr>
                      <w:rFonts w:asciiTheme="minorEastAsia" w:hAnsiTheme="minorEastAsia"/>
                      <w:sz w:val="15"/>
                      <w:szCs w:val="15"/>
                    </w:rPr>
                    <w:tag w:val="_PLD_b1d22d8686164205bfa14ef647cebfcd"/>
                    <w:id w:val="-877012415"/>
                    <w:lock w:val="sdtLocked"/>
                  </w:sdtPr>
                  <w:sdtEndPr/>
                  <w:sdtContent>
                    <w:tc>
                      <w:tcPr>
                        <w:tcW w:w="408"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盈余公积</w:t>
                        </w:r>
                      </w:p>
                    </w:tc>
                  </w:sdtContent>
                </w:sdt>
                <w:sdt>
                  <w:sdtPr>
                    <w:rPr>
                      <w:rFonts w:asciiTheme="minorEastAsia" w:hAnsiTheme="minorEastAsia"/>
                      <w:sz w:val="15"/>
                      <w:szCs w:val="15"/>
                    </w:rPr>
                    <w:tag w:val="_PLD_c5c57d0195b14864b413898a9c76e89d"/>
                    <w:id w:val="1727874229"/>
                    <w:lock w:val="sdtLocked"/>
                  </w:sdtPr>
                  <w:sdtEndPr/>
                  <w:sdtContent>
                    <w:tc>
                      <w:tcPr>
                        <w:tcW w:w="92"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一般风险准备</w:t>
                        </w:r>
                      </w:p>
                    </w:tc>
                  </w:sdtContent>
                </w:sdt>
                <w:sdt>
                  <w:sdtPr>
                    <w:rPr>
                      <w:rFonts w:asciiTheme="minorEastAsia" w:hAnsiTheme="minorEastAsia"/>
                      <w:sz w:val="15"/>
                      <w:szCs w:val="15"/>
                    </w:rPr>
                    <w:tag w:val="_PLD_c9bffd2027d24ca1955db036ad79f5ea"/>
                    <w:id w:val="695281602"/>
                    <w:lock w:val="sdtLocked"/>
                  </w:sdtPr>
                  <w:sdtEndPr/>
                  <w:sdtContent>
                    <w:tc>
                      <w:tcPr>
                        <w:tcW w:w="500" w:type="pct"/>
                        <w:vMerge w:val="restart"/>
                        <w:vAlign w:val="center"/>
                      </w:tcPr>
                      <w:p w:rsidR="00B740E0" w:rsidRDefault="00B740E0">
                        <w:pPr>
                          <w:snapToGrid w:val="0"/>
                          <w:spacing w:line="240" w:lineRule="atLeast"/>
                          <w:jc w:val="center"/>
                          <w:rPr>
                            <w:rFonts w:asciiTheme="minorEastAsia" w:hAnsiTheme="minorEastAsia"/>
                            <w:sz w:val="15"/>
                            <w:szCs w:val="15"/>
                          </w:rPr>
                        </w:pPr>
                        <w:r>
                          <w:rPr>
                            <w:rFonts w:asciiTheme="minorEastAsia" w:hAnsiTheme="minorEastAsia" w:hint="eastAsia"/>
                            <w:sz w:val="15"/>
                            <w:szCs w:val="15"/>
                          </w:rPr>
                          <w:t>未分配利润</w:t>
                        </w:r>
                      </w:p>
                    </w:tc>
                  </w:sdtContent>
                </w:sdt>
                <w:tc>
                  <w:tcPr>
                    <w:tcW w:w="92" w:type="pct"/>
                    <w:vMerge w:val="restart"/>
                    <w:vAlign w:val="center"/>
                  </w:tcPr>
                  <w:sdt>
                    <w:sdtPr>
                      <w:rPr>
                        <w:rFonts w:asciiTheme="minorEastAsia" w:hAnsiTheme="minorEastAsia" w:hint="eastAsia"/>
                        <w:sz w:val="15"/>
                        <w:szCs w:val="15"/>
                      </w:rPr>
                      <w:tag w:val="_PLD_de6da1e2128f48e49564e44af75ff7ab"/>
                      <w:id w:val="747999885"/>
                      <w:lock w:val="sdtLocked"/>
                    </w:sdtPr>
                    <w:sdtEndPr/>
                    <w:sdtContent>
                      <w:sdt>
                        <w:sdtPr>
                          <w:rPr>
                            <w:rFonts w:asciiTheme="minorEastAsia" w:hAnsiTheme="minorEastAsia" w:hint="eastAsia"/>
                            <w:sz w:val="15"/>
                            <w:szCs w:val="15"/>
                          </w:rPr>
                          <w:tag w:val="_PLD_ff5e808cf3794086a9aee4c489a9f6eb"/>
                          <w:id w:val="-1876070546"/>
                          <w:lock w:val="sdtLocked"/>
                        </w:sdtPr>
                        <w:sdtEndPr/>
                        <w:sdtContent>
                          <w:p w:rsidR="00B740E0" w:rsidRDefault="00B740E0">
                            <w:pPr>
                              <w:jc w:val="center"/>
                              <w:rPr>
                                <w:rFonts w:asciiTheme="minorEastAsia" w:hAnsiTheme="minorEastAsia"/>
                                <w:sz w:val="15"/>
                                <w:szCs w:val="15"/>
                              </w:rPr>
                            </w:pPr>
                            <w:r>
                              <w:rPr>
                                <w:rFonts w:asciiTheme="minorEastAsia" w:hAnsiTheme="minorEastAsia" w:hint="eastAsia"/>
                                <w:sz w:val="15"/>
                                <w:szCs w:val="15"/>
                              </w:rPr>
                              <w:t>其他</w:t>
                            </w:r>
                          </w:p>
                        </w:sdtContent>
                      </w:sdt>
                    </w:sdtContent>
                  </w:sdt>
                </w:tc>
                <w:tc>
                  <w:tcPr>
                    <w:tcW w:w="456" w:type="pct"/>
                    <w:vMerge w:val="restart"/>
                    <w:vAlign w:val="center"/>
                  </w:tcPr>
                  <w:sdt>
                    <w:sdtPr>
                      <w:rPr>
                        <w:rFonts w:asciiTheme="minorEastAsia" w:hAnsiTheme="minorEastAsia" w:hint="eastAsia"/>
                        <w:sz w:val="15"/>
                        <w:szCs w:val="15"/>
                      </w:rPr>
                      <w:tag w:val="_PLD_e6df9793a438430a8df9730b2cdd8a99"/>
                      <w:id w:val="-2001343866"/>
                      <w:lock w:val="sdtLocked"/>
                    </w:sdtPr>
                    <w:sdtEndPr/>
                    <w:sdtContent>
                      <w:p w:rsidR="00B740E0" w:rsidRDefault="00B740E0">
                        <w:pPr>
                          <w:jc w:val="center"/>
                          <w:rPr>
                            <w:rFonts w:asciiTheme="minorEastAsia" w:hAnsiTheme="minorEastAsia"/>
                            <w:sz w:val="15"/>
                            <w:szCs w:val="15"/>
                          </w:rPr>
                        </w:pPr>
                        <w:r>
                          <w:rPr>
                            <w:rFonts w:asciiTheme="minorEastAsia" w:hAnsiTheme="minorEastAsia" w:hint="eastAsia"/>
                            <w:sz w:val="15"/>
                            <w:szCs w:val="15"/>
                          </w:rPr>
                          <w:t>小计</w:t>
                        </w:r>
                      </w:p>
                    </w:sdtContent>
                  </w:sdt>
                </w:tc>
                <w:tc>
                  <w:tcPr>
                    <w:tcW w:w="410" w:type="pct"/>
                    <w:vMerge/>
                  </w:tcPr>
                  <w:p w:rsidR="00B740E0" w:rsidRDefault="00B740E0">
                    <w:pPr>
                      <w:jc w:val="center"/>
                      <w:rPr>
                        <w:rFonts w:asciiTheme="minorEastAsia" w:hAnsiTheme="minorEastAsia"/>
                        <w:sz w:val="15"/>
                        <w:szCs w:val="15"/>
                      </w:rPr>
                    </w:pPr>
                  </w:p>
                </w:tc>
                <w:tc>
                  <w:tcPr>
                    <w:tcW w:w="495" w:type="pct"/>
                    <w:vMerge/>
                  </w:tcPr>
                  <w:p w:rsidR="00B740E0" w:rsidRDefault="00B740E0">
                    <w:pPr>
                      <w:jc w:val="center"/>
                      <w:rPr>
                        <w:rFonts w:asciiTheme="minorEastAsia" w:hAnsiTheme="minorEastAsia"/>
                        <w:sz w:val="15"/>
                        <w:szCs w:val="15"/>
                      </w:rPr>
                    </w:pPr>
                  </w:p>
                </w:tc>
              </w:tr>
              <w:tr w:rsidR="00B740E0">
                <w:trPr>
                  <w:cantSplit/>
                  <w:trHeight w:val="303"/>
                </w:trPr>
                <w:tc>
                  <w:tcPr>
                    <w:tcW w:w="591" w:type="pct"/>
                    <w:vMerge/>
                  </w:tcPr>
                  <w:p w:rsidR="00B740E0" w:rsidRDefault="00B740E0">
                    <w:pPr>
                      <w:snapToGrid w:val="0"/>
                      <w:spacing w:line="240" w:lineRule="atLeast"/>
                      <w:ind w:rightChars="-759" w:right="-1594"/>
                      <w:rPr>
                        <w:rFonts w:asciiTheme="minorEastAsia" w:hAnsiTheme="minorEastAsia"/>
                        <w:sz w:val="15"/>
                        <w:szCs w:val="15"/>
                      </w:rPr>
                    </w:pPr>
                  </w:p>
                </w:tc>
                <w:tc>
                  <w:tcPr>
                    <w:tcW w:w="454" w:type="pct"/>
                    <w:vMerge/>
                  </w:tcPr>
                  <w:p w:rsidR="00B740E0" w:rsidRDefault="00B740E0">
                    <w:pPr>
                      <w:snapToGrid w:val="0"/>
                      <w:spacing w:line="240" w:lineRule="atLeast"/>
                      <w:jc w:val="center"/>
                      <w:rPr>
                        <w:rFonts w:asciiTheme="minorEastAsia" w:hAnsiTheme="minorEastAsia"/>
                        <w:sz w:val="15"/>
                        <w:szCs w:val="15"/>
                      </w:rPr>
                    </w:pPr>
                  </w:p>
                </w:tc>
                <w:sdt>
                  <w:sdtPr>
                    <w:rPr>
                      <w:rFonts w:asciiTheme="minorEastAsia" w:hAnsiTheme="minorEastAsia"/>
                      <w:sz w:val="15"/>
                      <w:szCs w:val="15"/>
                    </w:rPr>
                    <w:tag w:val="_PLD_052ae87eff474159aaedec0c5ce4bb50"/>
                    <w:id w:val="-2053531724"/>
                    <w:lock w:val="sdtLocked"/>
                  </w:sdtPr>
                  <w:sdtEndPr/>
                  <w:sdtContent>
                    <w:tc>
                      <w:tcPr>
                        <w:tcW w:w="137" w:type="pct"/>
                        <w:vAlign w:val="center"/>
                      </w:tcPr>
                      <w:p w:rsidR="00B740E0" w:rsidRDefault="00B740E0">
                        <w:pPr>
                          <w:jc w:val="center"/>
                          <w:rPr>
                            <w:rFonts w:asciiTheme="minorEastAsia" w:hAnsiTheme="minorEastAsia"/>
                            <w:sz w:val="15"/>
                            <w:szCs w:val="15"/>
                          </w:rPr>
                        </w:pPr>
                        <w:r>
                          <w:rPr>
                            <w:rFonts w:asciiTheme="minorEastAsia" w:hAnsiTheme="minorEastAsia" w:hint="eastAsia"/>
                            <w:sz w:val="15"/>
                            <w:szCs w:val="15"/>
                          </w:rPr>
                          <w:t>优先股</w:t>
                        </w:r>
                      </w:p>
                    </w:tc>
                  </w:sdtContent>
                </w:sdt>
                <w:sdt>
                  <w:sdtPr>
                    <w:rPr>
                      <w:rFonts w:asciiTheme="minorEastAsia" w:hAnsiTheme="minorEastAsia"/>
                      <w:sz w:val="15"/>
                      <w:szCs w:val="15"/>
                    </w:rPr>
                    <w:tag w:val="_PLD_f40d311f528a48d8a47457e11ad5ccd5"/>
                    <w:id w:val="1011498224"/>
                    <w:lock w:val="sdtLocked"/>
                  </w:sdtPr>
                  <w:sdtEndPr/>
                  <w:sdtContent>
                    <w:tc>
                      <w:tcPr>
                        <w:tcW w:w="91" w:type="pct"/>
                        <w:vAlign w:val="center"/>
                      </w:tcPr>
                      <w:p w:rsidR="00B740E0" w:rsidRDefault="00B740E0">
                        <w:pPr>
                          <w:jc w:val="center"/>
                          <w:rPr>
                            <w:rFonts w:asciiTheme="minorEastAsia" w:hAnsiTheme="minorEastAsia"/>
                            <w:sz w:val="15"/>
                            <w:szCs w:val="15"/>
                          </w:rPr>
                        </w:pPr>
                        <w:r>
                          <w:rPr>
                            <w:rFonts w:asciiTheme="minorEastAsia" w:hAnsiTheme="minorEastAsia" w:hint="eastAsia"/>
                            <w:sz w:val="15"/>
                            <w:szCs w:val="15"/>
                          </w:rPr>
                          <w:t>永续债</w:t>
                        </w:r>
                      </w:p>
                    </w:tc>
                  </w:sdtContent>
                </w:sdt>
                <w:sdt>
                  <w:sdtPr>
                    <w:rPr>
                      <w:rFonts w:asciiTheme="minorEastAsia" w:hAnsiTheme="minorEastAsia"/>
                      <w:sz w:val="15"/>
                      <w:szCs w:val="15"/>
                    </w:rPr>
                    <w:tag w:val="_PLD_90f98adf8eaf44078005d57f570c4291"/>
                    <w:id w:val="125443486"/>
                    <w:lock w:val="sdtLocked"/>
                  </w:sdtPr>
                  <w:sdtEndPr/>
                  <w:sdtContent>
                    <w:tc>
                      <w:tcPr>
                        <w:tcW w:w="136" w:type="pct"/>
                        <w:vAlign w:val="center"/>
                      </w:tcPr>
                      <w:p w:rsidR="00B740E0" w:rsidRDefault="00B740E0">
                        <w:pPr>
                          <w:jc w:val="center"/>
                          <w:rPr>
                            <w:rFonts w:asciiTheme="minorEastAsia" w:hAnsiTheme="minorEastAsia"/>
                            <w:sz w:val="15"/>
                            <w:szCs w:val="15"/>
                          </w:rPr>
                        </w:pPr>
                        <w:r>
                          <w:rPr>
                            <w:rFonts w:asciiTheme="minorEastAsia" w:hAnsiTheme="minorEastAsia" w:hint="eastAsia"/>
                            <w:sz w:val="15"/>
                            <w:szCs w:val="15"/>
                          </w:rPr>
                          <w:t>其他</w:t>
                        </w:r>
                      </w:p>
                    </w:tc>
                  </w:sdtContent>
                </w:sdt>
                <w:tc>
                  <w:tcPr>
                    <w:tcW w:w="454" w:type="pct"/>
                    <w:vMerge/>
                  </w:tcPr>
                  <w:p w:rsidR="00B740E0" w:rsidRDefault="00B740E0">
                    <w:pPr>
                      <w:snapToGrid w:val="0"/>
                      <w:spacing w:line="240" w:lineRule="atLeast"/>
                      <w:jc w:val="center"/>
                      <w:rPr>
                        <w:rFonts w:asciiTheme="minorEastAsia" w:hAnsiTheme="minorEastAsia"/>
                        <w:sz w:val="15"/>
                        <w:szCs w:val="15"/>
                      </w:rPr>
                    </w:pPr>
                  </w:p>
                </w:tc>
                <w:tc>
                  <w:tcPr>
                    <w:tcW w:w="92" w:type="pct"/>
                    <w:vMerge/>
                  </w:tcPr>
                  <w:p w:rsidR="00B740E0" w:rsidRDefault="00B740E0">
                    <w:pPr>
                      <w:snapToGrid w:val="0"/>
                      <w:spacing w:line="240" w:lineRule="atLeast"/>
                      <w:jc w:val="center"/>
                      <w:rPr>
                        <w:rFonts w:asciiTheme="minorEastAsia" w:hAnsiTheme="minorEastAsia"/>
                        <w:sz w:val="15"/>
                        <w:szCs w:val="15"/>
                      </w:rPr>
                    </w:pPr>
                  </w:p>
                </w:tc>
                <w:tc>
                  <w:tcPr>
                    <w:tcW w:w="455" w:type="pct"/>
                    <w:vMerge/>
                  </w:tcPr>
                  <w:p w:rsidR="00B740E0" w:rsidRDefault="00B740E0">
                    <w:pPr>
                      <w:snapToGrid w:val="0"/>
                      <w:spacing w:line="240" w:lineRule="atLeast"/>
                      <w:jc w:val="center"/>
                      <w:rPr>
                        <w:rFonts w:asciiTheme="minorEastAsia" w:hAnsiTheme="minorEastAsia"/>
                        <w:sz w:val="15"/>
                        <w:szCs w:val="15"/>
                      </w:rPr>
                    </w:pPr>
                  </w:p>
                </w:tc>
                <w:tc>
                  <w:tcPr>
                    <w:tcW w:w="137" w:type="pct"/>
                    <w:vMerge/>
                  </w:tcPr>
                  <w:p w:rsidR="00B740E0" w:rsidRDefault="00B740E0">
                    <w:pPr>
                      <w:snapToGrid w:val="0"/>
                      <w:spacing w:line="240" w:lineRule="atLeast"/>
                      <w:jc w:val="center"/>
                      <w:rPr>
                        <w:rFonts w:asciiTheme="minorEastAsia" w:hAnsiTheme="minorEastAsia"/>
                        <w:sz w:val="15"/>
                        <w:szCs w:val="15"/>
                      </w:rPr>
                    </w:pPr>
                  </w:p>
                </w:tc>
                <w:tc>
                  <w:tcPr>
                    <w:tcW w:w="408" w:type="pct"/>
                    <w:vMerge/>
                  </w:tcPr>
                  <w:p w:rsidR="00B740E0" w:rsidRDefault="00B740E0">
                    <w:pPr>
                      <w:snapToGrid w:val="0"/>
                      <w:spacing w:line="240" w:lineRule="atLeast"/>
                      <w:jc w:val="center"/>
                      <w:rPr>
                        <w:rFonts w:asciiTheme="minorEastAsia" w:hAnsiTheme="minorEastAsia"/>
                        <w:sz w:val="15"/>
                        <w:szCs w:val="15"/>
                      </w:rPr>
                    </w:pPr>
                  </w:p>
                </w:tc>
                <w:tc>
                  <w:tcPr>
                    <w:tcW w:w="92" w:type="pct"/>
                    <w:vMerge/>
                  </w:tcPr>
                  <w:p w:rsidR="00B740E0" w:rsidRDefault="00B740E0">
                    <w:pPr>
                      <w:snapToGrid w:val="0"/>
                      <w:spacing w:line="240" w:lineRule="atLeast"/>
                      <w:jc w:val="center"/>
                      <w:rPr>
                        <w:rFonts w:asciiTheme="minorEastAsia" w:hAnsiTheme="minorEastAsia"/>
                        <w:sz w:val="15"/>
                        <w:szCs w:val="15"/>
                      </w:rPr>
                    </w:pPr>
                  </w:p>
                </w:tc>
                <w:tc>
                  <w:tcPr>
                    <w:tcW w:w="500" w:type="pct"/>
                    <w:vMerge/>
                  </w:tcPr>
                  <w:p w:rsidR="00B740E0" w:rsidRDefault="00B740E0">
                    <w:pPr>
                      <w:snapToGrid w:val="0"/>
                      <w:spacing w:line="240" w:lineRule="atLeast"/>
                      <w:jc w:val="center"/>
                      <w:rPr>
                        <w:rFonts w:asciiTheme="minorEastAsia" w:hAnsiTheme="minorEastAsia"/>
                        <w:sz w:val="15"/>
                        <w:szCs w:val="15"/>
                      </w:rPr>
                    </w:pPr>
                  </w:p>
                </w:tc>
                <w:tc>
                  <w:tcPr>
                    <w:tcW w:w="92" w:type="pct"/>
                    <w:vMerge/>
                  </w:tcPr>
                  <w:p w:rsidR="00B740E0" w:rsidRDefault="00B740E0">
                    <w:pPr>
                      <w:jc w:val="center"/>
                      <w:rPr>
                        <w:rFonts w:asciiTheme="minorEastAsia" w:hAnsiTheme="minorEastAsia"/>
                        <w:sz w:val="15"/>
                        <w:szCs w:val="15"/>
                      </w:rPr>
                    </w:pPr>
                  </w:p>
                </w:tc>
                <w:tc>
                  <w:tcPr>
                    <w:tcW w:w="456" w:type="pct"/>
                    <w:vMerge/>
                  </w:tcPr>
                  <w:p w:rsidR="00B740E0" w:rsidRDefault="00B740E0">
                    <w:pPr>
                      <w:jc w:val="center"/>
                      <w:rPr>
                        <w:rFonts w:asciiTheme="minorEastAsia" w:hAnsiTheme="minorEastAsia"/>
                        <w:sz w:val="15"/>
                        <w:szCs w:val="15"/>
                      </w:rPr>
                    </w:pPr>
                  </w:p>
                </w:tc>
                <w:tc>
                  <w:tcPr>
                    <w:tcW w:w="410" w:type="pct"/>
                    <w:vMerge/>
                  </w:tcPr>
                  <w:p w:rsidR="00B740E0" w:rsidRDefault="00B740E0">
                    <w:pPr>
                      <w:jc w:val="center"/>
                      <w:rPr>
                        <w:rFonts w:asciiTheme="minorEastAsia" w:hAnsiTheme="minorEastAsia"/>
                        <w:sz w:val="15"/>
                        <w:szCs w:val="15"/>
                      </w:rPr>
                    </w:pPr>
                  </w:p>
                </w:tc>
                <w:tc>
                  <w:tcPr>
                    <w:tcW w:w="495" w:type="pct"/>
                    <w:vMerge/>
                    <w:tcBorders>
                      <w:bottom w:val="nil"/>
                    </w:tcBorders>
                  </w:tcPr>
                  <w:p w:rsidR="00B740E0" w:rsidRDefault="00B740E0">
                    <w:pPr>
                      <w:jc w:val="center"/>
                      <w:rPr>
                        <w:rFonts w:asciiTheme="minorEastAsia" w:hAnsiTheme="minorEastAsia"/>
                        <w:sz w:val="15"/>
                        <w:szCs w:val="15"/>
                      </w:rPr>
                    </w:pPr>
                  </w:p>
                </w:tc>
              </w:tr>
              <w:tr w:rsidR="00B740E0">
                <w:sdt>
                  <w:sdtPr>
                    <w:rPr>
                      <w:rFonts w:asciiTheme="minorEastAsia" w:hAnsiTheme="minorEastAsia"/>
                      <w:sz w:val="15"/>
                      <w:szCs w:val="15"/>
                    </w:rPr>
                    <w:tag w:val="_PLD_7e9607e7cfb34d74bf0fce08e0866d34"/>
                    <w:id w:val="-1990625019"/>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一、上年</w:t>
                        </w:r>
                        <w:r>
                          <w:rPr>
                            <w:rFonts w:asciiTheme="minorEastAsia" w:hAnsiTheme="minorEastAsia" w:hint="eastAsia"/>
                            <w:sz w:val="15"/>
                            <w:szCs w:val="15"/>
                          </w:rPr>
                          <w:t>期</w:t>
                        </w:r>
                        <w:r>
                          <w:rPr>
                            <w:rFonts w:asciiTheme="minorEastAsia" w:hAnsiTheme="minorEastAsia"/>
                            <w:sz w:val="15"/>
                            <w:szCs w:val="15"/>
                          </w:rPr>
                          <w:t>末余额</w:t>
                        </w:r>
                      </w:p>
                    </w:tc>
                  </w:sdtContent>
                </w:sdt>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1,465,790,928.00</w:t>
                    </w: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1,168,085,206.30</w:t>
                    </w: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r>
                      <w:rPr>
                        <w:rFonts w:asciiTheme="minorEastAsia" w:hAnsiTheme="minorEastAsia"/>
                        <w:sz w:val="15"/>
                        <w:szCs w:val="15"/>
                      </w:rPr>
                      <w:t>1,102,942,458.07</w:t>
                    </w: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r>
                      <w:rPr>
                        <w:rFonts w:asciiTheme="minorEastAsia" w:hAnsiTheme="minorEastAsia"/>
                        <w:sz w:val="15"/>
                        <w:szCs w:val="15"/>
                      </w:rPr>
                      <w:t>363,524,571.81</w:t>
                    </w: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1,760,233,833.70</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5,860,576,997.88</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115,248,277.89</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5,975,825,275.77</w:t>
                    </w:r>
                  </w:p>
                </w:tc>
              </w:tr>
              <w:tr w:rsidR="00B740E0">
                <w:sdt>
                  <w:sdtPr>
                    <w:rPr>
                      <w:rFonts w:asciiTheme="minorEastAsia" w:hAnsiTheme="minorEastAsia"/>
                      <w:sz w:val="15"/>
                      <w:szCs w:val="15"/>
                    </w:rPr>
                    <w:tag w:val="_PLD_fd33bb0caf614a75b319dc40c7515dcc"/>
                    <w:id w:val="109247491"/>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加：</w:t>
                        </w:r>
                        <w:r>
                          <w:rPr>
                            <w:rFonts w:asciiTheme="minorEastAsia" w:hAnsiTheme="minorEastAsia"/>
                            <w:sz w:val="15"/>
                            <w:szCs w:val="15"/>
                          </w:rPr>
                          <w:t>会计政策变更</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15b4364437fa4ad39040010f7c204056"/>
                    <w:id w:val="1844979392"/>
                    <w:lock w:val="sdtLocked"/>
                  </w:sdtPr>
                  <w:sdtEndPr/>
                  <w:sdtContent>
                    <w:tc>
                      <w:tcPr>
                        <w:tcW w:w="591" w:type="pct"/>
                      </w:tcPr>
                      <w:p w:rsidR="00B740E0" w:rsidRDefault="00B740E0">
                        <w:pPr>
                          <w:ind w:firstLineChars="200" w:firstLine="300"/>
                          <w:rPr>
                            <w:rFonts w:asciiTheme="minorEastAsia" w:hAnsiTheme="minorEastAsia"/>
                            <w:sz w:val="15"/>
                            <w:szCs w:val="15"/>
                          </w:rPr>
                        </w:pPr>
                        <w:r>
                          <w:rPr>
                            <w:rFonts w:asciiTheme="minorEastAsia" w:hAnsiTheme="minorEastAsia"/>
                            <w:sz w:val="15"/>
                            <w:szCs w:val="15"/>
                          </w:rPr>
                          <w:t>前期差错更正</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800fb53c11a943e3b9b9bd49c8085679"/>
                    <w:id w:val="-417244648"/>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同一控制下企业合并</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87118e97730e486dbbcc5e072b67665f"/>
                    <w:id w:val="-1846541784"/>
                    <w:lock w:val="sdtLocked"/>
                  </w:sdtPr>
                  <w:sdtEndPr/>
                  <w:sdtContent>
                    <w:tc>
                      <w:tcPr>
                        <w:tcW w:w="591" w:type="pct"/>
                      </w:tcPr>
                      <w:p w:rsidR="00B740E0" w:rsidRDefault="00B740E0">
                        <w:pPr>
                          <w:ind w:firstLineChars="200" w:firstLine="300"/>
                          <w:rPr>
                            <w:rFonts w:asciiTheme="minorEastAsia" w:hAnsiTheme="minorEastAsia"/>
                            <w:sz w:val="15"/>
                            <w:szCs w:val="15"/>
                          </w:rPr>
                        </w:pPr>
                        <w:r>
                          <w:rPr>
                            <w:rFonts w:asciiTheme="minorEastAsia" w:hAnsiTheme="minorEastAsia" w:hint="eastAsia"/>
                            <w:sz w:val="15"/>
                            <w:szCs w:val="15"/>
                          </w:rPr>
                          <w:t>其他</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b579c38070f04b86951daea3037af89c"/>
                    <w:id w:val="-213811659"/>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二、本年</w:t>
                        </w:r>
                        <w:r>
                          <w:rPr>
                            <w:rFonts w:asciiTheme="minorEastAsia" w:hAnsiTheme="minorEastAsia" w:hint="eastAsia"/>
                            <w:sz w:val="15"/>
                            <w:szCs w:val="15"/>
                          </w:rPr>
                          <w:t>期</w:t>
                        </w:r>
                        <w:r>
                          <w:rPr>
                            <w:rFonts w:asciiTheme="minorEastAsia" w:hAnsiTheme="minorEastAsia"/>
                            <w:sz w:val="15"/>
                            <w:szCs w:val="15"/>
                          </w:rPr>
                          <w:t>初余额</w:t>
                        </w:r>
                      </w:p>
                    </w:tc>
                  </w:sdtContent>
                </w:sdt>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1,465,790,928.00</w:t>
                    </w: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1,168,085,206.30</w:t>
                    </w: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r>
                      <w:rPr>
                        <w:rFonts w:asciiTheme="minorEastAsia" w:hAnsiTheme="minorEastAsia"/>
                        <w:sz w:val="15"/>
                        <w:szCs w:val="15"/>
                      </w:rPr>
                      <w:t>1,102,942,458.07</w:t>
                    </w: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r>
                      <w:rPr>
                        <w:rFonts w:asciiTheme="minorEastAsia" w:hAnsiTheme="minorEastAsia"/>
                        <w:sz w:val="15"/>
                        <w:szCs w:val="15"/>
                      </w:rPr>
                      <w:t>363,524,571.81</w:t>
                    </w: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1,760,233,833.70</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5,860,576,997.88</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115,248,277.89</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5,975,825,275.77</w:t>
                    </w:r>
                  </w:p>
                </w:tc>
              </w:tr>
              <w:tr w:rsidR="00B740E0">
                <w:sdt>
                  <w:sdtPr>
                    <w:rPr>
                      <w:rFonts w:asciiTheme="minorEastAsia" w:hAnsiTheme="minorEastAsia"/>
                      <w:sz w:val="15"/>
                      <w:szCs w:val="15"/>
                    </w:rPr>
                    <w:tag w:val="_PLD_186aec2424a047ee9af21797aa0ee0d8"/>
                    <w:id w:val="225660016"/>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三、本</w:t>
                        </w:r>
                        <w:r>
                          <w:rPr>
                            <w:rFonts w:asciiTheme="minorEastAsia" w:hAnsiTheme="minorEastAsia" w:hint="eastAsia"/>
                            <w:sz w:val="15"/>
                            <w:szCs w:val="15"/>
                          </w:rPr>
                          <w:t>期</w:t>
                        </w:r>
                        <w:r>
                          <w:rPr>
                            <w:rFonts w:asciiTheme="minorEastAsia" w:hAnsiTheme="minorEastAsia"/>
                            <w:sz w:val="15"/>
                            <w:szCs w:val="15"/>
                          </w:rPr>
                          <w:t>增减变动金额（减少以“－”号填列）</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-14,767,407.67</w:t>
                    </w: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r>
                      <w:rPr>
                        <w:rFonts w:asciiTheme="minorEastAsia" w:hAnsiTheme="minorEastAsia"/>
                        <w:sz w:val="15"/>
                        <w:szCs w:val="15"/>
                      </w:rPr>
                      <w:t>-300,234,318.51</w:t>
                    </w: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-33,159,062.81</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-348,160,788.99</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-22,909,404.76</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-371,070,193.75</w:t>
                    </w:r>
                  </w:p>
                </w:tc>
              </w:tr>
              <w:tr w:rsidR="00B740E0">
                <w:sdt>
                  <w:sdtPr>
                    <w:rPr>
                      <w:rFonts w:asciiTheme="minorEastAsia" w:hAnsiTheme="minorEastAsia"/>
                      <w:sz w:val="15"/>
                      <w:szCs w:val="15"/>
                    </w:rPr>
                    <w:tag w:val="_PLD_17bf1a1d144b41e18dbd63758cccc7b5"/>
                    <w:id w:val="-1415932205"/>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（一）综合收益总额</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r>
                      <w:rPr>
                        <w:rFonts w:asciiTheme="minorEastAsia" w:hAnsiTheme="minorEastAsia"/>
                        <w:sz w:val="15"/>
                        <w:szCs w:val="15"/>
                      </w:rPr>
                      <w:t>-300,234,318.51</w:t>
                    </w: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230,683,304.23</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-69,551,014.28</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6,790,595.24</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-62,760,419.04</w:t>
                    </w:r>
                  </w:p>
                </w:tc>
              </w:tr>
              <w:tr w:rsidR="00B740E0">
                <w:sdt>
                  <w:sdtPr>
                    <w:rPr>
                      <w:rFonts w:asciiTheme="minorEastAsia" w:hAnsiTheme="minorEastAsia"/>
                      <w:sz w:val="15"/>
                      <w:szCs w:val="15"/>
                    </w:rPr>
                    <w:tag w:val="_PLD_d55056423dbf4ac187d64bd43c03aca3"/>
                    <w:id w:val="-1952695473"/>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w:t>
                        </w:r>
                        <w:r>
                          <w:rPr>
                            <w:rFonts w:asciiTheme="minorEastAsia" w:hAnsiTheme="minorEastAsia" w:hint="eastAsia"/>
                            <w:sz w:val="15"/>
                            <w:szCs w:val="15"/>
                          </w:rPr>
                          <w:t>二</w:t>
                        </w:r>
                        <w:r>
                          <w:rPr>
                            <w:rFonts w:asciiTheme="minorEastAsia" w:hAnsiTheme="minorEastAsia"/>
                            <w:sz w:val="15"/>
                            <w:szCs w:val="15"/>
                          </w:rPr>
                          <w:t>）所有者投入和减少资本</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-14,767,407.67</w:t>
                    </w: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sz w:val="15"/>
                        <w:szCs w:val="15"/>
                      </w:rPr>
                      <w:t>-14,767,407.67</w:t>
                    </w: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-14,767,407.67</w:t>
                    </w:r>
                  </w:p>
                </w:tc>
              </w:tr>
              <w:tr w:rsidR="00B740E0">
                <w:sdt>
                  <w:sdtPr>
                    <w:rPr>
                      <w:rFonts w:asciiTheme="minorEastAsia" w:hAnsiTheme="minorEastAsia"/>
                      <w:sz w:val="15"/>
                      <w:szCs w:val="15"/>
                    </w:rPr>
                    <w:tag w:val="_PLD_284541025868477ca26973c13dd9ff9e"/>
                    <w:id w:val="-1461653398"/>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1．所有者投入的普通股</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13b4ec8d0fe34f9797d68eab8f95768d"/>
                    <w:id w:val="-2121901437"/>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2．其他权益工具持有者投入资本</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f1f3be9263a748c28f276e78f447b133"/>
                    <w:id w:val="-1539500601"/>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3</w:t>
                        </w:r>
                        <w:r>
                          <w:rPr>
                            <w:rFonts w:asciiTheme="minorEastAsia" w:hAnsiTheme="minorEastAsia"/>
                            <w:sz w:val="15"/>
                            <w:szCs w:val="15"/>
                          </w:rPr>
                          <w:t>．股份支付计入所有者权益的金额</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b361f3a237774bcd8ac416b2b21655eb"/>
                    <w:id w:val="-1238244168"/>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4</w:t>
                        </w:r>
                        <w:r>
                          <w:rPr>
                            <w:rFonts w:asciiTheme="minorEastAsia" w:hAnsiTheme="minorEastAsia"/>
                            <w:sz w:val="15"/>
                            <w:szCs w:val="15"/>
                          </w:rPr>
                          <w:t>．其他</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-14,767,407.67</w:t>
                    </w: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sz w:val="15"/>
                        <w:szCs w:val="15"/>
                      </w:rPr>
                      <w:t>-14,767,407.67</w:t>
                    </w: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-14,767,407.67</w:t>
                    </w:r>
                  </w:p>
                </w:tc>
              </w:tr>
              <w:tr w:rsidR="00B740E0">
                <w:sdt>
                  <w:sdtPr>
                    <w:rPr>
                      <w:rFonts w:asciiTheme="minorEastAsia" w:hAnsiTheme="minorEastAsia"/>
                      <w:sz w:val="15"/>
                      <w:szCs w:val="15"/>
                    </w:rPr>
                    <w:tag w:val="_PLD_a7e75a2d1ed049d9bbdb0ef093ac9478"/>
                    <w:id w:val="-658763418"/>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w:t>
                        </w:r>
                        <w:r>
                          <w:rPr>
                            <w:rFonts w:asciiTheme="minorEastAsia" w:hAnsiTheme="minorEastAsia" w:hint="eastAsia"/>
                            <w:sz w:val="15"/>
                            <w:szCs w:val="15"/>
                          </w:rPr>
                          <w:t>三</w:t>
                        </w:r>
                        <w:r>
                          <w:rPr>
                            <w:rFonts w:asciiTheme="minorEastAsia" w:hAnsiTheme="minorEastAsia"/>
                            <w:sz w:val="15"/>
                            <w:szCs w:val="15"/>
                          </w:rPr>
                          <w:t>）利润分配</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-263,842,367.04</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-263,842,367.04</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-29,700,000.00</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-293,542,367.04</w:t>
                    </w:r>
                  </w:p>
                </w:tc>
              </w:tr>
              <w:tr w:rsidR="00B740E0">
                <w:sdt>
                  <w:sdtPr>
                    <w:rPr>
                      <w:rFonts w:asciiTheme="minorEastAsia" w:hAnsiTheme="minorEastAsia"/>
                      <w:sz w:val="15"/>
                      <w:szCs w:val="15"/>
                    </w:rPr>
                    <w:tag w:val="_PLD_728c39864cdd4a7c93d6a2bae73ac47f"/>
                    <w:id w:val="-1138407730"/>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1．提取盈余公积</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6d8c8a0de80b4f6a97fdb16b82b3a6ac"/>
                    <w:id w:val="-1357732152"/>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2．提取一般风险准备</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a5531db3e1d84f3897cb962fdc73ab3d"/>
                    <w:id w:val="-1243250095"/>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3．对所有者（或股东）的分配</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-263,842,367.04</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-263,842,367.04</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-29,700,000.00</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-293,542,367.04</w:t>
                    </w:r>
                  </w:p>
                </w:tc>
              </w:tr>
              <w:tr w:rsidR="00B740E0">
                <w:sdt>
                  <w:sdtPr>
                    <w:rPr>
                      <w:rFonts w:asciiTheme="minorEastAsia" w:hAnsiTheme="minorEastAsia"/>
                      <w:sz w:val="15"/>
                      <w:szCs w:val="15"/>
                    </w:rPr>
                    <w:tag w:val="_PLD_f3206f8cddd54371b8a1b220dc836af8"/>
                    <w:id w:val="-866369208"/>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4．其他</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c0c9652bd3724ad8b729d3650a0840d4"/>
                    <w:id w:val="-1321333959"/>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w:t>
                        </w:r>
                        <w:r>
                          <w:rPr>
                            <w:rFonts w:asciiTheme="minorEastAsia" w:hAnsiTheme="minorEastAsia" w:hint="eastAsia"/>
                            <w:sz w:val="15"/>
                            <w:szCs w:val="15"/>
                          </w:rPr>
                          <w:t>四</w:t>
                        </w:r>
                        <w:r>
                          <w:rPr>
                            <w:rFonts w:asciiTheme="minorEastAsia" w:hAnsiTheme="minorEastAsia"/>
                            <w:sz w:val="15"/>
                            <w:szCs w:val="15"/>
                          </w:rPr>
                          <w:t>）所有者权益内部结转</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469a000ac571436189f1cb682bbe4ce7"/>
                    <w:id w:val="-908081944"/>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1．资本公积转增资本（或股本）</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8874e17dc09c419baab53299f7967f44"/>
                    <w:id w:val="1535229293"/>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2．盈余公积转增资本（或股本）</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e3c6e2e078f649258bfa4dadb9266249"/>
                    <w:id w:val="1951356991"/>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3．盈余公积弥补亏损</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tc>
                  <w:tcPr>
                    <w:tcW w:w="591" w:type="pct"/>
                  </w:tcPr>
                  <w:sdt>
                    <w:sdtPr>
                      <w:rPr>
                        <w:rFonts w:asciiTheme="minorEastAsia" w:hAnsiTheme="minorEastAsia"/>
                        <w:sz w:val="15"/>
                        <w:szCs w:val="15"/>
                      </w:rPr>
                      <w:tag w:val="_PLD_7a03b853b8c74c2fb2e89f59e327b578"/>
                      <w:id w:val="-1084912528"/>
                      <w:lock w:val="sdtLocked"/>
                    </w:sdtPr>
                    <w:sdtEndPr/>
                    <w:sdtContent>
                      <w:p w:rsidR="00B740E0" w:rsidRDefault="00B740E0">
                        <w:pPr>
                          <w:rPr>
                            <w:rFonts w:asciiTheme="minorEastAsia" w:hAnsiTheme="minorEastAsia"/>
                            <w:sz w:val="15"/>
                            <w:szCs w:val="15"/>
                          </w:rPr>
                        </w:pPr>
                        <w:r>
                          <w:rPr>
                            <w:rFonts w:asciiTheme="minorEastAsia" w:hAnsiTheme="minorEastAsia"/>
                            <w:sz w:val="15"/>
                            <w:szCs w:val="15"/>
                          </w:rPr>
                          <w:t>4．设定受益计划变动额结转留存收益</w:t>
                        </w:r>
                      </w:p>
                    </w:sdtContent>
                  </w:sdt>
                </w:tc>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tc>
                  <w:tcPr>
                    <w:tcW w:w="591" w:type="pct"/>
                  </w:tcPr>
                  <w:sdt>
                    <w:sdtPr>
                      <w:rPr>
                        <w:rFonts w:asciiTheme="minorEastAsia" w:hAnsiTheme="minorEastAsia"/>
                        <w:sz w:val="15"/>
                        <w:szCs w:val="15"/>
                      </w:rPr>
                      <w:tag w:val="_PLD_1db95d2c039e4fb6b41eae5a5c0aeb0a"/>
                      <w:id w:val="363179246"/>
                      <w:lock w:val="sdtLocked"/>
                    </w:sdtPr>
                    <w:sdtEndPr/>
                    <w:sdtContent>
                      <w:p w:rsidR="00B740E0" w:rsidRDefault="00B740E0">
                        <w:pPr>
                          <w:rPr>
                            <w:rFonts w:asciiTheme="minorEastAsia" w:hAnsiTheme="minorEastAsia"/>
                            <w:sz w:val="15"/>
                            <w:szCs w:val="15"/>
                          </w:rPr>
                        </w:pPr>
                        <w:r>
                          <w:rPr>
                            <w:rFonts w:asciiTheme="minorEastAsia" w:hAnsiTheme="minorEastAsia"/>
                            <w:sz w:val="15"/>
                            <w:szCs w:val="15"/>
                          </w:rPr>
                          <w:t>5．其他综合收益结转留存收益</w:t>
                        </w:r>
                      </w:p>
                    </w:sdtContent>
                  </w:sdt>
                </w:tc>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tc>
                  <w:tcPr>
                    <w:tcW w:w="591" w:type="pct"/>
                  </w:tcPr>
                  <w:sdt>
                    <w:sdtPr>
                      <w:rPr>
                        <w:rFonts w:asciiTheme="minorEastAsia" w:hAnsiTheme="minorEastAsia"/>
                        <w:sz w:val="15"/>
                        <w:szCs w:val="15"/>
                      </w:rPr>
                      <w:tag w:val="_PLD_44b366cf670e4514b5f91bc8cef97e27"/>
                      <w:id w:val="2131894388"/>
                      <w:lock w:val="sdtLocked"/>
                    </w:sdtPr>
                    <w:sdtEndPr/>
                    <w:sdtContent>
                      <w:p w:rsidR="00B740E0" w:rsidRDefault="00B740E0">
                        <w:pPr>
                          <w:rPr>
                            <w:rFonts w:asciiTheme="minorEastAsia" w:hAnsiTheme="minorEastAsia"/>
                            <w:sz w:val="15"/>
                            <w:szCs w:val="15"/>
                          </w:rPr>
                        </w:pPr>
                        <w:r>
                          <w:rPr>
                            <w:rFonts w:asciiTheme="minorEastAsia" w:hAnsiTheme="minorEastAsia"/>
                            <w:sz w:val="15"/>
                            <w:szCs w:val="15"/>
                          </w:rPr>
                          <w:t>6．其他</w:t>
                        </w:r>
                      </w:p>
                    </w:sdtContent>
                  </w:sdt>
                </w:tc>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4c2ffccd1b8247f8b48874b508665dc1"/>
                    <w:id w:val="1488511976"/>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（五）专项储备</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d7da1c1428f3471c9d74c89a582725d7"/>
                    <w:id w:val="-1602640372"/>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1．本期提取</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f11a5c1cf32e432cb3dba158baca32fc"/>
                    <w:id w:val="-2118973592"/>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2．本期使用</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749e92980f334c9cae023bb1dba136fc"/>
                    <w:id w:val="1977402673"/>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hint="eastAsia"/>
                            <w:sz w:val="15"/>
                            <w:szCs w:val="15"/>
                          </w:rPr>
                          <w:t>（六）其他</w:t>
                        </w:r>
                      </w:p>
                    </w:tc>
                  </w:sdtContent>
                </w:sdt>
                <w:tc>
                  <w:tcPr>
                    <w:tcW w:w="454"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p>
                </w:tc>
                <w:tc>
                  <w:tcPr>
                    <w:tcW w:w="410" w:type="pct"/>
                  </w:tcPr>
                  <w:p w:rsidR="00B740E0" w:rsidRDefault="00B740E0">
                    <w:pPr>
                      <w:jc w:val="right"/>
                      <w:rPr>
                        <w:rFonts w:asciiTheme="minorEastAsia" w:hAnsiTheme="minorEastAsia"/>
                        <w:sz w:val="15"/>
                        <w:szCs w:val="15"/>
                      </w:rPr>
                    </w:pPr>
                  </w:p>
                </w:tc>
                <w:tc>
                  <w:tcPr>
                    <w:tcW w:w="495" w:type="pct"/>
                  </w:tcPr>
                  <w:p w:rsidR="00B740E0" w:rsidRDefault="00B740E0">
                    <w:pPr>
                      <w:jc w:val="right"/>
                      <w:rPr>
                        <w:rFonts w:asciiTheme="minorEastAsia" w:hAnsiTheme="minorEastAsia"/>
                        <w:sz w:val="15"/>
                        <w:szCs w:val="15"/>
                      </w:rPr>
                    </w:pPr>
                  </w:p>
                </w:tc>
              </w:tr>
              <w:tr w:rsidR="00B740E0">
                <w:sdt>
                  <w:sdtPr>
                    <w:rPr>
                      <w:rFonts w:asciiTheme="minorEastAsia" w:hAnsiTheme="minorEastAsia"/>
                      <w:sz w:val="15"/>
                      <w:szCs w:val="15"/>
                    </w:rPr>
                    <w:tag w:val="_PLD_e9c8435b637745858c6ad855ad7bbea0"/>
                    <w:id w:val="1056129932"/>
                    <w:lock w:val="sdtLocked"/>
                  </w:sdtPr>
                  <w:sdtEndPr/>
                  <w:sdtContent>
                    <w:tc>
                      <w:tcPr>
                        <w:tcW w:w="591" w:type="pct"/>
                      </w:tcPr>
                      <w:p w:rsidR="00B740E0" w:rsidRDefault="00B740E0">
                        <w:pPr>
                          <w:rPr>
                            <w:rFonts w:asciiTheme="minorEastAsia" w:hAnsiTheme="minorEastAsia"/>
                            <w:sz w:val="15"/>
                            <w:szCs w:val="15"/>
                          </w:rPr>
                        </w:pPr>
                        <w:r>
                          <w:rPr>
                            <w:rFonts w:asciiTheme="minorEastAsia" w:hAnsiTheme="minorEastAsia"/>
                            <w:sz w:val="15"/>
                            <w:szCs w:val="15"/>
                          </w:rPr>
                          <w:t>四、本期期末余额</w:t>
                        </w:r>
                      </w:p>
                    </w:tc>
                  </w:sdtContent>
                </w:sdt>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1,465,790,928.00</w:t>
                    </w:r>
                  </w:p>
                </w:tc>
                <w:tc>
                  <w:tcPr>
                    <w:tcW w:w="137" w:type="pct"/>
                  </w:tcPr>
                  <w:p w:rsidR="00B740E0" w:rsidRDefault="00B740E0">
                    <w:pPr>
                      <w:jc w:val="right"/>
                      <w:rPr>
                        <w:rFonts w:asciiTheme="minorEastAsia" w:hAnsiTheme="minorEastAsia"/>
                        <w:sz w:val="15"/>
                        <w:szCs w:val="15"/>
                      </w:rPr>
                    </w:pPr>
                  </w:p>
                </w:tc>
                <w:tc>
                  <w:tcPr>
                    <w:tcW w:w="91" w:type="pct"/>
                  </w:tcPr>
                  <w:p w:rsidR="00B740E0" w:rsidRDefault="00B740E0">
                    <w:pPr>
                      <w:jc w:val="right"/>
                      <w:rPr>
                        <w:rFonts w:asciiTheme="minorEastAsia" w:hAnsiTheme="minorEastAsia"/>
                        <w:sz w:val="15"/>
                        <w:szCs w:val="15"/>
                      </w:rPr>
                    </w:pPr>
                  </w:p>
                </w:tc>
                <w:tc>
                  <w:tcPr>
                    <w:tcW w:w="136" w:type="pct"/>
                  </w:tcPr>
                  <w:p w:rsidR="00B740E0" w:rsidRDefault="00B740E0">
                    <w:pPr>
                      <w:jc w:val="right"/>
                      <w:rPr>
                        <w:rFonts w:asciiTheme="minorEastAsia" w:hAnsiTheme="minorEastAsia"/>
                        <w:sz w:val="15"/>
                        <w:szCs w:val="15"/>
                      </w:rPr>
                    </w:pPr>
                  </w:p>
                </w:tc>
                <w:tc>
                  <w:tcPr>
                    <w:tcW w:w="454" w:type="pct"/>
                  </w:tcPr>
                  <w:p w:rsidR="00B740E0" w:rsidRDefault="00B740E0">
                    <w:pPr>
                      <w:jc w:val="right"/>
                      <w:rPr>
                        <w:rFonts w:asciiTheme="minorEastAsia" w:hAnsiTheme="minorEastAsia"/>
                        <w:sz w:val="15"/>
                        <w:szCs w:val="15"/>
                      </w:rPr>
                    </w:pPr>
                    <w:r>
                      <w:rPr>
                        <w:rFonts w:asciiTheme="minorEastAsia" w:hAnsiTheme="minorEastAsia"/>
                        <w:sz w:val="15"/>
                        <w:szCs w:val="15"/>
                      </w:rPr>
                      <w:t>1,153,317,798.63</w:t>
                    </w:r>
                  </w:p>
                </w:tc>
                <w:tc>
                  <w:tcPr>
                    <w:tcW w:w="92" w:type="pct"/>
                  </w:tcPr>
                  <w:p w:rsidR="00B740E0" w:rsidRDefault="00B740E0">
                    <w:pPr>
                      <w:jc w:val="right"/>
                      <w:rPr>
                        <w:rFonts w:asciiTheme="minorEastAsia" w:hAnsiTheme="minorEastAsia"/>
                        <w:sz w:val="15"/>
                        <w:szCs w:val="15"/>
                      </w:rPr>
                    </w:pPr>
                  </w:p>
                </w:tc>
                <w:tc>
                  <w:tcPr>
                    <w:tcW w:w="455" w:type="pct"/>
                  </w:tcPr>
                  <w:p w:rsidR="00B740E0" w:rsidRDefault="00B740E0">
                    <w:pPr>
                      <w:jc w:val="right"/>
                      <w:rPr>
                        <w:rFonts w:asciiTheme="minorEastAsia" w:hAnsiTheme="minorEastAsia"/>
                        <w:sz w:val="15"/>
                        <w:szCs w:val="15"/>
                      </w:rPr>
                    </w:pPr>
                    <w:r>
                      <w:rPr>
                        <w:rFonts w:asciiTheme="minorEastAsia" w:hAnsiTheme="minorEastAsia"/>
                        <w:sz w:val="15"/>
                        <w:szCs w:val="15"/>
                      </w:rPr>
                      <w:t>802,708,139.56</w:t>
                    </w:r>
                  </w:p>
                </w:tc>
                <w:tc>
                  <w:tcPr>
                    <w:tcW w:w="137" w:type="pct"/>
                  </w:tcPr>
                  <w:p w:rsidR="00B740E0" w:rsidRDefault="00B740E0">
                    <w:pPr>
                      <w:jc w:val="right"/>
                      <w:rPr>
                        <w:rFonts w:asciiTheme="minorEastAsia" w:hAnsiTheme="minorEastAsia"/>
                        <w:sz w:val="15"/>
                        <w:szCs w:val="15"/>
                      </w:rPr>
                    </w:pPr>
                  </w:p>
                </w:tc>
                <w:tc>
                  <w:tcPr>
                    <w:tcW w:w="408" w:type="pct"/>
                  </w:tcPr>
                  <w:p w:rsidR="00B740E0" w:rsidRDefault="00B740E0">
                    <w:pPr>
                      <w:jc w:val="right"/>
                      <w:rPr>
                        <w:rFonts w:asciiTheme="minorEastAsia" w:hAnsiTheme="minorEastAsia"/>
                        <w:sz w:val="15"/>
                        <w:szCs w:val="15"/>
                      </w:rPr>
                    </w:pPr>
                    <w:r>
                      <w:rPr>
                        <w:rFonts w:asciiTheme="minorEastAsia" w:hAnsiTheme="minorEastAsia"/>
                        <w:sz w:val="15"/>
                        <w:szCs w:val="15"/>
                      </w:rPr>
                      <w:t>363,524,571.81</w:t>
                    </w:r>
                  </w:p>
                </w:tc>
                <w:tc>
                  <w:tcPr>
                    <w:tcW w:w="92" w:type="pct"/>
                  </w:tcPr>
                  <w:p w:rsidR="00B740E0" w:rsidRDefault="00B740E0">
                    <w:pPr>
                      <w:jc w:val="right"/>
                      <w:rPr>
                        <w:rFonts w:asciiTheme="minorEastAsia" w:hAnsiTheme="minorEastAsia"/>
                        <w:sz w:val="15"/>
                        <w:szCs w:val="15"/>
                      </w:rPr>
                    </w:pPr>
                  </w:p>
                </w:tc>
                <w:tc>
                  <w:tcPr>
                    <w:tcW w:w="500" w:type="pct"/>
                  </w:tcPr>
                  <w:p w:rsidR="00B740E0" w:rsidRDefault="00B740E0">
                    <w:pPr>
                      <w:jc w:val="right"/>
                      <w:rPr>
                        <w:rFonts w:asciiTheme="minorEastAsia" w:hAnsiTheme="minorEastAsia"/>
                        <w:sz w:val="15"/>
                        <w:szCs w:val="15"/>
                      </w:rPr>
                    </w:pPr>
                    <w:r>
                      <w:rPr>
                        <w:rFonts w:asciiTheme="minorEastAsia" w:hAnsiTheme="minorEastAsia"/>
                        <w:sz w:val="15"/>
                        <w:szCs w:val="15"/>
                      </w:rPr>
                      <w:t>1,727,074,770.89</w:t>
                    </w:r>
                  </w:p>
                </w:tc>
                <w:tc>
                  <w:tcPr>
                    <w:tcW w:w="92" w:type="pct"/>
                  </w:tcPr>
                  <w:p w:rsidR="00B740E0" w:rsidRDefault="00B740E0">
                    <w:pPr>
                      <w:jc w:val="right"/>
                      <w:rPr>
                        <w:rFonts w:asciiTheme="minorEastAsia" w:hAnsiTheme="minorEastAsia"/>
                        <w:sz w:val="15"/>
                        <w:szCs w:val="15"/>
                      </w:rPr>
                    </w:pPr>
                  </w:p>
                </w:tc>
                <w:tc>
                  <w:tcPr>
                    <w:tcW w:w="456" w:type="pct"/>
                  </w:tcPr>
                  <w:p w:rsidR="00B740E0" w:rsidRDefault="00B740E0">
                    <w:pPr>
                      <w:jc w:val="right"/>
                      <w:rPr>
                        <w:rFonts w:asciiTheme="minorEastAsia" w:hAnsiTheme="minorEastAsia"/>
                        <w:sz w:val="15"/>
                        <w:szCs w:val="15"/>
                      </w:rPr>
                    </w:pPr>
                    <w:r>
                      <w:rPr>
                        <w:rFonts w:asciiTheme="minorEastAsia" w:hAnsiTheme="minorEastAsia"/>
                        <w:sz w:val="15"/>
                        <w:szCs w:val="15"/>
                      </w:rPr>
                      <w:t>5,512,416,208.89</w:t>
                    </w:r>
                  </w:p>
                </w:tc>
                <w:tc>
                  <w:tcPr>
                    <w:tcW w:w="410" w:type="pct"/>
                  </w:tcPr>
                  <w:p w:rsidR="00B740E0" w:rsidRDefault="00B740E0">
                    <w:pPr>
                      <w:jc w:val="right"/>
                      <w:rPr>
                        <w:rFonts w:asciiTheme="minorEastAsia" w:hAnsiTheme="minorEastAsia"/>
                        <w:sz w:val="15"/>
                        <w:szCs w:val="15"/>
                      </w:rPr>
                    </w:pPr>
                    <w:r>
                      <w:rPr>
                        <w:rFonts w:asciiTheme="minorEastAsia" w:hAnsiTheme="minorEastAsia"/>
                        <w:sz w:val="15"/>
                        <w:szCs w:val="15"/>
                      </w:rPr>
                      <w:t>92,338,873.13</w:t>
                    </w:r>
                  </w:p>
                </w:tc>
                <w:tc>
                  <w:tcPr>
                    <w:tcW w:w="495" w:type="pct"/>
                  </w:tcPr>
                  <w:p w:rsidR="00B740E0" w:rsidRDefault="00B740E0">
                    <w:pPr>
                      <w:jc w:val="right"/>
                      <w:rPr>
                        <w:rFonts w:asciiTheme="minorEastAsia" w:hAnsiTheme="minorEastAsia"/>
                        <w:sz w:val="15"/>
                        <w:szCs w:val="15"/>
                      </w:rPr>
                    </w:pPr>
                    <w:r>
                      <w:rPr>
                        <w:rFonts w:asciiTheme="minorEastAsia" w:hAnsiTheme="minorEastAsia"/>
                        <w:sz w:val="15"/>
                        <w:szCs w:val="15"/>
                      </w:rPr>
                      <w:t>5,604,755,082.02</w:t>
                    </w:r>
                  </w:p>
                </w:tc>
              </w:tr>
            </w:tbl>
            <w:p w:rsidR="00B740E0" w:rsidRDefault="00B740E0"/>
            <w:p w:rsidR="00B740E0" w:rsidRDefault="00B740E0">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1307397568"/>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440521130"/>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969728385"/>
                  <w:lock w:val="sdtLocked"/>
                  <w:placeholder>
                    <w:docPart w:val="GBC22222222222222222222222222222"/>
                  </w:placeholder>
                  <w:text/>
                </w:sdtPr>
                <w:sdtEndPr/>
                <w:sdtContent>
                  <w:r>
                    <w:rPr>
                      <w:rFonts w:hint="eastAsia"/>
                      <w:szCs w:val="21"/>
                    </w:rPr>
                    <w:t>汤雪营</w:t>
                  </w:r>
                </w:sdtContent>
              </w:sdt>
            </w:p>
          </w:sdtContent>
        </w:sdt>
        <w:p w:rsidR="00B740E0" w:rsidRDefault="00B740E0">
          <w:pPr>
            <w:rPr>
              <w:szCs w:val="21"/>
            </w:rPr>
          </w:pPr>
        </w:p>
        <w:p w:rsidR="00B740E0" w:rsidRDefault="00B740E0">
          <w:pPr>
            <w:rPr>
              <w:szCs w:val="21"/>
            </w:rPr>
          </w:pPr>
        </w:p>
        <w:sdt>
          <w:sdtPr>
            <w:rPr>
              <w:rFonts w:ascii="宋体" w:hAnsi="宋体" w:cs="宋体"/>
              <w:b w:val="0"/>
              <w:bCs w:val="0"/>
              <w:kern w:val="0"/>
              <w:szCs w:val="24"/>
            </w:rPr>
            <w:tag w:val="_GBC_24560eea01804b8b9d3678736eb60ca8"/>
            <w:id w:val="-890343679"/>
            <w:lock w:val="sdtLocked"/>
            <w:placeholder>
              <w:docPart w:val="GBC22222222222222222222222222222"/>
            </w:placeholder>
          </w:sdtPr>
          <w:sdtEndPr>
            <w:rPr>
              <w:rFonts w:hint="eastAsia"/>
              <w:szCs w:val="21"/>
            </w:rPr>
          </w:sdtEndPr>
          <w:sdtContent>
            <w:p w:rsidR="00B740E0" w:rsidRDefault="00B740E0">
              <w:pPr>
                <w:pStyle w:val="3"/>
                <w:jc w:val="center"/>
                <w:rPr>
                  <w:rFonts w:ascii="宋体" w:hAnsi="宋体"/>
                </w:rPr>
              </w:pPr>
              <w:r>
                <w:rPr>
                  <w:rFonts w:ascii="宋体" w:hAnsi="宋体"/>
                </w:rPr>
                <w:t>母公司</w:t>
              </w:r>
              <w:r>
                <w:rPr>
                  <w:rFonts w:ascii="宋体" w:hAnsi="宋体" w:hint="eastAsia"/>
                </w:rPr>
                <w:t>所有者权益变动表</w:t>
              </w:r>
            </w:p>
            <w:p w:rsidR="00B740E0" w:rsidRDefault="00B740E0">
              <w:pPr>
                <w:tabs>
                  <w:tab w:val="left" w:pos="10080"/>
                </w:tabs>
                <w:snapToGrid w:val="0"/>
                <w:spacing w:line="240" w:lineRule="atLeast"/>
                <w:ind w:rightChars="12" w:right="25"/>
                <w:jc w:val="center"/>
                <w:rPr>
                  <w:b/>
                  <w:bCs/>
                  <w:szCs w:val="21"/>
                </w:rPr>
              </w:pPr>
              <w:r>
                <w:rPr>
                  <w:szCs w:val="21"/>
                </w:rPr>
                <w:t>2021年</w:t>
              </w:r>
              <w:r>
                <w:rPr>
                  <w:rFonts w:hint="eastAsia"/>
                  <w:szCs w:val="21"/>
                </w:rPr>
                <w:t>1—6</w:t>
              </w:r>
              <w:r>
                <w:rPr>
                  <w:szCs w:val="21"/>
                </w:rPr>
                <w:t>月</w:t>
              </w:r>
            </w:p>
            <w:p w:rsidR="00B740E0" w:rsidRDefault="00B740E0">
              <w:pPr>
                <w:snapToGrid w:val="0"/>
                <w:spacing w:line="240" w:lineRule="atLeast"/>
                <w:jc w:val="right"/>
                <w:rPr>
                  <w:szCs w:val="21"/>
                </w:rPr>
              </w:pPr>
              <w:r>
                <w:rPr>
                  <w:szCs w:val="21"/>
                </w:rPr>
                <w:t>单位：</w:t>
              </w:r>
              <w:sdt>
                <w:sdtPr>
                  <w:rPr>
                    <w:szCs w:val="21"/>
                  </w:rPr>
                  <w:alias w:val="单位：母公司股东权益调节表"/>
                  <w:tag w:val="_GBC_048773409e614c6bb753000b028316a5"/>
                  <w:id w:val="-356348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681394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559"/>
                <w:gridCol w:w="425"/>
                <w:gridCol w:w="426"/>
                <w:gridCol w:w="425"/>
                <w:gridCol w:w="1559"/>
                <w:gridCol w:w="425"/>
                <w:gridCol w:w="1418"/>
                <w:gridCol w:w="425"/>
                <w:gridCol w:w="1418"/>
                <w:gridCol w:w="1701"/>
                <w:gridCol w:w="1571"/>
              </w:tblGrid>
              <w:tr w:rsidR="00AF7BD1" w:rsidTr="00FE7321">
                <w:trPr>
                  <w:trHeight w:val="20"/>
                </w:trPr>
                <w:sdt>
                  <w:sdtPr>
                    <w:rPr>
                      <w:sz w:val="15"/>
                      <w:szCs w:val="15"/>
                    </w:rPr>
                    <w:tag w:val="_PLD_e16babcb874e4410be91226aac3d24db"/>
                    <w:id w:val="909274057"/>
                    <w:lock w:val="sdtLocked"/>
                  </w:sdtPr>
                  <w:sdtEndPr/>
                  <w:sdtContent>
                    <w:tc>
                      <w:tcPr>
                        <w:tcW w:w="2552" w:type="dxa"/>
                        <w:vMerge w:val="restart"/>
                        <w:vAlign w:val="center"/>
                      </w:tcPr>
                      <w:p w:rsidR="00AF7BD1" w:rsidRDefault="00AF7BD1" w:rsidP="00FE7321">
                        <w:pPr>
                          <w:adjustRightInd w:val="0"/>
                          <w:snapToGrid w:val="0"/>
                          <w:jc w:val="center"/>
                          <w:rPr>
                            <w:sz w:val="15"/>
                            <w:szCs w:val="15"/>
                          </w:rPr>
                        </w:pPr>
                        <w:r>
                          <w:rPr>
                            <w:rFonts w:hint="eastAsia"/>
                            <w:sz w:val="15"/>
                            <w:szCs w:val="15"/>
                          </w:rPr>
                          <w:t>项目</w:t>
                        </w:r>
                      </w:p>
                    </w:tc>
                  </w:sdtContent>
                </w:sdt>
                <w:tc>
                  <w:tcPr>
                    <w:tcW w:w="11352" w:type="dxa"/>
                    <w:gridSpan w:val="11"/>
                    <w:vAlign w:val="center"/>
                  </w:tcPr>
                  <w:p w:rsidR="00AF7BD1" w:rsidRDefault="00AF7BD1" w:rsidP="00FE7321">
                    <w:pPr>
                      <w:adjustRightInd w:val="0"/>
                      <w:snapToGrid w:val="0"/>
                      <w:jc w:val="center"/>
                      <w:rPr>
                        <w:sz w:val="15"/>
                        <w:szCs w:val="15"/>
                      </w:rPr>
                    </w:pPr>
                    <w:r>
                      <w:rPr>
                        <w:rFonts w:hint="eastAsia"/>
                        <w:sz w:val="15"/>
                        <w:szCs w:val="15"/>
                      </w:rPr>
                      <w:t xml:space="preserve"> </w:t>
                    </w:r>
                    <w:sdt>
                      <w:sdtPr>
                        <w:rPr>
                          <w:rFonts w:hint="eastAsia"/>
                          <w:sz w:val="15"/>
                          <w:szCs w:val="15"/>
                        </w:rPr>
                        <w:tag w:val="_PLD_f6e21c3ce66d4e148eea3bf743a653b8"/>
                        <w:id w:val="1273668103"/>
                        <w:lock w:val="sdtLocked"/>
                      </w:sdtPr>
                      <w:sdtEndPr/>
                      <w:sdtContent>
                        <w:r>
                          <w:rPr>
                            <w:rFonts w:hint="eastAsia"/>
                            <w:sz w:val="15"/>
                            <w:szCs w:val="15"/>
                          </w:rPr>
                          <w:t>2021年半年度</w:t>
                        </w:r>
                      </w:sdtContent>
                    </w:sdt>
                  </w:p>
                </w:tc>
              </w:tr>
              <w:tr w:rsidR="00AF7BD1" w:rsidTr="00FE7321">
                <w:trPr>
                  <w:trHeight w:val="315"/>
                </w:trPr>
                <w:tc>
                  <w:tcPr>
                    <w:tcW w:w="2552" w:type="dxa"/>
                    <w:vMerge/>
                  </w:tcPr>
                  <w:p w:rsidR="00AF7BD1" w:rsidRDefault="00AF7BD1" w:rsidP="00FE7321">
                    <w:pPr>
                      <w:adjustRightInd w:val="0"/>
                      <w:snapToGrid w:val="0"/>
                      <w:rPr>
                        <w:sz w:val="15"/>
                        <w:szCs w:val="15"/>
                      </w:rPr>
                    </w:pPr>
                  </w:p>
                </w:tc>
                <w:sdt>
                  <w:sdtPr>
                    <w:rPr>
                      <w:sz w:val="15"/>
                      <w:szCs w:val="15"/>
                    </w:rPr>
                    <w:tag w:val="_PLD_0b6e9703ed65458cb162afd47e6cc9f5"/>
                    <w:id w:val="919604600"/>
                    <w:lock w:val="sdtLocked"/>
                  </w:sdtPr>
                  <w:sdtEndPr/>
                  <w:sdtContent>
                    <w:tc>
                      <w:tcPr>
                        <w:tcW w:w="1559" w:type="dxa"/>
                        <w:vMerge w:val="restart"/>
                        <w:tcBorders>
                          <w:right w:val="single" w:sz="4" w:space="0" w:color="auto"/>
                        </w:tcBorders>
                        <w:vAlign w:val="center"/>
                      </w:tcPr>
                      <w:p w:rsidR="00AF7BD1" w:rsidRDefault="00AF7BD1" w:rsidP="00FE7321">
                        <w:pPr>
                          <w:adjustRightInd w:val="0"/>
                          <w:snapToGrid w:val="0"/>
                          <w:jc w:val="center"/>
                          <w:rPr>
                            <w:sz w:val="15"/>
                            <w:szCs w:val="15"/>
                          </w:rPr>
                        </w:pPr>
                        <w:r>
                          <w:rPr>
                            <w:rFonts w:hint="eastAsia"/>
                            <w:sz w:val="15"/>
                            <w:szCs w:val="15"/>
                          </w:rPr>
                          <w:t>实收资本</w:t>
                        </w:r>
                        <w:r>
                          <w:rPr>
                            <w:sz w:val="15"/>
                            <w:szCs w:val="15"/>
                          </w:rPr>
                          <w:t xml:space="preserve"> (或股本)</w:t>
                        </w:r>
                      </w:p>
                    </w:tc>
                  </w:sdtContent>
                </w:sdt>
                <w:sdt>
                  <w:sdtPr>
                    <w:rPr>
                      <w:sz w:val="15"/>
                      <w:szCs w:val="15"/>
                    </w:rPr>
                    <w:tag w:val="_PLD_385a3413585444238bb59d181b958311"/>
                    <w:id w:val="-92322837"/>
                    <w:lock w:val="sdtLocked"/>
                  </w:sdtPr>
                  <w:sdtEndPr/>
                  <w:sdtContent>
                    <w:tc>
                      <w:tcPr>
                        <w:tcW w:w="1276" w:type="dxa"/>
                        <w:gridSpan w:val="3"/>
                        <w:tcBorders>
                          <w:left w:val="single" w:sz="4" w:space="0" w:color="auto"/>
                          <w:bottom w:val="single" w:sz="4" w:space="0" w:color="auto"/>
                        </w:tcBorders>
                        <w:vAlign w:val="center"/>
                      </w:tcPr>
                      <w:p w:rsidR="00AF7BD1" w:rsidRDefault="00AF7BD1" w:rsidP="00FE7321">
                        <w:pPr>
                          <w:adjustRightInd w:val="0"/>
                          <w:snapToGrid w:val="0"/>
                          <w:jc w:val="center"/>
                          <w:rPr>
                            <w:sz w:val="15"/>
                            <w:szCs w:val="15"/>
                          </w:rPr>
                        </w:pPr>
                        <w:r>
                          <w:rPr>
                            <w:rFonts w:hint="eastAsia"/>
                            <w:sz w:val="15"/>
                            <w:szCs w:val="15"/>
                          </w:rPr>
                          <w:t>其他权益工具</w:t>
                        </w:r>
                      </w:p>
                    </w:tc>
                  </w:sdtContent>
                </w:sdt>
                <w:sdt>
                  <w:sdtPr>
                    <w:rPr>
                      <w:sz w:val="15"/>
                      <w:szCs w:val="15"/>
                    </w:rPr>
                    <w:tag w:val="_PLD_670488de432c4150880353e82f6ebb21"/>
                    <w:id w:val="-355501558"/>
                    <w:lock w:val="sdtLocked"/>
                  </w:sdtPr>
                  <w:sdtEndPr/>
                  <w:sdtContent>
                    <w:tc>
                      <w:tcPr>
                        <w:tcW w:w="1559" w:type="dxa"/>
                        <w:vMerge w:val="restart"/>
                        <w:vAlign w:val="center"/>
                      </w:tcPr>
                      <w:p w:rsidR="00AF7BD1" w:rsidRDefault="00AF7BD1" w:rsidP="00FE7321">
                        <w:pPr>
                          <w:adjustRightInd w:val="0"/>
                          <w:snapToGrid w:val="0"/>
                          <w:jc w:val="center"/>
                          <w:rPr>
                            <w:sz w:val="15"/>
                            <w:szCs w:val="15"/>
                          </w:rPr>
                        </w:pPr>
                        <w:r>
                          <w:rPr>
                            <w:sz w:val="15"/>
                            <w:szCs w:val="15"/>
                          </w:rPr>
                          <w:t>资本公积</w:t>
                        </w:r>
                      </w:p>
                    </w:tc>
                  </w:sdtContent>
                </w:sdt>
                <w:sdt>
                  <w:sdtPr>
                    <w:rPr>
                      <w:sz w:val="15"/>
                      <w:szCs w:val="15"/>
                    </w:rPr>
                    <w:tag w:val="_PLD_c1c25c4e521b4e8aba5ccfef16a558c5"/>
                    <w:id w:val="499788329"/>
                    <w:lock w:val="sdtLocked"/>
                  </w:sdtPr>
                  <w:sdtEndPr/>
                  <w:sdtContent>
                    <w:tc>
                      <w:tcPr>
                        <w:tcW w:w="425" w:type="dxa"/>
                        <w:vMerge w:val="restart"/>
                        <w:vAlign w:val="center"/>
                      </w:tcPr>
                      <w:p w:rsidR="00AF7BD1" w:rsidRDefault="00AF7BD1" w:rsidP="00FE7321">
                        <w:pPr>
                          <w:adjustRightInd w:val="0"/>
                          <w:snapToGrid w:val="0"/>
                          <w:jc w:val="center"/>
                          <w:rPr>
                            <w:sz w:val="15"/>
                            <w:szCs w:val="15"/>
                          </w:rPr>
                        </w:pPr>
                        <w:r>
                          <w:rPr>
                            <w:sz w:val="15"/>
                            <w:szCs w:val="15"/>
                          </w:rPr>
                          <w:t>减：库存股</w:t>
                        </w:r>
                      </w:p>
                    </w:tc>
                  </w:sdtContent>
                </w:sdt>
                <w:sdt>
                  <w:sdtPr>
                    <w:rPr>
                      <w:sz w:val="15"/>
                      <w:szCs w:val="15"/>
                    </w:rPr>
                    <w:tag w:val="_PLD_4ef83c170ca54a08ac6fcebc6a487dcd"/>
                    <w:id w:val="-978151669"/>
                    <w:lock w:val="sdtLocked"/>
                  </w:sdtPr>
                  <w:sdtEndPr/>
                  <w:sdtContent>
                    <w:tc>
                      <w:tcPr>
                        <w:tcW w:w="1418" w:type="dxa"/>
                        <w:vMerge w:val="restart"/>
                        <w:vAlign w:val="center"/>
                      </w:tcPr>
                      <w:p w:rsidR="00AF7BD1" w:rsidRDefault="00AF7BD1" w:rsidP="00FE7321">
                        <w:pPr>
                          <w:jc w:val="center"/>
                          <w:rPr>
                            <w:sz w:val="15"/>
                            <w:szCs w:val="15"/>
                          </w:rPr>
                        </w:pPr>
                        <w:r>
                          <w:rPr>
                            <w:rFonts w:hint="eastAsia"/>
                            <w:sz w:val="15"/>
                            <w:szCs w:val="15"/>
                          </w:rPr>
                          <w:t>其他综合收益</w:t>
                        </w:r>
                      </w:p>
                    </w:tc>
                  </w:sdtContent>
                </w:sdt>
                <w:sdt>
                  <w:sdtPr>
                    <w:rPr>
                      <w:sz w:val="15"/>
                      <w:szCs w:val="15"/>
                    </w:rPr>
                    <w:tag w:val="_PLD_5a42f2a835d44138928915520fc5e902"/>
                    <w:id w:val="-262143995"/>
                    <w:lock w:val="sdtLocked"/>
                  </w:sdtPr>
                  <w:sdtEndPr/>
                  <w:sdtContent>
                    <w:tc>
                      <w:tcPr>
                        <w:tcW w:w="425" w:type="dxa"/>
                        <w:vMerge w:val="restart"/>
                        <w:vAlign w:val="center"/>
                      </w:tcPr>
                      <w:p w:rsidR="00AF7BD1" w:rsidRDefault="00AF7BD1" w:rsidP="00FE7321">
                        <w:pPr>
                          <w:adjustRightInd w:val="0"/>
                          <w:snapToGrid w:val="0"/>
                          <w:jc w:val="center"/>
                          <w:rPr>
                            <w:sz w:val="15"/>
                            <w:szCs w:val="15"/>
                          </w:rPr>
                        </w:pPr>
                        <w:r>
                          <w:rPr>
                            <w:rFonts w:hint="eastAsia"/>
                            <w:sz w:val="15"/>
                            <w:szCs w:val="15"/>
                          </w:rPr>
                          <w:t>专项储备</w:t>
                        </w:r>
                      </w:p>
                    </w:tc>
                  </w:sdtContent>
                </w:sdt>
                <w:sdt>
                  <w:sdtPr>
                    <w:rPr>
                      <w:sz w:val="15"/>
                      <w:szCs w:val="15"/>
                    </w:rPr>
                    <w:tag w:val="_PLD_dbef0e1514f54b8ab8b43e975d3451b6"/>
                    <w:id w:val="461540157"/>
                    <w:lock w:val="sdtLocked"/>
                  </w:sdtPr>
                  <w:sdtEndPr/>
                  <w:sdtContent>
                    <w:tc>
                      <w:tcPr>
                        <w:tcW w:w="1418" w:type="dxa"/>
                        <w:vMerge w:val="restart"/>
                        <w:vAlign w:val="center"/>
                      </w:tcPr>
                      <w:p w:rsidR="00AF7BD1" w:rsidRDefault="00AF7BD1" w:rsidP="00FE7321">
                        <w:pPr>
                          <w:adjustRightInd w:val="0"/>
                          <w:snapToGrid w:val="0"/>
                          <w:jc w:val="center"/>
                          <w:rPr>
                            <w:sz w:val="15"/>
                            <w:szCs w:val="15"/>
                          </w:rPr>
                        </w:pPr>
                        <w:r>
                          <w:rPr>
                            <w:sz w:val="15"/>
                            <w:szCs w:val="15"/>
                          </w:rPr>
                          <w:t>盈余公积</w:t>
                        </w:r>
                      </w:p>
                    </w:tc>
                  </w:sdtContent>
                </w:sdt>
                <w:sdt>
                  <w:sdtPr>
                    <w:rPr>
                      <w:sz w:val="15"/>
                      <w:szCs w:val="15"/>
                    </w:rPr>
                    <w:tag w:val="_PLD_63b6c2969ec64e7abb1802f027c1069a"/>
                    <w:id w:val="303814717"/>
                    <w:lock w:val="sdtLocked"/>
                  </w:sdtPr>
                  <w:sdtEndPr/>
                  <w:sdtContent>
                    <w:tc>
                      <w:tcPr>
                        <w:tcW w:w="1701" w:type="dxa"/>
                        <w:vMerge w:val="restart"/>
                        <w:vAlign w:val="center"/>
                      </w:tcPr>
                      <w:p w:rsidR="00AF7BD1" w:rsidRDefault="00AF7BD1" w:rsidP="00FE7321">
                        <w:pPr>
                          <w:adjustRightInd w:val="0"/>
                          <w:snapToGrid w:val="0"/>
                          <w:jc w:val="center"/>
                          <w:rPr>
                            <w:sz w:val="15"/>
                            <w:szCs w:val="15"/>
                          </w:rPr>
                        </w:pPr>
                        <w:r>
                          <w:rPr>
                            <w:sz w:val="15"/>
                            <w:szCs w:val="15"/>
                          </w:rPr>
                          <w:t>未分配利润</w:t>
                        </w:r>
                      </w:p>
                    </w:tc>
                  </w:sdtContent>
                </w:sdt>
                <w:sdt>
                  <w:sdtPr>
                    <w:rPr>
                      <w:sz w:val="15"/>
                      <w:szCs w:val="15"/>
                    </w:rPr>
                    <w:tag w:val="_PLD_cdd38492b3a84e28b52c6700432babfd"/>
                    <w:id w:val="390930432"/>
                    <w:lock w:val="sdtLocked"/>
                  </w:sdtPr>
                  <w:sdtEndPr/>
                  <w:sdtContent>
                    <w:tc>
                      <w:tcPr>
                        <w:tcW w:w="1571" w:type="dxa"/>
                        <w:vMerge w:val="restart"/>
                        <w:vAlign w:val="center"/>
                      </w:tcPr>
                      <w:p w:rsidR="00AF7BD1" w:rsidRDefault="00AF7BD1" w:rsidP="00FE7321">
                        <w:pPr>
                          <w:adjustRightInd w:val="0"/>
                          <w:snapToGrid w:val="0"/>
                          <w:jc w:val="center"/>
                          <w:rPr>
                            <w:sz w:val="15"/>
                            <w:szCs w:val="15"/>
                          </w:rPr>
                        </w:pPr>
                        <w:r>
                          <w:rPr>
                            <w:sz w:val="15"/>
                            <w:szCs w:val="15"/>
                          </w:rPr>
                          <w:t>所有者权益合计</w:t>
                        </w:r>
                      </w:p>
                    </w:tc>
                  </w:sdtContent>
                </w:sdt>
              </w:tr>
              <w:tr w:rsidR="00AF7BD1" w:rsidTr="00FE7321">
                <w:trPr>
                  <w:trHeight w:val="294"/>
                </w:trPr>
                <w:tc>
                  <w:tcPr>
                    <w:tcW w:w="2552" w:type="dxa"/>
                    <w:vMerge/>
                  </w:tcPr>
                  <w:p w:rsidR="00AF7BD1" w:rsidRDefault="00AF7BD1" w:rsidP="00FE7321">
                    <w:pPr>
                      <w:adjustRightInd w:val="0"/>
                      <w:snapToGrid w:val="0"/>
                      <w:rPr>
                        <w:sz w:val="15"/>
                        <w:szCs w:val="15"/>
                      </w:rPr>
                    </w:pPr>
                  </w:p>
                </w:tc>
                <w:tc>
                  <w:tcPr>
                    <w:tcW w:w="1559" w:type="dxa"/>
                    <w:vMerge/>
                    <w:tcBorders>
                      <w:right w:val="single" w:sz="4" w:space="0" w:color="auto"/>
                    </w:tcBorders>
                    <w:vAlign w:val="center"/>
                  </w:tcPr>
                  <w:p w:rsidR="00AF7BD1" w:rsidRDefault="00AF7BD1" w:rsidP="00FE7321">
                    <w:pPr>
                      <w:adjustRightInd w:val="0"/>
                      <w:snapToGrid w:val="0"/>
                      <w:jc w:val="center"/>
                      <w:rPr>
                        <w:sz w:val="15"/>
                        <w:szCs w:val="15"/>
                      </w:rPr>
                    </w:pPr>
                  </w:p>
                </w:tc>
                <w:sdt>
                  <w:sdtPr>
                    <w:rPr>
                      <w:sz w:val="15"/>
                      <w:szCs w:val="15"/>
                    </w:rPr>
                    <w:tag w:val="_PLD_90c1cf3c29414463ba491093caed23a7"/>
                    <w:id w:val="-533420623"/>
                    <w:lock w:val="sdtLocked"/>
                  </w:sdtPr>
                  <w:sdtEndPr/>
                  <w:sdtContent>
                    <w:tc>
                      <w:tcPr>
                        <w:tcW w:w="425" w:type="dxa"/>
                        <w:tcBorders>
                          <w:top w:val="single" w:sz="4" w:space="0" w:color="auto"/>
                          <w:left w:val="single" w:sz="4" w:space="0" w:color="auto"/>
                          <w:right w:val="single" w:sz="4" w:space="0" w:color="auto"/>
                        </w:tcBorders>
                        <w:vAlign w:val="center"/>
                      </w:tcPr>
                      <w:p w:rsidR="00AF7BD1" w:rsidRDefault="00AF7BD1" w:rsidP="00FE7321">
                        <w:pPr>
                          <w:adjustRightInd w:val="0"/>
                          <w:snapToGrid w:val="0"/>
                          <w:jc w:val="center"/>
                          <w:rPr>
                            <w:sz w:val="15"/>
                            <w:szCs w:val="15"/>
                          </w:rPr>
                        </w:pPr>
                        <w:r>
                          <w:rPr>
                            <w:rFonts w:hint="eastAsia"/>
                            <w:sz w:val="15"/>
                            <w:szCs w:val="15"/>
                          </w:rPr>
                          <w:t>优先股</w:t>
                        </w:r>
                      </w:p>
                    </w:tc>
                  </w:sdtContent>
                </w:sdt>
                <w:sdt>
                  <w:sdtPr>
                    <w:rPr>
                      <w:sz w:val="15"/>
                      <w:szCs w:val="15"/>
                    </w:rPr>
                    <w:tag w:val="_PLD_7dac20c025664b94b7a2176be4c24d00"/>
                    <w:id w:val="-445616604"/>
                    <w:lock w:val="sdtLocked"/>
                  </w:sdtPr>
                  <w:sdtEndPr/>
                  <w:sdtContent>
                    <w:tc>
                      <w:tcPr>
                        <w:tcW w:w="426" w:type="dxa"/>
                        <w:tcBorders>
                          <w:top w:val="single" w:sz="4" w:space="0" w:color="auto"/>
                          <w:left w:val="single" w:sz="4" w:space="0" w:color="auto"/>
                          <w:right w:val="single" w:sz="4" w:space="0" w:color="auto"/>
                        </w:tcBorders>
                        <w:vAlign w:val="center"/>
                      </w:tcPr>
                      <w:p w:rsidR="00AF7BD1" w:rsidRDefault="00AF7BD1" w:rsidP="00FE7321">
                        <w:pPr>
                          <w:adjustRightInd w:val="0"/>
                          <w:snapToGrid w:val="0"/>
                          <w:jc w:val="center"/>
                          <w:rPr>
                            <w:sz w:val="15"/>
                            <w:szCs w:val="15"/>
                          </w:rPr>
                        </w:pPr>
                        <w:r>
                          <w:rPr>
                            <w:rFonts w:hint="eastAsia"/>
                            <w:sz w:val="15"/>
                            <w:szCs w:val="15"/>
                          </w:rPr>
                          <w:t>永续债</w:t>
                        </w:r>
                      </w:p>
                    </w:tc>
                  </w:sdtContent>
                </w:sdt>
                <w:sdt>
                  <w:sdtPr>
                    <w:rPr>
                      <w:sz w:val="15"/>
                      <w:szCs w:val="15"/>
                    </w:rPr>
                    <w:tag w:val="_PLD_23829f284d5149ee92e64b94083b1ade"/>
                    <w:id w:val="-1204397378"/>
                    <w:lock w:val="sdtLocked"/>
                  </w:sdtPr>
                  <w:sdtEndPr/>
                  <w:sdtContent>
                    <w:tc>
                      <w:tcPr>
                        <w:tcW w:w="425" w:type="dxa"/>
                        <w:tcBorders>
                          <w:top w:val="single" w:sz="4" w:space="0" w:color="auto"/>
                          <w:left w:val="single" w:sz="4" w:space="0" w:color="auto"/>
                        </w:tcBorders>
                        <w:vAlign w:val="center"/>
                      </w:tcPr>
                      <w:p w:rsidR="00AF7BD1" w:rsidRDefault="00AF7BD1" w:rsidP="00FE7321">
                        <w:pPr>
                          <w:adjustRightInd w:val="0"/>
                          <w:snapToGrid w:val="0"/>
                          <w:jc w:val="center"/>
                          <w:rPr>
                            <w:sz w:val="15"/>
                            <w:szCs w:val="15"/>
                          </w:rPr>
                        </w:pPr>
                        <w:r>
                          <w:rPr>
                            <w:rFonts w:hint="eastAsia"/>
                            <w:sz w:val="15"/>
                            <w:szCs w:val="15"/>
                          </w:rPr>
                          <w:t>其他</w:t>
                        </w:r>
                      </w:p>
                    </w:tc>
                  </w:sdtContent>
                </w:sdt>
                <w:tc>
                  <w:tcPr>
                    <w:tcW w:w="1559" w:type="dxa"/>
                    <w:vMerge/>
                  </w:tcPr>
                  <w:p w:rsidR="00AF7BD1" w:rsidRDefault="00AF7BD1" w:rsidP="00FE7321">
                    <w:pPr>
                      <w:adjustRightInd w:val="0"/>
                      <w:snapToGrid w:val="0"/>
                      <w:jc w:val="center"/>
                      <w:rPr>
                        <w:sz w:val="15"/>
                        <w:szCs w:val="15"/>
                      </w:rPr>
                    </w:pPr>
                  </w:p>
                </w:tc>
                <w:tc>
                  <w:tcPr>
                    <w:tcW w:w="425" w:type="dxa"/>
                    <w:vMerge/>
                  </w:tcPr>
                  <w:p w:rsidR="00AF7BD1" w:rsidRDefault="00AF7BD1" w:rsidP="00FE7321">
                    <w:pPr>
                      <w:adjustRightInd w:val="0"/>
                      <w:snapToGrid w:val="0"/>
                      <w:jc w:val="center"/>
                      <w:rPr>
                        <w:sz w:val="15"/>
                        <w:szCs w:val="15"/>
                      </w:rPr>
                    </w:pPr>
                  </w:p>
                </w:tc>
                <w:tc>
                  <w:tcPr>
                    <w:tcW w:w="1418" w:type="dxa"/>
                    <w:vMerge/>
                  </w:tcPr>
                  <w:p w:rsidR="00AF7BD1" w:rsidRDefault="00AF7BD1" w:rsidP="00FE7321">
                    <w:pPr>
                      <w:jc w:val="center"/>
                      <w:rPr>
                        <w:sz w:val="15"/>
                        <w:szCs w:val="15"/>
                      </w:rPr>
                    </w:pPr>
                  </w:p>
                </w:tc>
                <w:tc>
                  <w:tcPr>
                    <w:tcW w:w="425" w:type="dxa"/>
                    <w:vMerge/>
                  </w:tcPr>
                  <w:p w:rsidR="00AF7BD1" w:rsidRDefault="00AF7BD1" w:rsidP="00FE7321">
                    <w:pPr>
                      <w:adjustRightInd w:val="0"/>
                      <w:snapToGrid w:val="0"/>
                      <w:jc w:val="center"/>
                      <w:rPr>
                        <w:sz w:val="15"/>
                        <w:szCs w:val="15"/>
                      </w:rPr>
                    </w:pPr>
                  </w:p>
                </w:tc>
                <w:tc>
                  <w:tcPr>
                    <w:tcW w:w="1418" w:type="dxa"/>
                    <w:vMerge/>
                  </w:tcPr>
                  <w:p w:rsidR="00AF7BD1" w:rsidRDefault="00AF7BD1" w:rsidP="00FE7321">
                    <w:pPr>
                      <w:adjustRightInd w:val="0"/>
                      <w:snapToGrid w:val="0"/>
                      <w:jc w:val="center"/>
                      <w:rPr>
                        <w:sz w:val="15"/>
                        <w:szCs w:val="15"/>
                      </w:rPr>
                    </w:pPr>
                  </w:p>
                </w:tc>
                <w:tc>
                  <w:tcPr>
                    <w:tcW w:w="1701" w:type="dxa"/>
                    <w:vMerge/>
                  </w:tcPr>
                  <w:p w:rsidR="00AF7BD1" w:rsidRDefault="00AF7BD1" w:rsidP="00FE7321">
                    <w:pPr>
                      <w:adjustRightInd w:val="0"/>
                      <w:snapToGrid w:val="0"/>
                      <w:jc w:val="center"/>
                      <w:rPr>
                        <w:sz w:val="15"/>
                        <w:szCs w:val="15"/>
                      </w:rPr>
                    </w:pPr>
                  </w:p>
                </w:tc>
                <w:tc>
                  <w:tcPr>
                    <w:tcW w:w="1571" w:type="dxa"/>
                    <w:vMerge/>
                  </w:tcPr>
                  <w:p w:rsidR="00AF7BD1" w:rsidRDefault="00AF7BD1" w:rsidP="00FE7321">
                    <w:pPr>
                      <w:adjustRightInd w:val="0"/>
                      <w:snapToGrid w:val="0"/>
                      <w:jc w:val="center"/>
                      <w:rPr>
                        <w:sz w:val="15"/>
                        <w:szCs w:val="15"/>
                      </w:rPr>
                    </w:pPr>
                  </w:p>
                </w:tc>
              </w:tr>
              <w:tr w:rsidR="00AF7BD1" w:rsidTr="00FE7321">
                <w:trPr>
                  <w:trHeight w:val="20"/>
                </w:trPr>
                <w:sdt>
                  <w:sdtPr>
                    <w:rPr>
                      <w:sz w:val="15"/>
                      <w:szCs w:val="15"/>
                    </w:rPr>
                    <w:tag w:val="_PLD_b5131b53bda244fcbd76916797d6b666"/>
                    <w:id w:val="-1896500435"/>
                    <w:lock w:val="sdtLocked"/>
                  </w:sdtPr>
                  <w:sdtEndPr/>
                  <w:sdtContent>
                    <w:tc>
                      <w:tcPr>
                        <w:tcW w:w="2552" w:type="dxa"/>
                      </w:tcPr>
                      <w:p w:rsidR="00AF7BD1" w:rsidRDefault="00AF7BD1" w:rsidP="00FE7321">
                        <w:pPr>
                          <w:rPr>
                            <w:sz w:val="15"/>
                            <w:szCs w:val="15"/>
                          </w:rPr>
                        </w:pPr>
                        <w:r>
                          <w:rPr>
                            <w:sz w:val="15"/>
                            <w:szCs w:val="15"/>
                          </w:rPr>
                          <w:t>一、上年</w:t>
                        </w:r>
                        <w:r>
                          <w:rPr>
                            <w:rFonts w:hint="eastAsia"/>
                            <w:sz w:val="15"/>
                            <w:szCs w:val="15"/>
                          </w:rPr>
                          <w:t>期</w:t>
                        </w:r>
                        <w:r>
                          <w:rPr>
                            <w:sz w:val="15"/>
                            <w:szCs w:val="15"/>
                          </w:rPr>
                          <w:t>末余额</w:t>
                        </w:r>
                      </w:p>
                    </w:tc>
                  </w:sdtContent>
                </w:sdt>
                <w:tc>
                  <w:tcPr>
                    <w:tcW w:w="1559" w:type="dxa"/>
                    <w:tcBorders>
                      <w:right w:val="single" w:sz="4" w:space="0" w:color="auto"/>
                    </w:tcBorders>
                  </w:tcPr>
                  <w:p w:rsidR="00AF7BD1" w:rsidRDefault="00AF7BD1" w:rsidP="00FE7321">
                    <w:pPr>
                      <w:jc w:val="right"/>
                      <w:rPr>
                        <w:sz w:val="15"/>
                        <w:szCs w:val="15"/>
                      </w:rPr>
                    </w:pPr>
                    <w:r>
                      <w:rPr>
                        <w:sz w:val="15"/>
                        <w:szCs w:val="15"/>
                      </w:rPr>
                      <w:t>1,465,790,928.00</w:t>
                    </w: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1559" w:type="dxa"/>
                    <w:tcBorders>
                      <w:left w:val="single" w:sz="4" w:space="0" w:color="auto"/>
                    </w:tcBorders>
                  </w:tcPr>
                  <w:p w:rsidR="00AF7BD1" w:rsidRDefault="00AF7BD1" w:rsidP="00FE7321">
                    <w:pPr>
                      <w:jc w:val="right"/>
                      <w:rPr>
                        <w:sz w:val="15"/>
                        <w:szCs w:val="15"/>
                      </w:rPr>
                    </w:pPr>
                    <w:r>
                      <w:rPr>
                        <w:sz w:val="15"/>
                        <w:szCs w:val="15"/>
                      </w:rPr>
                      <w:t>1,097,221,779.17</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844,841,079.43</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405,064,868.32</w:t>
                    </w:r>
                  </w:p>
                </w:tc>
                <w:tc>
                  <w:tcPr>
                    <w:tcW w:w="1701" w:type="dxa"/>
                  </w:tcPr>
                  <w:p w:rsidR="00AF7BD1" w:rsidRDefault="00AF7BD1" w:rsidP="00FE7321">
                    <w:pPr>
                      <w:jc w:val="right"/>
                      <w:rPr>
                        <w:sz w:val="15"/>
                        <w:szCs w:val="15"/>
                      </w:rPr>
                    </w:pPr>
                    <w:r>
                      <w:rPr>
                        <w:sz w:val="15"/>
                        <w:szCs w:val="15"/>
                      </w:rPr>
                      <w:t>1,788,003,733.63</w:t>
                    </w:r>
                  </w:p>
                </w:tc>
                <w:tc>
                  <w:tcPr>
                    <w:tcW w:w="1571" w:type="dxa"/>
                  </w:tcPr>
                  <w:p w:rsidR="00AF7BD1" w:rsidRDefault="00AF7BD1" w:rsidP="00FE7321">
                    <w:pPr>
                      <w:jc w:val="right"/>
                      <w:rPr>
                        <w:sz w:val="15"/>
                        <w:szCs w:val="15"/>
                      </w:rPr>
                    </w:pPr>
                    <w:r>
                      <w:rPr>
                        <w:sz w:val="15"/>
                        <w:szCs w:val="15"/>
                      </w:rPr>
                      <w:t>5,600,922,388.55</w:t>
                    </w:r>
                  </w:p>
                </w:tc>
              </w:tr>
              <w:tr w:rsidR="00AF7BD1" w:rsidTr="00FE7321">
                <w:trPr>
                  <w:trHeight w:val="20"/>
                </w:trPr>
                <w:sdt>
                  <w:sdtPr>
                    <w:rPr>
                      <w:sz w:val="15"/>
                      <w:szCs w:val="15"/>
                    </w:rPr>
                    <w:tag w:val="_PLD_66de901175bd4e50a35a24f0fca7513d"/>
                    <w:id w:val="541411536"/>
                    <w:lock w:val="sdtLocked"/>
                  </w:sdtPr>
                  <w:sdtEndPr/>
                  <w:sdtContent>
                    <w:tc>
                      <w:tcPr>
                        <w:tcW w:w="2552" w:type="dxa"/>
                      </w:tcPr>
                      <w:p w:rsidR="00AF7BD1" w:rsidRDefault="00AF7BD1" w:rsidP="00FE7321">
                        <w:pPr>
                          <w:rPr>
                            <w:sz w:val="15"/>
                            <w:szCs w:val="15"/>
                          </w:rPr>
                        </w:pPr>
                        <w:r>
                          <w:rPr>
                            <w:sz w:val="15"/>
                            <w:szCs w:val="15"/>
                          </w:rPr>
                          <w:t>加：会计政策变更</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1559" w:type="dxa"/>
                    <w:tcBorders>
                      <w:left w:val="single" w:sz="4" w:space="0" w:color="auto"/>
                    </w:tcBorders>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3bfc3b7951f4488f95a7180f02c989cf"/>
                    <w:id w:val="-1180887409"/>
                    <w:lock w:val="sdtLocked"/>
                  </w:sdtPr>
                  <w:sdtEndPr/>
                  <w:sdtContent>
                    <w:tc>
                      <w:tcPr>
                        <w:tcW w:w="2552" w:type="dxa"/>
                      </w:tcPr>
                      <w:p w:rsidR="00AF7BD1" w:rsidRDefault="00AF7BD1" w:rsidP="00FE7321">
                        <w:pPr>
                          <w:ind w:firstLineChars="200" w:firstLine="300"/>
                          <w:rPr>
                            <w:sz w:val="15"/>
                            <w:szCs w:val="15"/>
                          </w:rPr>
                        </w:pPr>
                        <w:r>
                          <w:rPr>
                            <w:sz w:val="15"/>
                            <w:szCs w:val="15"/>
                          </w:rPr>
                          <w:t>前期差错更正</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1559" w:type="dxa"/>
                    <w:tcBorders>
                      <w:left w:val="single" w:sz="4" w:space="0" w:color="auto"/>
                    </w:tcBorders>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dc9b9aaf7e384b1eae7dcabb517c2b1e"/>
                    <w:id w:val="-936208169"/>
                    <w:lock w:val="sdtLocked"/>
                  </w:sdtPr>
                  <w:sdtEndPr/>
                  <w:sdtContent>
                    <w:tc>
                      <w:tcPr>
                        <w:tcW w:w="2552" w:type="dxa"/>
                      </w:tcPr>
                      <w:p w:rsidR="00AF7BD1" w:rsidRDefault="00AF7BD1" w:rsidP="00FE7321">
                        <w:pPr>
                          <w:ind w:firstLineChars="200" w:firstLine="300"/>
                          <w:rPr>
                            <w:sz w:val="15"/>
                            <w:szCs w:val="15"/>
                          </w:rPr>
                        </w:pPr>
                        <w:r>
                          <w:rPr>
                            <w:rFonts w:hint="eastAsia"/>
                            <w:sz w:val="15"/>
                            <w:szCs w:val="15"/>
                          </w:rPr>
                          <w:t>其他</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1559" w:type="dxa"/>
                    <w:tcBorders>
                      <w:left w:val="single" w:sz="4" w:space="0" w:color="auto"/>
                    </w:tcBorders>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345919472b384d0eb13471ef5f2f5e92"/>
                    <w:id w:val="-1084220424"/>
                    <w:lock w:val="sdtLocked"/>
                  </w:sdtPr>
                  <w:sdtEndPr/>
                  <w:sdtContent>
                    <w:tc>
                      <w:tcPr>
                        <w:tcW w:w="2552" w:type="dxa"/>
                      </w:tcPr>
                      <w:p w:rsidR="00AF7BD1" w:rsidRDefault="00AF7BD1" w:rsidP="00FE7321">
                        <w:pPr>
                          <w:rPr>
                            <w:sz w:val="15"/>
                            <w:szCs w:val="15"/>
                          </w:rPr>
                        </w:pPr>
                        <w:r>
                          <w:rPr>
                            <w:sz w:val="15"/>
                            <w:szCs w:val="15"/>
                          </w:rPr>
                          <w:t>二、本年</w:t>
                        </w:r>
                        <w:r>
                          <w:rPr>
                            <w:rFonts w:hint="eastAsia"/>
                            <w:sz w:val="15"/>
                            <w:szCs w:val="15"/>
                          </w:rPr>
                          <w:t>期</w:t>
                        </w:r>
                        <w:r>
                          <w:rPr>
                            <w:sz w:val="15"/>
                            <w:szCs w:val="15"/>
                          </w:rPr>
                          <w:t>初余额</w:t>
                        </w:r>
                      </w:p>
                    </w:tc>
                  </w:sdtContent>
                </w:sdt>
                <w:tc>
                  <w:tcPr>
                    <w:tcW w:w="1559" w:type="dxa"/>
                    <w:tcBorders>
                      <w:right w:val="single" w:sz="4" w:space="0" w:color="auto"/>
                    </w:tcBorders>
                  </w:tcPr>
                  <w:p w:rsidR="00AF7BD1" w:rsidRDefault="00AF7BD1" w:rsidP="00FE7321">
                    <w:pPr>
                      <w:jc w:val="right"/>
                      <w:rPr>
                        <w:sz w:val="15"/>
                        <w:szCs w:val="15"/>
                      </w:rPr>
                    </w:pPr>
                    <w:r>
                      <w:rPr>
                        <w:sz w:val="15"/>
                        <w:szCs w:val="15"/>
                      </w:rPr>
                      <w:t>1,465,790,928.00</w:t>
                    </w: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1559" w:type="dxa"/>
                    <w:tcBorders>
                      <w:left w:val="single" w:sz="4" w:space="0" w:color="auto"/>
                    </w:tcBorders>
                  </w:tcPr>
                  <w:p w:rsidR="00AF7BD1" w:rsidRDefault="00AF7BD1" w:rsidP="00FE7321">
                    <w:pPr>
                      <w:jc w:val="right"/>
                      <w:rPr>
                        <w:sz w:val="15"/>
                        <w:szCs w:val="15"/>
                      </w:rPr>
                    </w:pPr>
                    <w:r>
                      <w:rPr>
                        <w:sz w:val="15"/>
                        <w:szCs w:val="15"/>
                      </w:rPr>
                      <w:t>1,097,221,779.17</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844,841,079.43</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405,064,868.32</w:t>
                    </w:r>
                  </w:p>
                </w:tc>
                <w:tc>
                  <w:tcPr>
                    <w:tcW w:w="1701" w:type="dxa"/>
                  </w:tcPr>
                  <w:p w:rsidR="00AF7BD1" w:rsidRDefault="00AF7BD1" w:rsidP="00FE7321">
                    <w:pPr>
                      <w:jc w:val="right"/>
                      <w:rPr>
                        <w:sz w:val="15"/>
                        <w:szCs w:val="15"/>
                      </w:rPr>
                    </w:pPr>
                    <w:r>
                      <w:rPr>
                        <w:sz w:val="15"/>
                        <w:szCs w:val="15"/>
                      </w:rPr>
                      <w:t>1,788,003,733.63</w:t>
                    </w:r>
                  </w:p>
                </w:tc>
                <w:tc>
                  <w:tcPr>
                    <w:tcW w:w="1571" w:type="dxa"/>
                  </w:tcPr>
                  <w:p w:rsidR="00AF7BD1" w:rsidRDefault="00AF7BD1" w:rsidP="00FE7321">
                    <w:pPr>
                      <w:jc w:val="right"/>
                      <w:rPr>
                        <w:sz w:val="15"/>
                        <w:szCs w:val="15"/>
                      </w:rPr>
                    </w:pPr>
                    <w:r>
                      <w:rPr>
                        <w:sz w:val="15"/>
                        <w:szCs w:val="15"/>
                      </w:rPr>
                      <w:t>5,600,922,388.55</w:t>
                    </w:r>
                  </w:p>
                </w:tc>
              </w:tr>
              <w:tr w:rsidR="00AF7BD1" w:rsidTr="00FE7321">
                <w:trPr>
                  <w:trHeight w:val="20"/>
                </w:trPr>
                <w:sdt>
                  <w:sdtPr>
                    <w:rPr>
                      <w:sz w:val="15"/>
                      <w:szCs w:val="15"/>
                    </w:rPr>
                    <w:tag w:val="_PLD_4eea4cc259884a6ab5f2fe018aec3d4e"/>
                    <w:id w:val="919603338"/>
                    <w:lock w:val="sdtLocked"/>
                  </w:sdtPr>
                  <w:sdtEndPr/>
                  <w:sdtContent>
                    <w:tc>
                      <w:tcPr>
                        <w:tcW w:w="2552" w:type="dxa"/>
                      </w:tcPr>
                      <w:p w:rsidR="00AF7BD1" w:rsidRDefault="00AF7BD1" w:rsidP="00FE7321">
                        <w:pPr>
                          <w:rPr>
                            <w:sz w:val="15"/>
                            <w:szCs w:val="15"/>
                          </w:rPr>
                        </w:pPr>
                        <w:r>
                          <w:rPr>
                            <w:sz w:val="15"/>
                            <w:szCs w:val="15"/>
                          </w:rPr>
                          <w:t>三、本</w:t>
                        </w:r>
                        <w:r>
                          <w:rPr>
                            <w:rFonts w:hint="eastAsia"/>
                            <w:sz w:val="15"/>
                            <w:szCs w:val="15"/>
                          </w:rPr>
                          <w:t>期</w:t>
                        </w:r>
                        <w:r>
                          <w:rPr>
                            <w:sz w:val="15"/>
                            <w:szCs w:val="15"/>
                          </w:rPr>
                          <w:t>增减变动金额（减少以“－”号填列）</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r>
                      <w:rPr>
                        <w:sz w:val="15"/>
                        <w:szCs w:val="15"/>
                      </w:rPr>
                      <w:t>183,102.74</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-7,536,324.14</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r>
                      <w:rPr>
                        <w:sz w:val="15"/>
                        <w:szCs w:val="15"/>
                      </w:rPr>
                      <w:t>49,381,823.32</w:t>
                    </w:r>
                  </w:p>
                </w:tc>
                <w:tc>
                  <w:tcPr>
                    <w:tcW w:w="1571" w:type="dxa"/>
                  </w:tcPr>
                  <w:p w:rsidR="00AF7BD1" w:rsidRDefault="00AF7BD1" w:rsidP="00FE7321">
                    <w:pPr>
                      <w:jc w:val="right"/>
                      <w:rPr>
                        <w:sz w:val="15"/>
                        <w:szCs w:val="15"/>
                      </w:rPr>
                    </w:pPr>
                    <w:r>
                      <w:rPr>
                        <w:sz w:val="15"/>
                        <w:szCs w:val="15"/>
                      </w:rPr>
                      <w:t>42,028,601.92</w:t>
                    </w:r>
                  </w:p>
                </w:tc>
              </w:tr>
              <w:tr w:rsidR="00AF7BD1" w:rsidTr="00FE7321">
                <w:trPr>
                  <w:trHeight w:val="20"/>
                </w:trPr>
                <w:sdt>
                  <w:sdtPr>
                    <w:rPr>
                      <w:sz w:val="15"/>
                      <w:szCs w:val="15"/>
                    </w:rPr>
                    <w:tag w:val="_PLD_c2eb317db9474ea9b9513a40ba81d9f7"/>
                    <w:id w:val="-459497178"/>
                    <w:lock w:val="sdtLocked"/>
                  </w:sdtPr>
                  <w:sdtEndPr/>
                  <w:sdtContent>
                    <w:tc>
                      <w:tcPr>
                        <w:tcW w:w="2552" w:type="dxa"/>
                      </w:tcPr>
                      <w:p w:rsidR="00AF7BD1" w:rsidRDefault="00AF7BD1" w:rsidP="00FE7321">
                        <w:pPr>
                          <w:rPr>
                            <w:sz w:val="15"/>
                            <w:szCs w:val="15"/>
                          </w:rPr>
                        </w:pPr>
                        <w:r>
                          <w:rPr>
                            <w:rFonts w:hint="eastAsia"/>
                            <w:sz w:val="15"/>
                            <w:szCs w:val="15"/>
                          </w:rPr>
                          <w:t>（一）综合收益总额</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-7,536,324.14</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r>
                      <w:rPr>
                        <w:sz w:val="15"/>
                        <w:szCs w:val="15"/>
                      </w:rPr>
                      <w:t>195,960,916.12</w:t>
                    </w:r>
                  </w:p>
                </w:tc>
                <w:tc>
                  <w:tcPr>
                    <w:tcW w:w="1571" w:type="dxa"/>
                  </w:tcPr>
                  <w:p w:rsidR="00AF7BD1" w:rsidRDefault="00AF7BD1" w:rsidP="00FE7321">
                    <w:pPr>
                      <w:jc w:val="right"/>
                      <w:rPr>
                        <w:sz w:val="15"/>
                        <w:szCs w:val="15"/>
                      </w:rPr>
                    </w:pPr>
                    <w:r>
                      <w:rPr>
                        <w:sz w:val="15"/>
                        <w:szCs w:val="15"/>
                      </w:rPr>
                      <w:t>188,424,591.98</w:t>
                    </w:r>
                  </w:p>
                </w:tc>
              </w:tr>
              <w:tr w:rsidR="00AF7BD1" w:rsidTr="00FE7321">
                <w:trPr>
                  <w:trHeight w:val="20"/>
                </w:trPr>
                <w:sdt>
                  <w:sdtPr>
                    <w:rPr>
                      <w:sz w:val="15"/>
                      <w:szCs w:val="15"/>
                    </w:rPr>
                    <w:tag w:val="_PLD_2c2c42255e12419d81111ac5d28c5859"/>
                    <w:id w:val="-1592620877"/>
                    <w:lock w:val="sdtLocked"/>
                  </w:sdtPr>
                  <w:sdtEndPr/>
                  <w:sdtContent>
                    <w:tc>
                      <w:tcPr>
                        <w:tcW w:w="2552" w:type="dxa"/>
                      </w:tcPr>
                      <w:p w:rsidR="00AF7BD1" w:rsidRDefault="00AF7BD1" w:rsidP="00FE7321">
                        <w:pPr>
                          <w:rPr>
                            <w:sz w:val="15"/>
                            <w:szCs w:val="15"/>
                          </w:rPr>
                        </w:pPr>
                        <w:r>
                          <w:rPr>
                            <w:sz w:val="15"/>
                            <w:szCs w:val="15"/>
                          </w:rPr>
                          <w:t>（</w:t>
                        </w:r>
                        <w:r>
                          <w:rPr>
                            <w:rFonts w:hint="eastAsia"/>
                            <w:sz w:val="15"/>
                            <w:szCs w:val="15"/>
                          </w:rPr>
                          <w:t>二</w:t>
                        </w:r>
                        <w:r>
                          <w:rPr>
                            <w:sz w:val="15"/>
                            <w:szCs w:val="15"/>
                          </w:rPr>
                          <w:t>）所有者投入和减少资本</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r>
                      <w:rPr>
                        <w:sz w:val="15"/>
                        <w:szCs w:val="15"/>
                      </w:rPr>
                      <w:t>183,102.74</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r>
                      <w:rPr>
                        <w:sz w:val="15"/>
                        <w:szCs w:val="15"/>
                      </w:rPr>
                      <w:t>183,102.74</w:t>
                    </w:r>
                  </w:p>
                </w:tc>
              </w:tr>
              <w:tr w:rsidR="00AF7BD1" w:rsidTr="00FE7321">
                <w:trPr>
                  <w:trHeight w:val="20"/>
                </w:trPr>
                <w:sdt>
                  <w:sdtPr>
                    <w:rPr>
                      <w:sz w:val="15"/>
                      <w:szCs w:val="15"/>
                    </w:rPr>
                    <w:tag w:val="_PLD_ced9c335ab0c4ec8b683bd42730e309b"/>
                    <w:id w:val="-1516299832"/>
                    <w:lock w:val="sdtLocked"/>
                  </w:sdtPr>
                  <w:sdtEndPr/>
                  <w:sdtContent>
                    <w:tc>
                      <w:tcPr>
                        <w:tcW w:w="2552" w:type="dxa"/>
                      </w:tcPr>
                      <w:p w:rsidR="00AF7BD1" w:rsidRDefault="00AF7BD1" w:rsidP="00FE7321">
                        <w:pPr>
                          <w:rPr>
                            <w:sz w:val="15"/>
                            <w:szCs w:val="15"/>
                          </w:rPr>
                        </w:pPr>
                        <w:r>
                          <w:rPr>
                            <w:rFonts w:hint="eastAsia"/>
                            <w:sz w:val="15"/>
                            <w:szCs w:val="15"/>
                          </w:rPr>
                          <w:t>1．所有者投入的普通股</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5db7714c048b45cb8fc2f783898126a2"/>
                    <w:id w:val="1722170740"/>
                    <w:lock w:val="sdtLocked"/>
                  </w:sdtPr>
                  <w:sdtEndPr/>
                  <w:sdtContent>
                    <w:tc>
                      <w:tcPr>
                        <w:tcW w:w="2552" w:type="dxa"/>
                      </w:tcPr>
                      <w:p w:rsidR="00AF7BD1" w:rsidRDefault="00AF7BD1" w:rsidP="00FE7321">
                        <w:pPr>
                          <w:rPr>
                            <w:sz w:val="15"/>
                            <w:szCs w:val="15"/>
                          </w:rPr>
                        </w:pPr>
                        <w:r>
                          <w:rPr>
                            <w:rFonts w:hint="eastAsia"/>
                            <w:sz w:val="15"/>
                            <w:szCs w:val="15"/>
                          </w:rPr>
                          <w:t>2．其他权益工具持有者投入资本</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0c8627dcaed14beabce3c3a65384cf01"/>
                    <w:id w:val="-403769397"/>
                    <w:lock w:val="sdtLocked"/>
                  </w:sdtPr>
                  <w:sdtEndPr/>
                  <w:sdtContent>
                    <w:tc>
                      <w:tcPr>
                        <w:tcW w:w="2552" w:type="dxa"/>
                      </w:tcPr>
                      <w:p w:rsidR="00AF7BD1" w:rsidRDefault="00AF7BD1" w:rsidP="00FE7321">
                        <w:pPr>
                          <w:rPr>
                            <w:sz w:val="15"/>
                            <w:szCs w:val="15"/>
                          </w:rPr>
                        </w:pPr>
                        <w:r>
                          <w:rPr>
                            <w:rFonts w:hint="eastAsia"/>
                            <w:sz w:val="15"/>
                            <w:szCs w:val="15"/>
                          </w:rPr>
                          <w:t>3</w:t>
                        </w:r>
                        <w:r>
                          <w:rPr>
                            <w:sz w:val="15"/>
                            <w:szCs w:val="15"/>
                          </w:rPr>
                          <w:t>．股份支付计入所有者权益的金额</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4815225e85794febad32622528b72229"/>
                    <w:id w:val="-2107796635"/>
                    <w:lock w:val="sdtLocked"/>
                  </w:sdtPr>
                  <w:sdtEndPr/>
                  <w:sdtContent>
                    <w:tc>
                      <w:tcPr>
                        <w:tcW w:w="2552" w:type="dxa"/>
                      </w:tcPr>
                      <w:p w:rsidR="00AF7BD1" w:rsidRDefault="00AF7BD1" w:rsidP="00FE7321">
                        <w:pPr>
                          <w:rPr>
                            <w:sz w:val="15"/>
                            <w:szCs w:val="15"/>
                          </w:rPr>
                        </w:pPr>
                        <w:r>
                          <w:rPr>
                            <w:rFonts w:hint="eastAsia"/>
                            <w:sz w:val="15"/>
                            <w:szCs w:val="15"/>
                          </w:rPr>
                          <w:t>4</w:t>
                        </w:r>
                        <w:r>
                          <w:rPr>
                            <w:sz w:val="15"/>
                            <w:szCs w:val="15"/>
                          </w:rPr>
                          <w:t>．其他</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r>
                      <w:rPr>
                        <w:sz w:val="15"/>
                        <w:szCs w:val="15"/>
                      </w:rPr>
                      <w:t>183,102.74</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r>
                      <w:rPr>
                        <w:sz w:val="15"/>
                        <w:szCs w:val="15"/>
                      </w:rPr>
                      <w:t>183,102.74</w:t>
                    </w:r>
                  </w:p>
                </w:tc>
              </w:tr>
              <w:tr w:rsidR="00AF7BD1" w:rsidTr="00FE7321">
                <w:trPr>
                  <w:trHeight w:val="20"/>
                </w:trPr>
                <w:sdt>
                  <w:sdtPr>
                    <w:rPr>
                      <w:sz w:val="15"/>
                      <w:szCs w:val="15"/>
                    </w:rPr>
                    <w:tag w:val="_PLD_1277678c10f343d5a55853e3552c21df"/>
                    <w:id w:val="-465902123"/>
                    <w:lock w:val="sdtLocked"/>
                  </w:sdtPr>
                  <w:sdtEndPr/>
                  <w:sdtContent>
                    <w:tc>
                      <w:tcPr>
                        <w:tcW w:w="2552" w:type="dxa"/>
                      </w:tcPr>
                      <w:p w:rsidR="00AF7BD1" w:rsidRDefault="00AF7BD1" w:rsidP="00FE7321">
                        <w:pPr>
                          <w:rPr>
                            <w:sz w:val="15"/>
                            <w:szCs w:val="15"/>
                          </w:rPr>
                        </w:pPr>
                        <w:r>
                          <w:rPr>
                            <w:sz w:val="15"/>
                            <w:szCs w:val="15"/>
                          </w:rPr>
                          <w:t>（</w:t>
                        </w:r>
                        <w:r>
                          <w:rPr>
                            <w:rFonts w:hint="eastAsia"/>
                            <w:sz w:val="15"/>
                            <w:szCs w:val="15"/>
                          </w:rPr>
                          <w:t>三</w:t>
                        </w:r>
                        <w:r>
                          <w:rPr>
                            <w:sz w:val="15"/>
                            <w:szCs w:val="15"/>
                          </w:rPr>
                          <w:t>）利润分配</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r>
                      <w:rPr>
                        <w:sz w:val="15"/>
                        <w:szCs w:val="15"/>
                      </w:rPr>
                      <w:t>-146,579,092.80</w:t>
                    </w:r>
                  </w:p>
                </w:tc>
                <w:tc>
                  <w:tcPr>
                    <w:tcW w:w="1571" w:type="dxa"/>
                  </w:tcPr>
                  <w:p w:rsidR="00AF7BD1" w:rsidRDefault="00AF7BD1" w:rsidP="00FE7321">
                    <w:pPr>
                      <w:jc w:val="right"/>
                      <w:rPr>
                        <w:sz w:val="15"/>
                        <w:szCs w:val="15"/>
                      </w:rPr>
                    </w:pPr>
                    <w:r>
                      <w:rPr>
                        <w:sz w:val="15"/>
                        <w:szCs w:val="15"/>
                      </w:rPr>
                      <w:t>-146,579,092.80</w:t>
                    </w:r>
                  </w:p>
                </w:tc>
              </w:tr>
              <w:tr w:rsidR="00AF7BD1" w:rsidTr="00FE7321">
                <w:trPr>
                  <w:trHeight w:val="20"/>
                </w:trPr>
                <w:sdt>
                  <w:sdtPr>
                    <w:rPr>
                      <w:sz w:val="15"/>
                      <w:szCs w:val="15"/>
                    </w:rPr>
                    <w:tag w:val="_PLD_6be0f6b7609247d98f239c435a57bdf2"/>
                    <w:id w:val="-1818411257"/>
                    <w:lock w:val="sdtLocked"/>
                  </w:sdtPr>
                  <w:sdtEndPr/>
                  <w:sdtContent>
                    <w:tc>
                      <w:tcPr>
                        <w:tcW w:w="2552" w:type="dxa"/>
                      </w:tcPr>
                      <w:p w:rsidR="00AF7BD1" w:rsidRDefault="00AF7BD1" w:rsidP="00FE7321">
                        <w:pPr>
                          <w:rPr>
                            <w:sz w:val="15"/>
                            <w:szCs w:val="15"/>
                          </w:rPr>
                        </w:pPr>
                        <w:r>
                          <w:rPr>
                            <w:sz w:val="15"/>
                            <w:szCs w:val="15"/>
                          </w:rPr>
                          <w:t>1．提取盈余公积</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b4a66855afc2407cbaf93baeafe0ad7f"/>
                    <w:id w:val="1127439749"/>
                    <w:lock w:val="sdtLocked"/>
                  </w:sdtPr>
                  <w:sdtEndPr/>
                  <w:sdtContent>
                    <w:tc>
                      <w:tcPr>
                        <w:tcW w:w="2552" w:type="dxa"/>
                      </w:tcPr>
                      <w:p w:rsidR="00AF7BD1" w:rsidRDefault="00AF7BD1" w:rsidP="00FE7321">
                        <w:pPr>
                          <w:rPr>
                            <w:sz w:val="15"/>
                            <w:szCs w:val="15"/>
                          </w:rPr>
                        </w:pPr>
                        <w:r>
                          <w:rPr>
                            <w:rFonts w:hint="eastAsia"/>
                            <w:sz w:val="15"/>
                            <w:szCs w:val="15"/>
                          </w:rPr>
                          <w:t>2</w:t>
                        </w:r>
                        <w:r>
                          <w:rPr>
                            <w:sz w:val="15"/>
                            <w:szCs w:val="15"/>
                          </w:rPr>
                          <w:t>．对所有者（或股东）的分配</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r>
                      <w:rPr>
                        <w:sz w:val="15"/>
                        <w:szCs w:val="15"/>
                      </w:rPr>
                      <w:t>-146,579,092.80</w:t>
                    </w:r>
                  </w:p>
                </w:tc>
                <w:tc>
                  <w:tcPr>
                    <w:tcW w:w="1571" w:type="dxa"/>
                  </w:tcPr>
                  <w:p w:rsidR="00AF7BD1" w:rsidRDefault="00AF7BD1" w:rsidP="00FE7321">
                    <w:pPr>
                      <w:jc w:val="right"/>
                      <w:rPr>
                        <w:sz w:val="15"/>
                        <w:szCs w:val="15"/>
                      </w:rPr>
                    </w:pPr>
                    <w:r>
                      <w:rPr>
                        <w:sz w:val="15"/>
                        <w:szCs w:val="15"/>
                      </w:rPr>
                      <w:t>-146,579,092.80</w:t>
                    </w:r>
                  </w:p>
                </w:tc>
              </w:tr>
              <w:tr w:rsidR="00AF7BD1" w:rsidTr="00FE7321">
                <w:trPr>
                  <w:trHeight w:val="20"/>
                </w:trPr>
                <w:sdt>
                  <w:sdtPr>
                    <w:rPr>
                      <w:sz w:val="15"/>
                      <w:szCs w:val="15"/>
                    </w:rPr>
                    <w:tag w:val="_PLD_f35184bd1aa14b32a781b0ed9b526ffe"/>
                    <w:id w:val="87587250"/>
                    <w:lock w:val="sdtLocked"/>
                  </w:sdtPr>
                  <w:sdtEndPr/>
                  <w:sdtContent>
                    <w:tc>
                      <w:tcPr>
                        <w:tcW w:w="2552" w:type="dxa"/>
                      </w:tcPr>
                      <w:p w:rsidR="00AF7BD1" w:rsidRDefault="00AF7BD1" w:rsidP="00FE7321">
                        <w:pPr>
                          <w:rPr>
                            <w:sz w:val="15"/>
                            <w:szCs w:val="15"/>
                          </w:rPr>
                        </w:pPr>
                        <w:r>
                          <w:rPr>
                            <w:rFonts w:hint="eastAsia"/>
                            <w:sz w:val="15"/>
                            <w:szCs w:val="15"/>
                          </w:rPr>
                          <w:t>3</w:t>
                        </w:r>
                        <w:r>
                          <w:rPr>
                            <w:sz w:val="15"/>
                            <w:szCs w:val="15"/>
                          </w:rPr>
                          <w:t>．其他</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377c539e51b74e8689b49d91a30d6a9f"/>
                    <w:id w:val="-131176941"/>
                    <w:lock w:val="sdtLocked"/>
                  </w:sdtPr>
                  <w:sdtEndPr/>
                  <w:sdtContent>
                    <w:tc>
                      <w:tcPr>
                        <w:tcW w:w="2552" w:type="dxa"/>
                      </w:tcPr>
                      <w:p w:rsidR="00AF7BD1" w:rsidRDefault="00AF7BD1" w:rsidP="00FE7321">
                        <w:pPr>
                          <w:rPr>
                            <w:sz w:val="15"/>
                            <w:szCs w:val="15"/>
                          </w:rPr>
                        </w:pPr>
                        <w:r>
                          <w:rPr>
                            <w:sz w:val="15"/>
                            <w:szCs w:val="15"/>
                          </w:rPr>
                          <w:t>（</w:t>
                        </w:r>
                        <w:r>
                          <w:rPr>
                            <w:rFonts w:hint="eastAsia"/>
                            <w:sz w:val="15"/>
                            <w:szCs w:val="15"/>
                          </w:rPr>
                          <w:t>四</w:t>
                        </w:r>
                        <w:r>
                          <w:rPr>
                            <w:sz w:val="15"/>
                            <w:szCs w:val="15"/>
                          </w:rPr>
                          <w:t>）所有者权益内部结转</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9d82304ad85542d89ad56bdebdedd7c5"/>
                    <w:id w:val="1155882885"/>
                    <w:lock w:val="sdtLocked"/>
                  </w:sdtPr>
                  <w:sdtEndPr/>
                  <w:sdtContent>
                    <w:tc>
                      <w:tcPr>
                        <w:tcW w:w="2552" w:type="dxa"/>
                      </w:tcPr>
                      <w:p w:rsidR="00AF7BD1" w:rsidRDefault="00AF7BD1" w:rsidP="00FE7321">
                        <w:pPr>
                          <w:rPr>
                            <w:sz w:val="15"/>
                            <w:szCs w:val="15"/>
                          </w:rPr>
                        </w:pPr>
                        <w:r>
                          <w:rPr>
                            <w:sz w:val="15"/>
                            <w:szCs w:val="15"/>
                          </w:rPr>
                          <w:t>1．资本公积转增资本（或股本）</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ba5c81951f1c4ff0a188b55532ed96a5"/>
                    <w:id w:val="-1015304474"/>
                    <w:lock w:val="sdtLocked"/>
                  </w:sdtPr>
                  <w:sdtEndPr/>
                  <w:sdtContent>
                    <w:tc>
                      <w:tcPr>
                        <w:tcW w:w="2552" w:type="dxa"/>
                      </w:tcPr>
                      <w:p w:rsidR="00AF7BD1" w:rsidRDefault="00AF7BD1" w:rsidP="00FE7321">
                        <w:pPr>
                          <w:rPr>
                            <w:sz w:val="15"/>
                            <w:szCs w:val="15"/>
                          </w:rPr>
                        </w:pPr>
                        <w:r>
                          <w:rPr>
                            <w:sz w:val="15"/>
                            <w:szCs w:val="15"/>
                          </w:rPr>
                          <w:t>2．盈余公积转增资本（或股本）</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81b068c4cdf2482a9438450e52e9b3b4"/>
                    <w:id w:val="88053575"/>
                    <w:lock w:val="sdtLocked"/>
                  </w:sdtPr>
                  <w:sdtEndPr/>
                  <w:sdtContent>
                    <w:tc>
                      <w:tcPr>
                        <w:tcW w:w="2552" w:type="dxa"/>
                      </w:tcPr>
                      <w:p w:rsidR="00AF7BD1" w:rsidRDefault="00AF7BD1" w:rsidP="00FE7321">
                        <w:pPr>
                          <w:rPr>
                            <w:sz w:val="15"/>
                            <w:szCs w:val="15"/>
                          </w:rPr>
                        </w:pPr>
                        <w:r>
                          <w:rPr>
                            <w:sz w:val="15"/>
                            <w:szCs w:val="15"/>
                          </w:rPr>
                          <w:t>3．盈余公积弥补亏损</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tc>
                  <w:tcPr>
                    <w:tcW w:w="2552" w:type="dxa"/>
                  </w:tcPr>
                  <w:sdt>
                    <w:sdtPr>
                      <w:rPr>
                        <w:sz w:val="15"/>
                        <w:szCs w:val="15"/>
                      </w:rPr>
                      <w:tag w:val="_PLD_0e7647effaeb42219d706b118465bdec"/>
                      <w:id w:val="-626696786"/>
                      <w:lock w:val="sdtLocked"/>
                    </w:sdtPr>
                    <w:sdtEndPr/>
                    <w:sdtContent>
                      <w:p w:rsidR="00AF7BD1" w:rsidRDefault="00AF7BD1" w:rsidP="00FE7321">
                        <w:pPr>
                          <w:rPr>
                            <w:sz w:val="15"/>
                            <w:szCs w:val="15"/>
                          </w:rPr>
                        </w:pPr>
                        <w:r>
                          <w:rPr>
                            <w:sz w:val="15"/>
                            <w:szCs w:val="15"/>
                          </w:rPr>
                          <w:t>4．设定受益计划变动额结转留存收益</w:t>
                        </w:r>
                      </w:p>
                    </w:sdtContent>
                  </w:sdt>
                </w:tc>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tc>
                  <w:tcPr>
                    <w:tcW w:w="2552" w:type="dxa"/>
                  </w:tcPr>
                  <w:sdt>
                    <w:sdtPr>
                      <w:rPr>
                        <w:sz w:val="15"/>
                        <w:szCs w:val="15"/>
                      </w:rPr>
                      <w:tag w:val="_PLD_1c8ba4a0bb224c1d891e628390545199"/>
                      <w:id w:val="1081865039"/>
                      <w:lock w:val="sdtLocked"/>
                    </w:sdtPr>
                    <w:sdtEndPr/>
                    <w:sdtContent>
                      <w:p w:rsidR="00AF7BD1" w:rsidRDefault="00AF7BD1" w:rsidP="00FE7321">
                        <w:pPr>
                          <w:rPr>
                            <w:sz w:val="15"/>
                            <w:szCs w:val="15"/>
                          </w:rPr>
                        </w:pPr>
                        <w:r>
                          <w:rPr>
                            <w:sz w:val="15"/>
                            <w:szCs w:val="15"/>
                          </w:rPr>
                          <w:t>5．其他综合收益结转留存收益</w:t>
                        </w:r>
                      </w:p>
                    </w:sdtContent>
                  </w:sdt>
                </w:tc>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tc>
                  <w:tcPr>
                    <w:tcW w:w="2552" w:type="dxa"/>
                  </w:tcPr>
                  <w:sdt>
                    <w:sdtPr>
                      <w:rPr>
                        <w:sz w:val="15"/>
                        <w:szCs w:val="15"/>
                      </w:rPr>
                      <w:tag w:val="_PLD_69d4adb536bf498a8a9d97dda9d31e75"/>
                      <w:id w:val="2071081422"/>
                      <w:lock w:val="sdtLocked"/>
                    </w:sdtPr>
                    <w:sdtEndPr/>
                    <w:sdtContent>
                      <w:p w:rsidR="00AF7BD1" w:rsidRDefault="00AF7BD1" w:rsidP="00FE7321">
                        <w:pPr>
                          <w:rPr>
                            <w:sz w:val="15"/>
                            <w:szCs w:val="15"/>
                          </w:rPr>
                        </w:pPr>
                        <w:r>
                          <w:rPr>
                            <w:sz w:val="15"/>
                            <w:szCs w:val="15"/>
                          </w:rPr>
                          <w:t>6．其他</w:t>
                        </w:r>
                      </w:p>
                    </w:sdtContent>
                  </w:sdt>
                </w:tc>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2ae06251c01740e284196240776af550"/>
                    <w:id w:val="211537672"/>
                    <w:lock w:val="sdtLocked"/>
                  </w:sdtPr>
                  <w:sdtEndPr/>
                  <w:sdtContent>
                    <w:tc>
                      <w:tcPr>
                        <w:tcW w:w="2552" w:type="dxa"/>
                        <w:vAlign w:val="center"/>
                      </w:tcPr>
                      <w:p w:rsidR="00AF7BD1" w:rsidRDefault="00AF7BD1" w:rsidP="00FE7321">
                        <w:pPr>
                          <w:rPr>
                            <w:sz w:val="15"/>
                            <w:szCs w:val="15"/>
                          </w:rPr>
                        </w:pPr>
                        <w:r>
                          <w:rPr>
                            <w:rFonts w:hint="eastAsia"/>
                            <w:sz w:val="15"/>
                            <w:szCs w:val="15"/>
                          </w:rPr>
                          <w:t>（五）专项储备</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6c9c274129814a4ea45296335d45791b"/>
                    <w:id w:val="-1155754023"/>
                    <w:lock w:val="sdtLocked"/>
                  </w:sdtPr>
                  <w:sdtEndPr/>
                  <w:sdtContent>
                    <w:tc>
                      <w:tcPr>
                        <w:tcW w:w="2552" w:type="dxa"/>
                        <w:vAlign w:val="center"/>
                      </w:tcPr>
                      <w:p w:rsidR="00AF7BD1" w:rsidRDefault="00AF7BD1" w:rsidP="00FE7321">
                        <w:pPr>
                          <w:rPr>
                            <w:sz w:val="15"/>
                            <w:szCs w:val="15"/>
                          </w:rPr>
                        </w:pPr>
                        <w:r>
                          <w:rPr>
                            <w:rFonts w:hint="eastAsia"/>
                            <w:sz w:val="15"/>
                            <w:szCs w:val="15"/>
                          </w:rPr>
                          <w:t>1．本期提取</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14398e4dd6ed4c74869a974323e2137e"/>
                    <w:id w:val="-1009987960"/>
                    <w:lock w:val="sdtLocked"/>
                  </w:sdtPr>
                  <w:sdtEndPr/>
                  <w:sdtContent>
                    <w:tc>
                      <w:tcPr>
                        <w:tcW w:w="2552" w:type="dxa"/>
                        <w:vAlign w:val="center"/>
                      </w:tcPr>
                      <w:p w:rsidR="00AF7BD1" w:rsidRDefault="00AF7BD1" w:rsidP="00FE7321">
                        <w:pPr>
                          <w:rPr>
                            <w:sz w:val="15"/>
                            <w:szCs w:val="15"/>
                          </w:rPr>
                        </w:pPr>
                        <w:r>
                          <w:rPr>
                            <w:rFonts w:hint="eastAsia"/>
                            <w:sz w:val="15"/>
                            <w:szCs w:val="15"/>
                          </w:rPr>
                          <w:t>2．本期使用</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224fa1ebe84a4d40b88b89a97997e311"/>
                    <w:id w:val="-1855566126"/>
                    <w:lock w:val="sdtLocked"/>
                  </w:sdtPr>
                  <w:sdtEndPr/>
                  <w:sdtContent>
                    <w:tc>
                      <w:tcPr>
                        <w:tcW w:w="2552" w:type="dxa"/>
                      </w:tcPr>
                      <w:p w:rsidR="00AF7BD1" w:rsidRDefault="00AF7BD1" w:rsidP="00FE7321">
                        <w:pPr>
                          <w:rPr>
                            <w:sz w:val="15"/>
                            <w:szCs w:val="15"/>
                          </w:rPr>
                        </w:pPr>
                        <w:r>
                          <w:rPr>
                            <w:rFonts w:hint="eastAsia"/>
                            <w:sz w:val="15"/>
                            <w:szCs w:val="15"/>
                          </w:rPr>
                          <w:t>（六）其他</w:t>
                        </w:r>
                      </w:p>
                    </w:tc>
                  </w:sdtContent>
                </w:sdt>
                <w:tc>
                  <w:tcPr>
                    <w:tcW w:w="1559" w:type="dxa"/>
                    <w:tcBorders>
                      <w:right w:val="single" w:sz="4" w:space="0" w:color="auto"/>
                    </w:tcBorders>
                  </w:tcPr>
                  <w:p w:rsidR="00AF7BD1" w:rsidRDefault="00AF7BD1" w:rsidP="00FE7321">
                    <w:pPr>
                      <w:jc w:val="right"/>
                      <w:rPr>
                        <w:sz w:val="15"/>
                        <w:szCs w:val="15"/>
                      </w:rPr>
                    </w:pP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p>
                </w:tc>
                <w:tc>
                  <w:tcPr>
                    <w:tcW w:w="1701" w:type="dxa"/>
                  </w:tcPr>
                  <w:p w:rsidR="00AF7BD1" w:rsidRDefault="00AF7BD1" w:rsidP="00FE7321">
                    <w:pPr>
                      <w:jc w:val="right"/>
                      <w:rPr>
                        <w:sz w:val="15"/>
                        <w:szCs w:val="15"/>
                      </w:rPr>
                    </w:pPr>
                  </w:p>
                </w:tc>
                <w:tc>
                  <w:tcPr>
                    <w:tcW w:w="1571" w:type="dxa"/>
                  </w:tcPr>
                  <w:p w:rsidR="00AF7BD1" w:rsidRDefault="00AF7BD1" w:rsidP="00FE7321">
                    <w:pPr>
                      <w:jc w:val="right"/>
                      <w:rPr>
                        <w:sz w:val="15"/>
                        <w:szCs w:val="15"/>
                      </w:rPr>
                    </w:pPr>
                  </w:p>
                </w:tc>
              </w:tr>
              <w:tr w:rsidR="00AF7BD1" w:rsidTr="00FE7321">
                <w:trPr>
                  <w:trHeight w:val="20"/>
                </w:trPr>
                <w:sdt>
                  <w:sdtPr>
                    <w:rPr>
                      <w:sz w:val="15"/>
                      <w:szCs w:val="15"/>
                    </w:rPr>
                    <w:tag w:val="_PLD_fe962ef732004aec94edafee7e0bef94"/>
                    <w:id w:val="376904148"/>
                    <w:lock w:val="sdtLocked"/>
                  </w:sdtPr>
                  <w:sdtEndPr/>
                  <w:sdtContent>
                    <w:tc>
                      <w:tcPr>
                        <w:tcW w:w="2552" w:type="dxa"/>
                      </w:tcPr>
                      <w:p w:rsidR="00AF7BD1" w:rsidRDefault="00AF7BD1" w:rsidP="00FE7321">
                        <w:pPr>
                          <w:rPr>
                            <w:sz w:val="15"/>
                            <w:szCs w:val="15"/>
                          </w:rPr>
                        </w:pPr>
                        <w:r>
                          <w:rPr>
                            <w:sz w:val="15"/>
                            <w:szCs w:val="15"/>
                          </w:rPr>
                          <w:t>四、本期期末余额</w:t>
                        </w:r>
                      </w:p>
                    </w:tc>
                  </w:sdtContent>
                </w:sdt>
                <w:tc>
                  <w:tcPr>
                    <w:tcW w:w="1559" w:type="dxa"/>
                    <w:tcBorders>
                      <w:right w:val="single" w:sz="4" w:space="0" w:color="auto"/>
                    </w:tcBorders>
                  </w:tcPr>
                  <w:p w:rsidR="00AF7BD1" w:rsidRDefault="00AF7BD1" w:rsidP="00FE7321">
                    <w:pPr>
                      <w:jc w:val="right"/>
                      <w:rPr>
                        <w:sz w:val="15"/>
                        <w:szCs w:val="15"/>
                      </w:rPr>
                    </w:pPr>
                    <w:r>
                      <w:rPr>
                        <w:sz w:val="15"/>
                        <w:szCs w:val="15"/>
                      </w:rPr>
                      <w:t>1,465,790,928.00</w:t>
                    </w:r>
                  </w:p>
                </w:tc>
                <w:tc>
                  <w:tcPr>
                    <w:tcW w:w="425" w:type="dxa"/>
                    <w:tcBorders>
                      <w:left w:val="single" w:sz="4" w:space="0" w:color="auto"/>
                      <w:right w:val="single" w:sz="4" w:space="0" w:color="auto"/>
                    </w:tcBorders>
                  </w:tcPr>
                  <w:p w:rsidR="00AF7BD1" w:rsidRDefault="00AF7BD1" w:rsidP="00FE7321">
                    <w:pPr>
                      <w:jc w:val="right"/>
                      <w:rPr>
                        <w:sz w:val="15"/>
                        <w:szCs w:val="15"/>
                      </w:rPr>
                    </w:pPr>
                  </w:p>
                </w:tc>
                <w:tc>
                  <w:tcPr>
                    <w:tcW w:w="426" w:type="dxa"/>
                    <w:tcBorders>
                      <w:left w:val="single" w:sz="4" w:space="0" w:color="auto"/>
                      <w:right w:val="single" w:sz="4" w:space="0" w:color="auto"/>
                    </w:tcBorders>
                  </w:tcPr>
                  <w:p w:rsidR="00AF7BD1" w:rsidRDefault="00AF7BD1" w:rsidP="00FE7321">
                    <w:pPr>
                      <w:jc w:val="right"/>
                      <w:rPr>
                        <w:sz w:val="15"/>
                        <w:szCs w:val="15"/>
                      </w:rPr>
                    </w:pPr>
                  </w:p>
                </w:tc>
                <w:tc>
                  <w:tcPr>
                    <w:tcW w:w="425" w:type="dxa"/>
                    <w:tcBorders>
                      <w:left w:val="single" w:sz="4" w:space="0" w:color="auto"/>
                    </w:tcBorders>
                  </w:tcPr>
                  <w:p w:rsidR="00AF7BD1" w:rsidRDefault="00AF7BD1" w:rsidP="00FE7321">
                    <w:pPr>
                      <w:jc w:val="right"/>
                      <w:rPr>
                        <w:sz w:val="15"/>
                        <w:szCs w:val="15"/>
                      </w:rPr>
                    </w:pPr>
                  </w:p>
                </w:tc>
                <w:tc>
                  <w:tcPr>
                    <w:tcW w:w="1559" w:type="dxa"/>
                  </w:tcPr>
                  <w:p w:rsidR="00AF7BD1" w:rsidRDefault="00AF7BD1" w:rsidP="00FE7321">
                    <w:pPr>
                      <w:jc w:val="right"/>
                      <w:rPr>
                        <w:sz w:val="15"/>
                        <w:szCs w:val="15"/>
                      </w:rPr>
                    </w:pPr>
                    <w:r>
                      <w:rPr>
                        <w:sz w:val="15"/>
                        <w:szCs w:val="15"/>
                      </w:rPr>
                      <w:t>1,097,404,881.91</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837,304,755.29</w:t>
                    </w:r>
                  </w:p>
                </w:tc>
                <w:tc>
                  <w:tcPr>
                    <w:tcW w:w="425" w:type="dxa"/>
                  </w:tcPr>
                  <w:p w:rsidR="00AF7BD1" w:rsidRDefault="00AF7BD1" w:rsidP="00FE7321">
                    <w:pPr>
                      <w:jc w:val="right"/>
                      <w:rPr>
                        <w:sz w:val="15"/>
                        <w:szCs w:val="15"/>
                      </w:rPr>
                    </w:pPr>
                  </w:p>
                </w:tc>
                <w:tc>
                  <w:tcPr>
                    <w:tcW w:w="1418" w:type="dxa"/>
                  </w:tcPr>
                  <w:p w:rsidR="00AF7BD1" w:rsidRDefault="00AF7BD1" w:rsidP="00FE7321">
                    <w:pPr>
                      <w:jc w:val="right"/>
                      <w:rPr>
                        <w:sz w:val="15"/>
                        <w:szCs w:val="15"/>
                      </w:rPr>
                    </w:pPr>
                    <w:r>
                      <w:rPr>
                        <w:sz w:val="15"/>
                        <w:szCs w:val="15"/>
                      </w:rPr>
                      <w:t>405,064,868.32</w:t>
                    </w:r>
                  </w:p>
                </w:tc>
                <w:tc>
                  <w:tcPr>
                    <w:tcW w:w="1701" w:type="dxa"/>
                  </w:tcPr>
                  <w:p w:rsidR="00AF7BD1" w:rsidRDefault="00AF7BD1" w:rsidP="00FE7321">
                    <w:pPr>
                      <w:jc w:val="right"/>
                      <w:rPr>
                        <w:sz w:val="15"/>
                        <w:szCs w:val="15"/>
                      </w:rPr>
                    </w:pPr>
                    <w:r>
                      <w:rPr>
                        <w:sz w:val="15"/>
                        <w:szCs w:val="15"/>
                      </w:rPr>
                      <w:t>1,837,385,556.95</w:t>
                    </w:r>
                  </w:p>
                </w:tc>
                <w:tc>
                  <w:tcPr>
                    <w:tcW w:w="1571" w:type="dxa"/>
                  </w:tcPr>
                  <w:p w:rsidR="00AF7BD1" w:rsidRDefault="00AF7BD1" w:rsidP="00FE7321">
                    <w:pPr>
                      <w:jc w:val="right"/>
                      <w:rPr>
                        <w:sz w:val="15"/>
                        <w:szCs w:val="15"/>
                      </w:rPr>
                    </w:pPr>
                    <w:r>
                      <w:rPr>
                        <w:sz w:val="15"/>
                        <w:szCs w:val="15"/>
                      </w:rPr>
                      <w:t>5,642,950,990.47</w:t>
                    </w:r>
                  </w:p>
                </w:tc>
              </w:tr>
            </w:tbl>
            <w:p w:rsidR="00AF7BD1" w:rsidRDefault="00AF7BD1"/>
            <w:p w:rsidR="00B740E0" w:rsidRDefault="00B740E0">
              <w:pPr>
                <w:rPr>
                  <w:sz w:val="15"/>
                  <w:szCs w:val="15"/>
                </w:rPr>
              </w:pPr>
            </w:p>
            <w:tbl>
              <w:tblPr>
                <w:tblStyle w:val="g5"/>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52"/>
                <w:gridCol w:w="1559"/>
                <w:gridCol w:w="411"/>
                <w:gridCol w:w="440"/>
                <w:gridCol w:w="425"/>
                <w:gridCol w:w="1559"/>
                <w:gridCol w:w="425"/>
                <w:gridCol w:w="1418"/>
                <w:gridCol w:w="425"/>
                <w:gridCol w:w="1418"/>
                <w:gridCol w:w="1701"/>
                <w:gridCol w:w="1571"/>
              </w:tblGrid>
              <w:tr w:rsidR="00B740E0">
                <w:trPr>
                  <w:trHeight w:val="20"/>
                </w:trPr>
                <w:tc>
                  <w:tcPr>
                    <w:tcW w:w="2552" w:type="dxa"/>
                    <w:vMerge w:val="restart"/>
                    <w:vAlign w:val="center"/>
                  </w:tcPr>
                  <w:sdt>
                    <w:sdtPr>
                      <w:rPr>
                        <w:rFonts w:hint="eastAsia"/>
                        <w:sz w:val="15"/>
                        <w:szCs w:val="15"/>
                      </w:rPr>
                      <w:tag w:val="_PLD_312727f4b56147c2b646c0fb68a4b58b"/>
                      <w:id w:val="-1805380664"/>
                      <w:lock w:val="sdtLocked"/>
                    </w:sdtPr>
                    <w:sdtEndPr/>
                    <w:sdtContent>
                      <w:p w:rsidR="00B740E0" w:rsidRDefault="00B740E0">
                        <w:pPr>
                          <w:adjustRightInd w:val="0"/>
                          <w:snapToGrid w:val="0"/>
                          <w:jc w:val="center"/>
                          <w:rPr>
                            <w:sz w:val="15"/>
                            <w:szCs w:val="15"/>
                          </w:rPr>
                        </w:pPr>
                        <w:r>
                          <w:rPr>
                            <w:rFonts w:hint="eastAsia"/>
                            <w:sz w:val="15"/>
                            <w:szCs w:val="15"/>
                          </w:rPr>
                          <w:t>项目</w:t>
                        </w:r>
                      </w:p>
                    </w:sdtContent>
                  </w:sdt>
                </w:tc>
                <w:tc>
                  <w:tcPr>
                    <w:tcW w:w="11352" w:type="dxa"/>
                    <w:gridSpan w:val="11"/>
                  </w:tcPr>
                  <w:p w:rsidR="00B740E0" w:rsidRDefault="00B740E0">
                    <w:pPr>
                      <w:adjustRightInd w:val="0"/>
                      <w:snapToGrid w:val="0"/>
                      <w:jc w:val="center"/>
                      <w:rPr>
                        <w:sz w:val="15"/>
                        <w:szCs w:val="15"/>
                      </w:rPr>
                    </w:pPr>
                    <w:r>
                      <w:rPr>
                        <w:rFonts w:hint="eastAsia"/>
                        <w:sz w:val="15"/>
                        <w:szCs w:val="15"/>
                      </w:rPr>
                      <w:t xml:space="preserve"> </w:t>
                    </w:r>
                    <w:sdt>
                      <w:sdtPr>
                        <w:rPr>
                          <w:rFonts w:hint="eastAsia"/>
                          <w:sz w:val="15"/>
                          <w:szCs w:val="15"/>
                        </w:rPr>
                        <w:tag w:val="_PLD_35246b22171846ac8ef46c5dfa1d1663"/>
                        <w:id w:val="538784681"/>
                        <w:lock w:val="sdtLocked"/>
                      </w:sdtPr>
                      <w:sdtEndPr/>
                      <w:sdtContent>
                        <w:r>
                          <w:rPr>
                            <w:rFonts w:hint="eastAsia"/>
                            <w:sz w:val="15"/>
                            <w:szCs w:val="15"/>
                          </w:rPr>
                          <w:t>2020年半年度</w:t>
                        </w:r>
                      </w:sdtContent>
                    </w:sdt>
                  </w:p>
                </w:tc>
              </w:tr>
              <w:tr w:rsidR="00B740E0">
                <w:trPr>
                  <w:trHeight w:val="315"/>
                </w:trPr>
                <w:tc>
                  <w:tcPr>
                    <w:tcW w:w="2552" w:type="dxa"/>
                    <w:vMerge/>
                  </w:tcPr>
                  <w:p w:rsidR="00B740E0" w:rsidRDefault="00B740E0">
                    <w:pPr>
                      <w:adjustRightInd w:val="0"/>
                      <w:snapToGrid w:val="0"/>
                      <w:rPr>
                        <w:sz w:val="15"/>
                        <w:szCs w:val="15"/>
                      </w:rPr>
                    </w:pPr>
                  </w:p>
                </w:tc>
                <w:sdt>
                  <w:sdtPr>
                    <w:rPr>
                      <w:sz w:val="15"/>
                      <w:szCs w:val="15"/>
                    </w:rPr>
                    <w:tag w:val="_PLD_5da9900c5a9e46a085487ea972f44796"/>
                    <w:id w:val="1007940445"/>
                    <w:lock w:val="sdtLocked"/>
                  </w:sdtPr>
                  <w:sdtEndPr/>
                  <w:sdtContent>
                    <w:tc>
                      <w:tcPr>
                        <w:tcW w:w="1559" w:type="dxa"/>
                        <w:vMerge w:val="restart"/>
                        <w:tcBorders>
                          <w:right w:val="single" w:sz="4" w:space="0" w:color="auto"/>
                        </w:tcBorders>
                        <w:vAlign w:val="center"/>
                      </w:tcPr>
                      <w:p w:rsidR="00B740E0" w:rsidRDefault="00B740E0">
                        <w:pPr>
                          <w:adjustRightInd w:val="0"/>
                          <w:snapToGrid w:val="0"/>
                          <w:jc w:val="center"/>
                          <w:rPr>
                            <w:sz w:val="15"/>
                            <w:szCs w:val="15"/>
                          </w:rPr>
                        </w:pPr>
                        <w:r>
                          <w:rPr>
                            <w:rFonts w:hint="eastAsia"/>
                            <w:sz w:val="15"/>
                            <w:szCs w:val="15"/>
                          </w:rPr>
                          <w:t>实收资本</w:t>
                        </w:r>
                        <w:r>
                          <w:rPr>
                            <w:sz w:val="15"/>
                            <w:szCs w:val="15"/>
                          </w:rPr>
                          <w:t xml:space="preserve"> (或股本)</w:t>
                        </w:r>
                      </w:p>
                    </w:tc>
                  </w:sdtContent>
                </w:sdt>
                <w:sdt>
                  <w:sdtPr>
                    <w:rPr>
                      <w:sz w:val="15"/>
                      <w:szCs w:val="15"/>
                    </w:rPr>
                    <w:tag w:val="_PLD_fc0bce3be00144ff950606755a048a76"/>
                    <w:id w:val="-1711402835"/>
                    <w:lock w:val="sdtLocked"/>
                  </w:sdtPr>
                  <w:sdtEndPr/>
                  <w:sdtContent>
                    <w:tc>
                      <w:tcPr>
                        <w:tcW w:w="1276" w:type="dxa"/>
                        <w:gridSpan w:val="3"/>
                        <w:tcBorders>
                          <w:left w:val="single" w:sz="4" w:space="0" w:color="auto"/>
                          <w:bottom w:val="single" w:sz="4" w:space="0" w:color="auto"/>
                        </w:tcBorders>
                        <w:vAlign w:val="center"/>
                      </w:tcPr>
                      <w:p w:rsidR="00B740E0" w:rsidRDefault="00B740E0">
                        <w:pPr>
                          <w:adjustRightInd w:val="0"/>
                          <w:snapToGrid w:val="0"/>
                          <w:jc w:val="center"/>
                          <w:rPr>
                            <w:sz w:val="15"/>
                            <w:szCs w:val="15"/>
                          </w:rPr>
                        </w:pPr>
                        <w:r>
                          <w:rPr>
                            <w:rFonts w:hint="eastAsia"/>
                            <w:sz w:val="15"/>
                            <w:szCs w:val="15"/>
                          </w:rPr>
                          <w:t>其他权益工具</w:t>
                        </w:r>
                      </w:p>
                    </w:tc>
                  </w:sdtContent>
                </w:sdt>
                <w:sdt>
                  <w:sdtPr>
                    <w:rPr>
                      <w:sz w:val="15"/>
                      <w:szCs w:val="15"/>
                    </w:rPr>
                    <w:tag w:val="_PLD_b31d07f97db344b1b180738b22a76467"/>
                    <w:id w:val="109166164"/>
                    <w:lock w:val="sdtLocked"/>
                  </w:sdtPr>
                  <w:sdtEndPr/>
                  <w:sdtContent>
                    <w:tc>
                      <w:tcPr>
                        <w:tcW w:w="1559" w:type="dxa"/>
                        <w:vMerge w:val="restart"/>
                        <w:vAlign w:val="center"/>
                      </w:tcPr>
                      <w:p w:rsidR="00B740E0" w:rsidRDefault="00B740E0">
                        <w:pPr>
                          <w:adjustRightInd w:val="0"/>
                          <w:snapToGrid w:val="0"/>
                          <w:jc w:val="center"/>
                          <w:rPr>
                            <w:sz w:val="15"/>
                            <w:szCs w:val="15"/>
                          </w:rPr>
                        </w:pPr>
                        <w:r>
                          <w:rPr>
                            <w:sz w:val="15"/>
                            <w:szCs w:val="15"/>
                          </w:rPr>
                          <w:t>资本公积</w:t>
                        </w:r>
                      </w:p>
                    </w:tc>
                  </w:sdtContent>
                </w:sdt>
                <w:sdt>
                  <w:sdtPr>
                    <w:rPr>
                      <w:sz w:val="15"/>
                      <w:szCs w:val="15"/>
                    </w:rPr>
                    <w:tag w:val="_PLD_244676dcaf4245bd9119f474a4e885f9"/>
                    <w:id w:val="-181052107"/>
                    <w:lock w:val="sdtLocked"/>
                  </w:sdtPr>
                  <w:sdtEndPr/>
                  <w:sdtContent>
                    <w:tc>
                      <w:tcPr>
                        <w:tcW w:w="425" w:type="dxa"/>
                        <w:vMerge w:val="restart"/>
                        <w:vAlign w:val="center"/>
                      </w:tcPr>
                      <w:p w:rsidR="00B740E0" w:rsidRDefault="00B740E0">
                        <w:pPr>
                          <w:adjustRightInd w:val="0"/>
                          <w:snapToGrid w:val="0"/>
                          <w:jc w:val="center"/>
                          <w:rPr>
                            <w:sz w:val="15"/>
                            <w:szCs w:val="15"/>
                          </w:rPr>
                        </w:pPr>
                        <w:r>
                          <w:rPr>
                            <w:sz w:val="15"/>
                            <w:szCs w:val="15"/>
                          </w:rPr>
                          <w:t>减：库存股</w:t>
                        </w:r>
                      </w:p>
                    </w:tc>
                  </w:sdtContent>
                </w:sdt>
                <w:sdt>
                  <w:sdtPr>
                    <w:rPr>
                      <w:sz w:val="15"/>
                      <w:szCs w:val="15"/>
                    </w:rPr>
                    <w:tag w:val="_PLD_01eab1b775574165b2820a19e72d2ad0"/>
                    <w:id w:val="438418388"/>
                    <w:lock w:val="sdtLocked"/>
                  </w:sdtPr>
                  <w:sdtEndPr/>
                  <w:sdtContent>
                    <w:tc>
                      <w:tcPr>
                        <w:tcW w:w="1418" w:type="dxa"/>
                        <w:vMerge w:val="restart"/>
                        <w:vAlign w:val="center"/>
                      </w:tcPr>
                      <w:p w:rsidR="00B740E0" w:rsidRDefault="00B740E0">
                        <w:pPr>
                          <w:jc w:val="center"/>
                          <w:rPr>
                            <w:sz w:val="15"/>
                            <w:szCs w:val="15"/>
                          </w:rPr>
                        </w:pPr>
                        <w:r>
                          <w:rPr>
                            <w:rFonts w:hint="eastAsia"/>
                            <w:sz w:val="15"/>
                            <w:szCs w:val="15"/>
                          </w:rPr>
                          <w:t>其他综合收益</w:t>
                        </w:r>
                      </w:p>
                    </w:tc>
                  </w:sdtContent>
                </w:sdt>
                <w:sdt>
                  <w:sdtPr>
                    <w:rPr>
                      <w:sz w:val="15"/>
                      <w:szCs w:val="15"/>
                    </w:rPr>
                    <w:tag w:val="_PLD_13f17e2c8a7a404da876af1bac2ae6d1"/>
                    <w:id w:val="542725932"/>
                    <w:lock w:val="sdtLocked"/>
                  </w:sdtPr>
                  <w:sdtEndPr/>
                  <w:sdtContent>
                    <w:tc>
                      <w:tcPr>
                        <w:tcW w:w="425" w:type="dxa"/>
                        <w:vMerge w:val="restart"/>
                        <w:vAlign w:val="center"/>
                      </w:tcPr>
                      <w:p w:rsidR="00B740E0" w:rsidRDefault="00B740E0">
                        <w:pPr>
                          <w:adjustRightInd w:val="0"/>
                          <w:snapToGrid w:val="0"/>
                          <w:jc w:val="center"/>
                          <w:rPr>
                            <w:sz w:val="15"/>
                            <w:szCs w:val="15"/>
                          </w:rPr>
                        </w:pPr>
                        <w:r>
                          <w:rPr>
                            <w:rFonts w:hint="eastAsia"/>
                            <w:sz w:val="15"/>
                            <w:szCs w:val="15"/>
                          </w:rPr>
                          <w:t>专项储备</w:t>
                        </w:r>
                      </w:p>
                    </w:tc>
                  </w:sdtContent>
                </w:sdt>
                <w:sdt>
                  <w:sdtPr>
                    <w:rPr>
                      <w:sz w:val="15"/>
                      <w:szCs w:val="15"/>
                    </w:rPr>
                    <w:tag w:val="_PLD_9578f3812cf04a34965a5bdc9ee82115"/>
                    <w:id w:val="-1688975916"/>
                    <w:lock w:val="sdtLocked"/>
                  </w:sdtPr>
                  <w:sdtEndPr/>
                  <w:sdtContent>
                    <w:tc>
                      <w:tcPr>
                        <w:tcW w:w="1418" w:type="dxa"/>
                        <w:vMerge w:val="restart"/>
                        <w:vAlign w:val="center"/>
                      </w:tcPr>
                      <w:p w:rsidR="00B740E0" w:rsidRDefault="00B740E0">
                        <w:pPr>
                          <w:adjustRightInd w:val="0"/>
                          <w:snapToGrid w:val="0"/>
                          <w:jc w:val="center"/>
                          <w:rPr>
                            <w:sz w:val="15"/>
                            <w:szCs w:val="15"/>
                          </w:rPr>
                        </w:pPr>
                        <w:r>
                          <w:rPr>
                            <w:sz w:val="15"/>
                            <w:szCs w:val="15"/>
                          </w:rPr>
                          <w:t>盈余公积</w:t>
                        </w:r>
                      </w:p>
                    </w:tc>
                  </w:sdtContent>
                </w:sdt>
                <w:sdt>
                  <w:sdtPr>
                    <w:rPr>
                      <w:sz w:val="15"/>
                      <w:szCs w:val="15"/>
                    </w:rPr>
                    <w:tag w:val="_PLD_5d835cd98ccc4304aec553a0b6a56628"/>
                    <w:id w:val="895012357"/>
                    <w:lock w:val="sdtLocked"/>
                  </w:sdtPr>
                  <w:sdtEndPr/>
                  <w:sdtContent>
                    <w:tc>
                      <w:tcPr>
                        <w:tcW w:w="1701" w:type="dxa"/>
                        <w:vMerge w:val="restart"/>
                        <w:vAlign w:val="center"/>
                      </w:tcPr>
                      <w:p w:rsidR="00B740E0" w:rsidRDefault="00B740E0">
                        <w:pPr>
                          <w:adjustRightInd w:val="0"/>
                          <w:snapToGrid w:val="0"/>
                          <w:jc w:val="center"/>
                          <w:rPr>
                            <w:sz w:val="15"/>
                            <w:szCs w:val="15"/>
                          </w:rPr>
                        </w:pPr>
                        <w:r>
                          <w:rPr>
                            <w:sz w:val="15"/>
                            <w:szCs w:val="15"/>
                          </w:rPr>
                          <w:t>未分配利润</w:t>
                        </w:r>
                      </w:p>
                    </w:tc>
                  </w:sdtContent>
                </w:sdt>
                <w:sdt>
                  <w:sdtPr>
                    <w:rPr>
                      <w:sz w:val="15"/>
                      <w:szCs w:val="15"/>
                    </w:rPr>
                    <w:tag w:val="_PLD_1cbb8af374a54430ad1f29ed83c69cd0"/>
                    <w:id w:val="-25109379"/>
                    <w:lock w:val="sdtLocked"/>
                  </w:sdtPr>
                  <w:sdtEndPr/>
                  <w:sdtContent>
                    <w:tc>
                      <w:tcPr>
                        <w:tcW w:w="1571" w:type="dxa"/>
                        <w:vMerge w:val="restart"/>
                        <w:vAlign w:val="center"/>
                      </w:tcPr>
                      <w:p w:rsidR="00B740E0" w:rsidRDefault="00B740E0">
                        <w:pPr>
                          <w:adjustRightInd w:val="0"/>
                          <w:snapToGrid w:val="0"/>
                          <w:jc w:val="center"/>
                          <w:rPr>
                            <w:sz w:val="15"/>
                            <w:szCs w:val="15"/>
                          </w:rPr>
                        </w:pPr>
                        <w:r>
                          <w:rPr>
                            <w:sz w:val="15"/>
                            <w:szCs w:val="15"/>
                          </w:rPr>
                          <w:t>所有者权益合计</w:t>
                        </w:r>
                      </w:p>
                    </w:tc>
                  </w:sdtContent>
                </w:sdt>
              </w:tr>
              <w:tr w:rsidR="00B740E0">
                <w:trPr>
                  <w:trHeight w:val="294"/>
                </w:trPr>
                <w:tc>
                  <w:tcPr>
                    <w:tcW w:w="2552" w:type="dxa"/>
                    <w:vMerge/>
                  </w:tcPr>
                  <w:p w:rsidR="00B740E0" w:rsidRDefault="00B740E0">
                    <w:pPr>
                      <w:adjustRightInd w:val="0"/>
                      <w:snapToGrid w:val="0"/>
                      <w:rPr>
                        <w:sz w:val="15"/>
                        <w:szCs w:val="15"/>
                      </w:rPr>
                    </w:pPr>
                  </w:p>
                </w:tc>
                <w:tc>
                  <w:tcPr>
                    <w:tcW w:w="1559" w:type="dxa"/>
                    <w:vMerge/>
                    <w:tcBorders>
                      <w:right w:val="single" w:sz="4" w:space="0" w:color="auto"/>
                    </w:tcBorders>
                  </w:tcPr>
                  <w:p w:rsidR="00B740E0" w:rsidRDefault="00B740E0">
                    <w:pPr>
                      <w:adjustRightInd w:val="0"/>
                      <w:snapToGrid w:val="0"/>
                      <w:jc w:val="center"/>
                      <w:rPr>
                        <w:sz w:val="15"/>
                        <w:szCs w:val="15"/>
                      </w:rPr>
                    </w:pPr>
                  </w:p>
                </w:tc>
                <w:sdt>
                  <w:sdtPr>
                    <w:rPr>
                      <w:sz w:val="15"/>
                      <w:szCs w:val="15"/>
                    </w:rPr>
                    <w:tag w:val="_PLD_dcc9ba0f815c4a99a7c4c9fe219d232e"/>
                    <w:id w:val="430401577"/>
                    <w:lock w:val="sdtLocked"/>
                  </w:sdtPr>
                  <w:sdtEndPr/>
                  <w:sdtContent>
                    <w:tc>
                      <w:tcPr>
                        <w:tcW w:w="411" w:type="dxa"/>
                        <w:tcBorders>
                          <w:top w:val="single" w:sz="4" w:space="0" w:color="auto"/>
                          <w:left w:val="single" w:sz="4" w:space="0" w:color="auto"/>
                          <w:right w:val="single" w:sz="4" w:space="0" w:color="auto"/>
                        </w:tcBorders>
                        <w:vAlign w:val="center"/>
                      </w:tcPr>
                      <w:p w:rsidR="00B740E0" w:rsidRDefault="00B740E0">
                        <w:pPr>
                          <w:adjustRightInd w:val="0"/>
                          <w:snapToGrid w:val="0"/>
                          <w:jc w:val="center"/>
                          <w:rPr>
                            <w:sz w:val="15"/>
                            <w:szCs w:val="15"/>
                          </w:rPr>
                        </w:pPr>
                        <w:r>
                          <w:rPr>
                            <w:rFonts w:hint="eastAsia"/>
                            <w:sz w:val="15"/>
                            <w:szCs w:val="15"/>
                          </w:rPr>
                          <w:t>优先股</w:t>
                        </w:r>
                      </w:p>
                    </w:tc>
                  </w:sdtContent>
                </w:sdt>
                <w:sdt>
                  <w:sdtPr>
                    <w:rPr>
                      <w:sz w:val="15"/>
                      <w:szCs w:val="15"/>
                    </w:rPr>
                    <w:tag w:val="_PLD_42f56a6e995041a8b03e0979c7b2350c"/>
                    <w:id w:val="1098827284"/>
                    <w:lock w:val="sdtLocked"/>
                  </w:sdtPr>
                  <w:sdtEndPr/>
                  <w:sdtContent>
                    <w:tc>
                      <w:tcPr>
                        <w:tcW w:w="440" w:type="dxa"/>
                        <w:tcBorders>
                          <w:top w:val="single" w:sz="4" w:space="0" w:color="auto"/>
                          <w:left w:val="single" w:sz="4" w:space="0" w:color="auto"/>
                          <w:right w:val="single" w:sz="4" w:space="0" w:color="auto"/>
                        </w:tcBorders>
                        <w:vAlign w:val="center"/>
                      </w:tcPr>
                      <w:p w:rsidR="00B740E0" w:rsidRDefault="00B740E0">
                        <w:pPr>
                          <w:adjustRightInd w:val="0"/>
                          <w:snapToGrid w:val="0"/>
                          <w:jc w:val="center"/>
                          <w:rPr>
                            <w:sz w:val="15"/>
                            <w:szCs w:val="15"/>
                          </w:rPr>
                        </w:pPr>
                        <w:r>
                          <w:rPr>
                            <w:rFonts w:hint="eastAsia"/>
                            <w:sz w:val="15"/>
                            <w:szCs w:val="15"/>
                          </w:rPr>
                          <w:t>永续债</w:t>
                        </w:r>
                      </w:p>
                    </w:tc>
                  </w:sdtContent>
                </w:sdt>
                <w:sdt>
                  <w:sdtPr>
                    <w:rPr>
                      <w:sz w:val="15"/>
                      <w:szCs w:val="15"/>
                    </w:rPr>
                    <w:tag w:val="_PLD_30aa853463c54004a69a2235554ee8fd"/>
                    <w:id w:val="1144399544"/>
                    <w:lock w:val="sdtLocked"/>
                  </w:sdtPr>
                  <w:sdtEndPr/>
                  <w:sdtContent>
                    <w:tc>
                      <w:tcPr>
                        <w:tcW w:w="425" w:type="dxa"/>
                        <w:tcBorders>
                          <w:top w:val="single" w:sz="4" w:space="0" w:color="auto"/>
                          <w:left w:val="single" w:sz="4" w:space="0" w:color="auto"/>
                        </w:tcBorders>
                        <w:vAlign w:val="center"/>
                      </w:tcPr>
                      <w:p w:rsidR="00B740E0" w:rsidRDefault="00B740E0">
                        <w:pPr>
                          <w:adjustRightInd w:val="0"/>
                          <w:snapToGrid w:val="0"/>
                          <w:jc w:val="center"/>
                          <w:rPr>
                            <w:sz w:val="15"/>
                            <w:szCs w:val="15"/>
                          </w:rPr>
                        </w:pPr>
                        <w:r>
                          <w:rPr>
                            <w:rFonts w:hint="eastAsia"/>
                            <w:sz w:val="15"/>
                            <w:szCs w:val="15"/>
                          </w:rPr>
                          <w:t>其他</w:t>
                        </w:r>
                      </w:p>
                    </w:tc>
                  </w:sdtContent>
                </w:sdt>
                <w:tc>
                  <w:tcPr>
                    <w:tcW w:w="1559" w:type="dxa"/>
                    <w:vMerge/>
                  </w:tcPr>
                  <w:p w:rsidR="00B740E0" w:rsidRDefault="00B740E0">
                    <w:pPr>
                      <w:adjustRightInd w:val="0"/>
                      <w:snapToGrid w:val="0"/>
                      <w:jc w:val="center"/>
                      <w:rPr>
                        <w:sz w:val="15"/>
                        <w:szCs w:val="15"/>
                      </w:rPr>
                    </w:pPr>
                  </w:p>
                </w:tc>
                <w:tc>
                  <w:tcPr>
                    <w:tcW w:w="425" w:type="dxa"/>
                    <w:vMerge/>
                  </w:tcPr>
                  <w:p w:rsidR="00B740E0" w:rsidRDefault="00B740E0">
                    <w:pPr>
                      <w:adjustRightInd w:val="0"/>
                      <w:snapToGrid w:val="0"/>
                      <w:jc w:val="center"/>
                      <w:rPr>
                        <w:sz w:val="15"/>
                        <w:szCs w:val="15"/>
                      </w:rPr>
                    </w:pPr>
                  </w:p>
                </w:tc>
                <w:tc>
                  <w:tcPr>
                    <w:tcW w:w="1418" w:type="dxa"/>
                    <w:vMerge/>
                  </w:tcPr>
                  <w:p w:rsidR="00B740E0" w:rsidRDefault="00B740E0">
                    <w:pPr>
                      <w:jc w:val="center"/>
                      <w:rPr>
                        <w:sz w:val="15"/>
                        <w:szCs w:val="15"/>
                      </w:rPr>
                    </w:pPr>
                  </w:p>
                </w:tc>
                <w:tc>
                  <w:tcPr>
                    <w:tcW w:w="425" w:type="dxa"/>
                    <w:vMerge/>
                  </w:tcPr>
                  <w:p w:rsidR="00B740E0" w:rsidRDefault="00B740E0">
                    <w:pPr>
                      <w:adjustRightInd w:val="0"/>
                      <w:snapToGrid w:val="0"/>
                      <w:jc w:val="center"/>
                      <w:rPr>
                        <w:sz w:val="15"/>
                        <w:szCs w:val="15"/>
                      </w:rPr>
                    </w:pPr>
                  </w:p>
                </w:tc>
                <w:tc>
                  <w:tcPr>
                    <w:tcW w:w="1418" w:type="dxa"/>
                    <w:vMerge/>
                  </w:tcPr>
                  <w:p w:rsidR="00B740E0" w:rsidRDefault="00B740E0">
                    <w:pPr>
                      <w:adjustRightInd w:val="0"/>
                      <w:snapToGrid w:val="0"/>
                      <w:jc w:val="center"/>
                      <w:rPr>
                        <w:sz w:val="15"/>
                        <w:szCs w:val="15"/>
                      </w:rPr>
                    </w:pPr>
                  </w:p>
                </w:tc>
                <w:tc>
                  <w:tcPr>
                    <w:tcW w:w="1701" w:type="dxa"/>
                    <w:vMerge/>
                  </w:tcPr>
                  <w:p w:rsidR="00B740E0" w:rsidRDefault="00B740E0">
                    <w:pPr>
                      <w:adjustRightInd w:val="0"/>
                      <w:snapToGrid w:val="0"/>
                      <w:jc w:val="center"/>
                      <w:rPr>
                        <w:sz w:val="15"/>
                        <w:szCs w:val="15"/>
                      </w:rPr>
                    </w:pPr>
                  </w:p>
                </w:tc>
                <w:tc>
                  <w:tcPr>
                    <w:tcW w:w="1571" w:type="dxa"/>
                    <w:vMerge/>
                  </w:tcPr>
                  <w:p w:rsidR="00B740E0" w:rsidRDefault="00B740E0">
                    <w:pPr>
                      <w:adjustRightInd w:val="0"/>
                      <w:snapToGrid w:val="0"/>
                      <w:jc w:val="center"/>
                      <w:rPr>
                        <w:sz w:val="15"/>
                        <w:szCs w:val="15"/>
                      </w:rPr>
                    </w:pPr>
                  </w:p>
                </w:tc>
              </w:tr>
              <w:tr w:rsidR="00B740E0">
                <w:trPr>
                  <w:trHeight w:val="20"/>
                </w:trPr>
                <w:sdt>
                  <w:sdtPr>
                    <w:rPr>
                      <w:sz w:val="15"/>
                      <w:szCs w:val="15"/>
                    </w:rPr>
                    <w:tag w:val="_PLD_b00b327c7ecc4ad1bfafd8f9c1a6ce86"/>
                    <w:id w:val="-1027397801"/>
                    <w:lock w:val="sdtLocked"/>
                  </w:sdtPr>
                  <w:sdtEndPr/>
                  <w:sdtContent>
                    <w:tc>
                      <w:tcPr>
                        <w:tcW w:w="2552" w:type="dxa"/>
                      </w:tcPr>
                      <w:p w:rsidR="00B740E0" w:rsidRDefault="00B740E0">
                        <w:pPr>
                          <w:rPr>
                            <w:sz w:val="15"/>
                            <w:szCs w:val="15"/>
                          </w:rPr>
                        </w:pPr>
                        <w:r>
                          <w:rPr>
                            <w:sz w:val="15"/>
                            <w:szCs w:val="15"/>
                          </w:rPr>
                          <w:t>一、上年</w:t>
                        </w:r>
                        <w:r>
                          <w:rPr>
                            <w:rFonts w:hint="eastAsia"/>
                            <w:sz w:val="15"/>
                            <w:szCs w:val="15"/>
                          </w:rPr>
                          <w:t>期</w:t>
                        </w:r>
                        <w:r>
                          <w:rPr>
                            <w:sz w:val="15"/>
                            <w:szCs w:val="15"/>
                          </w:rPr>
                          <w:t>末余额</w:t>
                        </w:r>
                      </w:p>
                    </w:tc>
                  </w:sdtContent>
                </w:sdt>
                <w:tc>
                  <w:tcPr>
                    <w:tcW w:w="1559" w:type="dxa"/>
                    <w:tcBorders>
                      <w:right w:val="single" w:sz="4" w:space="0" w:color="auto"/>
                    </w:tcBorders>
                  </w:tcPr>
                  <w:p w:rsidR="00B740E0" w:rsidRDefault="00B740E0">
                    <w:pPr>
                      <w:jc w:val="right"/>
                      <w:rPr>
                        <w:sz w:val="15"/>
                        <w:szCs w:val="15"/>
                      </w:rPr>
                    </w:pPr>
                    <w:r>
                      <w:rPr>
                        <w:sz w:val="15"/>
                        <w:szCs w:val="15"/>
                      </w:rPr>
                      <w:t>1,465,790,928.00</w:t>
                    </w: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right w:val="single" w:sz="4" w:space="0" w:color="auto"/>
                    </w:tcBorders>
                  </w:tcPr>
                  <w:p w:rsidR="00B740E0" w:rsidRDefault="00B740E0">
                    <w:pPr>
                      <w:jc w:val="right"/>
                      <w:rPr>
                        <w:sz w:val="15"/>
                        <w:szCs w:val="15"/>
                      </w:rPr>
                    </w:pPr>
                  </w:p>
                </w:tc>
                <w:tc>
                  <w:tcPr>
                    <w:tcW w:w="1559" w:type="dxa"/>
                    <w:tcBorders>
                      <w:left w:val="single" w:sz="4" w:space="0" w:color="auto"/>
                    </w:tcBorders>
                  </w:tcPr>
                  <w:p w:rsidR="00B740E0" w:rsidRDefault="00B740E0">
                    <w:pPr>
                      <w:jc w:val="right"/>
                      <w:rPr>
                        <w:sz w:val="15"/>
                        <w:szCs w:val="15"/>
                      </w:rPr>
                    </w:pPr>
                    <w:r>
                      <w:rPr>
                        <w:sz w:val="15"/>
                        <w:szCs w:val="15"/>
                      </w:rPr>
                      <w:t>1,111,989,186.84</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1,102,942,458.07</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363,524,571.81</w:t>
                    </w:r>
                  </w:p>
                </w:tc>
                <w:tc>
                  <w:tcPr>
                    <w:tcW w:w="1701" w:type="dxa"/>
                  </w:tcPr>
                  <w:p w:rsidR="00B740E0" w:rsidRDefault="00B740E0">
                    <w:pPr>
                      <w:jc w:val="right"/>
                      <w:rPr>
                        <w:sz w:val="15"/>
                        <w:szCs w:val="15"/>
                      </w:rPr>
                    </w:pPr>
                    <w:r>
                      <w:rPr>
                        <w:sz w:val="15"/>
                        <w:szCs w:val="15"/>
                      </w:rPr>
                      <w:t>1,677,983,432.09</w:t>
                    </w:r>
                  </w:p>
                </w:tc>
                <w:tc>
                  <w:tcPr>
                    <w:tcW w:w="1571" w:type="dxa"/>
                  </w:tcPr>
                  <w:p w:rsidR="00B740E0" w:rsidRDefault="00B740E0">
                    <w:pPr>
                      <w:jc w:val="right"/>
                      <w:rPr>
                        <w:sz w:val="15"/>
                        <w:szCs w:val="15"/>
                      </w:rPr>
                    </w:pPr>
                    <w:r>
                      <w:rPr>
                        <w:sz w:val="15"/>
                        <w:szCs w:val="15"/>
                      </w:rPr>
                      <w:t>5,722,230,576.81</w:t>
                    </w:r>
                  </w:p>
                </w:tc>
              </w:tr>
              <w:tr w:rsidR="00B740E0">
                <w:trPr>
                  <w:trHeight w:val="20"/>
                </w:trPr>
                <w:sdt>
                  <w:sdtPr>
                    <w:rPr>
                      <w:sz w:val="15"/>
                      <w:szCs w:val="15"/>
                    </w:rPr>
                    <w:tag w:val="_PLD_87ad1d45ba9b40488fdf5165b8168def"/>
                    <w:id w:val="1905340991"/>
                    <w:lock w:val="sdtLocked"/>
                  </w:sdtPr>
                  <w:sdtEndPr/>
                  <w:sdtContent>
                    <w:tc>
                      <w:tcPr>
                        <w:tcW w:w="2552" w:type="dxa"/>
                      </w:tcPr>
                      <w:p w:rsidR="00B740E0" w:rsidRDefault="00B740E0">
                        <w:pPr>
                          <w:rPr>
                            <w:sz w:val="15"/>
                            <w:szCs w:val="15"/>
                          </w:rPr>
                        </w:pPr>
                        <w:r>
                          <w:rPr>
                            <w:sz w:val="15"/>
                            <w:szCs w:val="15"/>
                          </w:rPr>
                          <w:t>加：会计政策变更</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right w:val="single" w:sz="4" w:space="0" w:color="auto"/>
                    </w:tcBorders>
                  </w:tcPr>
                  <w:p w:rsidR="00B740E0" w:rsidRDefault="00B740E0">
                    <w:pPr>
                      <w:jc w:val="right"/>
                      <w:rPr>
                        <w:sz w:val="15"/>
                        <w:szCs w:val="15"/>
                      </w:rPr>
                    </w:pPr>
                  </w:p>
                </w:tc>
                <w:tc>
                  <w:tcPr>
                    <w:tcW w:w="1559" w:type="dxa"/>
                    <w:tcBorders>
                      <w:left w:val="single" w:sz="4" w:space="0" w:color="auto"/>
                    </w:tcBorders>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494f8b7216f946d9a09f6954da6ee226"/>
                    <w:id w:val="-294918123"/>
                    <w:lock w:val="sdtLocked"/>
                  </w:sdtPr>
                  <w:sdtEndPr/>
                  <w:sdtContent>
                    <w:tc>
                      <w:tcPr>
                        <w:tcW w:w="2552" w:type="dxa"/>
                      </w:tcPr>
                      <w:p w:rsidR="00B740E0" w:rsidRDefault="00B740E0">
                        <w:pPr>
                          <w:ind w:firstLineChars="200" w:firstLine="300"/>
                          <w:rPr>
                            <w:sz w:val="15"/>
                            <w:szCs w:val="15"/>
                          </w:rPr>
                        </w:pPr>
                        <w:r>
                          <w:rPr>
                            <w:sz w:val="15"/>
                            <w:szCs w:val="15"/>
                          </w:rPr>
                          <w:t>前期差错更正</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right w:val="single" w:sz="4" w:space="0" w:color="auto"/>
                    </w:tcBorders>
                  </w:tcPr>
                  <w:p w:rsidR="00B740E0" w:rsidRDefault="00B740E0">
                    <w:pPr>
                      <w:jc w:val="right"/>
                      <w:rPr>
                        <w:sz w:val="15"/>
                        <w:szCs w:val="15"/>
                      </w:rPr>
                    </w:pPr>
                  </w:p>
                </w:tc>
                <w:tc>
                  <w:tcPr>
                    <w:tcW w:w="1559" w:type="dxa"/>
                    <w:tcBorders>
                      <w:left w:val="single" w:sz="4" w:space="0" w:color="auto"/>
                    </w:tcBorders>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cdd9f72b38894c3eb70b005a61432c29"/>
                    <w:id w:val="-565030227"/>
                    <w:lock w:val="sdtLocked"/>
                  </w:sdtPr>
                  <w:sdtEndPr/>
                  <w:sdtContent>
                    <w:tc>
                      <w:tcPr>
                        <w:tcW w:w="2552" w:type="dxa"/>
                      </w:tcPr>
                      <w:p w:rsidR="00B740E0" w:rsidRDefault="00B740E0">
                        <w:pPr>
                          <w:ind w:firstLineChars="200" w:firstLine="300"/>
                          <w:rPr>
                            <w:sz w:val="15"/>
                            <w:szCs w:val="15"/>
                          </w:rPr>
                        </w:pPr>
                        <w:r>
                          <w:rPr>
                            <w:rFonts w:hint="eastAsia"/>
                            <w:sz w:val="15"/>
                            <w:szCs w:val="15"/>
                          </w:rPr>
                          <w:t>其他</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right w:val="single" w:sz="4" w:space="0" w:color="auto"/>
                    </w:tcBorders>
                  </w:tcPr>
                  <w:p w:rsidR="00B740E0" w:rsidRDefault="00B740E0">
                    <w:pPr>
                      <w:jc w:val="right"/>
                      <w:rPr>
                        <w:sz w:val="15"/>
                        <w:szCs w:val="15"/>
                      </w:rPr>
                    </w:pPr>
                  </w:p>
                </w:tc>
                <w:tc>
                  <w:tcPr>
                    <w:tcW w:w="1559" w:type="dxa"/>
                    <w:tcBorders>
                      <w:left w:val="single" w:sz="4" w:space="0" w:color="auto"/>
                    </w:tcBorders>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8593e1735c664981bacefcb1a0cab245"/>
                    <w:id w:val="7106912"/>
                    <w:lock w:val="sdtLocked"/>
                  </w:sdtPr>
                  <w:sdtEndPr/>
                  <w:sdtContent>
                    <w:tc>
                      <w:tcPr>
                        <w:tcW w:w="2552" w:type="dxa"/>
                      </w:tcPr>
                      <w:p w:rsidR="00B740E0" w:rsidRDefault="00B740E0">
                        <w:pPr>
                          <w:rPr>
                            <w:sz w:val="15"/>
                            <w:szCs w:val="15"/>
                          </w:rPr>
                        </w:pPr>
                        <w:r>
                          <w:rPr>
                            <w:sz w:val="15"/>
                            <w:szCs w:val="15"/>
                          </w:rPr>
                          <w:t>二、本年</w:t>
                        </w:r>
                        <w:r>
                          <w:rPr>
                            <w:rFonts w:hint="eastAsia"/>
                            <w:sz w:val="15"/>
                            <w:szCs w:val="15"/>
                          </w:rPr>
                          <w:t>期</w:t>
                        </w:r>
                        <w:r>
                          <w:rPr>
                            <w:sz w:val="15"/>
                            <w:szCs w:val="15"/>
                          </w:rPr>
                          <w:t>初余额</w:t>
                        </w:r>
                      </w:p>
                    </w:tc>
                  </w:sdtContent>
                </w:sdt>
                <w:tc>
                  <w:tcPr>
                    <w:tcW w:w="1559" w:type="dxa"/>
                    <w:tcBorders>
                      <w:right w:val="single" w:sz="4" w:space="0" w:color="auto"/>
                    </w:tcBorders>
                  </w:tcPr>
                  <w:p w:rsidR="00B740E0" w:rsidRDefault="00B740E0">
                    <w:pPr>
                      <w:jc w:val="right"/>
                      <w:rPr>
                        <w:sz w:val="15"/>
                        <w:szCs w:val="15"/>
                      </w:rPr>
                    </w:pPr>
                    <w:r>
                      <w:rPr>
                        <w:sz w:val="15"/>
                        <w:szCs w:val="15"/>
                      </w:rPr>
                      <w:t>1,465,790,928.00</w:t>
                    </w: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right w:val="single" w:sz="4" w:space="0" w:color="auto"/>
                    </w:tcBorders>
                  </w:tcPr>
                  <w:p w:rsidR="00B740E0" w:rsidRDefault="00B740E0">
                    <w:pPr>
                      <w:jc w:val="right"/>
                      <w:rPr>
                        <w:sz w:val="15"/>
                        <w:szCs w:val="15"/>
                      </w:rPr>
                    </w:pPr>
                  </w:p>
                </w:tc>
                <w:tc>
                  <w:tcPr>
                    <w:tcW w:w="1559" w:type="dxa"/>
                    <w:tcBorders>
                      <w:left w:val="single" w:sz="4" w:space="0" w:color="auto"/>
                    </w:tcBorders>
                  </w:tcPr>
                  <w:p w:rsidR="00B740E0" w:rsidRDefault="00B740E0">
                    <w:pPr>
                      <w:jc w:val="right"/>
                      <w:rPr>
                        <w:sz w:val="15"/>
                        <w:szCs w:val="15"/>
                      </w:rPr>
                    </w:pPr>
                    <w:r>
                      <w:rPr>
                        <w:sz w:val="15"/>
                        <w:szCs w:val="15"/>
                      </w:rPr>
                      <w:t>1,111,989,186.84</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1,102,942,458.07</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363,524,571.81</w:t>
                    </w:r>
                  </w:p>
                </w:tc>
                <w:tc>
                  <w:tcPr>
                    <w:tcW w:w="1701" w:type="dxa"/>
                  </w:tcPr>
                  <w:p w:rsidR="00B740E0" w:rsidRDefault="00B740E0">
                    <w:pPr>
                      <w:jc w:val="right"/>
                      <w:rPr>
                        <w:sz w:val="15"/>
                        <w:szCs w:val="15"/>
                      </w:rPr>
                    </w:pPr>
                    <w:r>
                      <w:rPr>
                        <w:sz w:val="15"/>
                        <w:szCs w:val="15"/>
                      </w:rPr>
                      <w:t>1,677,983,432.09</w:t>
                    </w:r>
                  </w:p>
                </w:tc>
                <w:tc>
                  <w:tcPr>
                    <w:tcW w:w="1571" w:type="dxa"/>
                  </w:tcPr>
                  <w:p w:rsidR="00B740E0" w:rsidRDefault="00B740E0">
                    <w:pPr>
                      <w:jc w:val="right"/>
                      <w:rPr>
                        <w:sz w:val="15"/>
                        <w:szCs w:val="15"/>
                      </w:rPr>
                    </w:pPr>
                    <w:r>
                      <w:rPr>
                        <w:sz w:val="15"/>
                        <w:szCs w:val="15"/>
                      </w:rPr>
                      <w:t>5,722,230,576.81</w:t>
                    </w:r>
                  </w:p>
                </w:tc>
              </w:tr>
              <w:tr w:rsidR="00B740E0">
                <w:trPr>
                  <w:trHeight w:val="20"/>
                </w:trPr>
                <w:sdt>
                  <w:sdtPr>
                    <w:rPr>
                      <w:sz w:val="15"/>
                      <w:szCs w:val="15"/>
                    </w:rPr>
                    <w:tag w:val="_PLD_9ce2d31f4fd34371930cec7fd79a4318"/>
                    <w:id w:val="-804155831"/>
                    <w:lock w:val="sdtLocked"/>
                  </w:sdtPr>
                  <w:sdtEndPr/>
                  <w:sdtContent>
                    <w:tc>
                      <w:tcPr>
                        <w:tcW w:w="2552" w:type="dxa"/>
                      </w:tcPr>
                      <w:p w:rsidR="00B740E0" w:rsidRDefault="00B740E0">
                        <w:pPr>
                          <w:rPr>
                            <w:sz w:val="15"/>
                            <w:szCs w:val="15"/>
                          </w:rPr>
                        </w:pPr>
                        <w:r>
                          <w:rPr>
                            <w:sz w:val="15"/>
                            <w:szCs w:val="15"/>
                          </w:rPr>
                          <w:t>三、本</w:t>
                        </w:r>
                        <w:r>
                          <w:rPr>
                            <w:rFonts w:hint="eastAsia"/>
                            <w:sz w:val="15"/>
                            <w:szCs w:val="15"/>
                          </w:rPr>
                          <w:t>期</w:t>
                        </w:r>
                        <w:r>
                          <w:rPr>
                            <w:sz w:val="15"/>
                            <w:szCs w:val="15"/>
                          </w:rPr>
                          <w:t>增减变动金额（减少以</w:t>
                        </w:r>
                        <w:r>
                          <w:rPr>
                            <w:sz w:val="15"/>
                            <w:szCs w:val="15"/>
                          </w:rPr>
                          <w:lastRenderedPageBreak/>
                          <w:t>“－”号填列）</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r>
                      <w:rPr>
                        <w:sz w:val="15"/>
                        <w:szCs w:val="15"/>
                      </w:rPr>
                      <w:t>-14,767,407.67</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-300,234,318.51</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r>
                      <w:rPr>
                        <w:sz w:val="15"/>
                        <w:szCs w:val="15"/>
                      </w:rPr>
                      <w:t>-21,373,105.55</w:t>
                    </w:r>
                  </w:p>
                </w:tc>
                <w:tc>
                  <w:tcPr>
                    <w:tcW w:w="1571" w:type="dxa"/>
                  </w:tcPr>
                  <w:p w:rsidR="00B740E0" w:rsidRDefault="00B740E0">
                    <w:pPr>
                      <w:jc w:val="right"/>
                      <w:rPr>
                        <w:sz w:val="15"/>
                        <w:szCs w:val="15"/>
                      </w:rPr>
                    </w:pPr>
                    <w:r>
                      <w:rPr>
                        <w:sz w:val="15"/>
                        <w:szCs w:val="15"/>
                      </w:rPr>
                      <w:t>-336,374,831.73</w:t>
                    </w:r>
                  </w:p>
                </w:tc>
              </w:tr>
              <w:tr w:rsidR="00B740E0">
                <w:trPr>
                  <w:trHeight w:val="20"/>
                </w:trPr>
                <w:sdt>
                  <w:sdtPr>
                    <w:rPr>
                      <w:sz w:val="15"/>
                      <w:szCs w:val="15"/>
                    </w:rPr>
                    <w:tag w:val="_PLD_8e61c9577cd8495fb0815773685b00bb"/>
                    <w:id w:val="-461962367"/>
                    <w:lock w:val="sdtLocked"/>
                  </w:sdtPr>
                  <w:sdtEndPr/>
                  <w:sdtContent>
                    <w:tc>
                      <w:tcPr>
                        <w:tcW w:w="2552" w:type="dxa"/>
                      </w:tcPr>
                      <w:p w:rsidR="00B740E0" w:rsidRDefault="00B740E0">
                        <w:pPr>
                          <w:rPr>
                            <w:sz w:val="15"/>
                            <w:szCs w:val="15"/>
                          </w:rPr>
                        </w:pPr>
                        <w:r>
                          <w:rPr>
                            <w:rFonts w:hint="eastAsia"/>
                            <w:sz w:val="15"/>
                            <w:szCs w:val="15"/>
                          </w:rPr>
                          <w:t>（一）综合收益总额</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-300,234,318.51</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r>
                      <w:rPr>
                        <w:sz w:val="15"/>
                        <w:szCs w:val="15"/>
                      </w:rPr>
                      <w:t>242,469,261.49</w:t>
                    </w:r>
                  </w:p>
                </w:tc>
                <w:tc>
                  <w:tcPr>
                    <w:tcW w:w="1571" w:type="dxa"/>
                  </w:tcPr>
                  <w:p w:rsidR="00B740E0" w:rsidRDefault="00B740E0">
                    <w:pPr>
                      <w:jc w:val="right"/>
                      <w:rPr>
                        <w:sz w:val="15"/>
                        <w:szCs w:val="15"/>
                      </w:rPr>
                    </w:pPr>
                    <w:r>
                      <w:rPr>
                        <w:sz w:val="15"/>
                        <w:szCs w:val="15"/>
                      </w:rPr>
                      <w:t>-57,765,057.02</w:t>
                    </w:r>
                  </w:p>
                </w:tc>
              </w:tr>
              <w:tr w:rsidR="00B740E0">
                <w:trPr>
                  <w:trHeight w:val="20"/>
                </w:trPr>
                <w:sdt>
                  <w:sdtPr>
                    <w:rPr>
                      <w:sz w:val="15"/>
                      <w:szCs w:val="15"/>
                    </w:rPr>
                    <w:tag w:val="_PLD_e11fbdac72bf4f84a5635701204e5724"/>
                    <w:id w:val="-968820291"/>
                    <w:lock w:val="sdtLocked"/>
                  </w:sdtPr>
                  <w:sdtEndPr/>
                  <w:sdtContent>
                    <w:tc>
                      <w:tcPr>
                        <w:tcW w:w="2552" w:type="dxa"/>
                      </w:tcPr>
                      <w:p w:rsidR="00B740E0" w:rsidRDefault="00B740E0">
                        <w:pPr>
                          <w:rPr>
                            <w:sz w:val="15"/>
                            <w:szCs w:val="15"/>
                          </w:rPr>
                        </w:pPr>
                        <w:r>
                          <w:rPr>
                            <w:sz w:val="15"/>
                            <w:szCs w:val="15"/>
                          </w:rPr>
                          <w:t>（</w:t>
                        </w:r>
                        <w:r>
                          <w:rPr>
                            <w:rFonts w:hint="eastAsia"/>
                            <w:sz w:val="15"/>
                            <w:szCs w:val="15"/>
                          </w:rPr>
                          <w:t>二</w:t>
                        </w:r>
                        <w:r>
                          <w:rPr>
                            <w:sz w:val="15"/>
                            <w:szCs w:val="15"/>
                          </w:rPr>
                          <w:t>）所有者投入和减少资本</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r>
                      <w:rPr>
                        <w:sz w:val="15"/>
                        <w:szCs w:val="15"/>
                      </w:rPr>
                      <w:t>-14,767,407.67</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r>
                      <w:rPr>
                        <w:sz w:val="15"/>
                        <w:szCs w:val="15"/>
                      </w:rPr>
                      <w:t>-14,767,407.67</w:t>
                    </w:r>
                  </w:p>
                </w:tc>
              </w:tr>
              <w:tr w:rsidR="00B740E0">
                <w:trPr>
                  <w:trHeight w:val="20"/>
                </w:trPr>
                <w:sdt>
                  <w:sdtPr>
                    <w:rPr>
                      <w:sz w:val="15"/>
                      <w:szCs w:val="15"/>
                    </w:rPr>
                    <w:tag w:val="_PLD_7b195f652f0542a9b8fb6e62990feb42"/>
                    <w:id w:val="1023217678"/>
                    <w:lock w:val="sdtLocked"/>
                  </w:sdtPr>
                  <w:sdtEndPr/>
                  <w:sdtContent>
                    <w:tc>
                      <w:tcPr>
                        <w:tcW w:w="2552" w:type="dxa"/>
                      </w:tcPr>
                      <w:p w:rsidR="00B740E0" w:rsidRDefault="00B740E0">
                        <w:pPr>
                          <w:rPr>
                            <w:sz w:val="15"/>
                            <w:szCs w:val="15"/>
                          </w:rPr>
                        </w:pPr>
                        <w:r>
                          <w:rPr>
                            <w:rFonts w:hint="eastAsia"/>
                            <w:sz w:val="15"/>
                            <w:szCs w:val="15"/>
                          </w:rPr>
                          <w:t>1．所有者投入的普通股</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4873337789fc42b5ae8485de96f3dad3"/>
                    <w:id w:val="776760807"/>
                    <w:lock w:val="sdtLocked"/>
                  </w:sdtPr>
                  <w:sdtEndPr/>
                  <w:sdtContent>
                    <w:tc>
                      <w:tcPr>
                        <w:tcW w:w="2552" w:type="dxa"/>
                      </w:tcPr>
                      <w:p w:rsidR="00B740E0" w:rsidRDefault="00B740E0">
                        <w:pPr>
                          <w:rPr>
                            <w:sz w:val="15"/>
                            <w:szCs w:val="15"/>
                          </w:rPr>
                        </w:pPr>
                        <w:r>
                          <w:rPr>
                            <w:rFonts w:hint="eastAsia"/>
                            <w:sz w:val="15"/>
                            <w:szCs w:val="15"/>
                          </w:rPr>
                          <w:t>2．其他权益工具持有者投入资本</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83c73c5580c0412189f697f05780f9af"/>
                    <w:id w:val="-1843310017"/>
                    <w:lock w:val="sdtLocked"/>
                  </w:sdtPr>
                  <w:sdtEndPr/>
                  <w:sdtContent>
                    <w:tc>
                      <w:tcPr>
                        <w:tcW w:w="2552" w:type="dxa"/>
                      </w:tcPr>
                      <w:p w:rsidR="00B740E0" w:rsidRDefault="00B740E0">
                        <w:pPr>
                          <w:rPr>
                            <w:sz w:val="15"/>
                            <w:szCs w:val="15"/>
                          </w:rPr>
                        </w:pPr>
                        <w:r>
                          <w:rPr>
                            <w:rFonts w:hint="eastAsia"/>
                            <w:sz w:val="15"/>
                            <w:szCs w:val="15"/>
                          </w:rPr>
                          <w:t>3</w:t>
                        </w:r>
                        <w:r>
                          <w:rPr>
                            <w:sz w:val="15"/>
                            <w:szCs w:val="15"/>
                          </w:rPr>
                          <w:t>．股份支付计入所有者权益的金额</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b328cbc349734354ae3aacf675414174"/>
                    <w:id w:val="-2030254088"/>
                    <w:lock w:val="sdtLocked"/>
                  </w:sdtPr>
                  <w:sdtEndPr/>
                  <w:sdtContent>
                    <w:tc>
                      <w:tcPr>
                        <w:tcW w:w="2552" w:type="dxa"/>
                      </w:tcPr>
                      <w:p w:rsidR="00B740E0" w:rsidRDefault="00B740E0">
                        <w:pPr>
                          <w:rPr>
                            <w:sz w:val="15"/>
                            <w:szCs w:val="15"/>
                          </w:rPr>
                        </w:pPr>
                        <w:r>
                          <w:rPr>
                            <w:rFonts w:hint="eastAsia"/>
                            <w:sz w:val="15"/>
                            <w:szCs w:val="15"/>
                          </w:rPr>
                          <w:t>4</w:t>
                        </w:r>
                        <w:r>
                          <w:rPr>
                            <w:sz w:val="15"/>
                            <w:szCs w:val="15"/>
                          </w:rPr>
                          <w:t>．其他</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r>
                      <w:rPr>
                        <w:sz w:val="15"/>
                        <w:szCs w:val="15"/>
                      </w:rPr>
                      <w:t>-14,767,407.67</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r>
                      <w:rPr>
                        <w:sz w:val="15"/>
                        <w:szCs w:val="15"/>
                      </w:rPr>
                      <w:t>-14,767,407.67</w:t>
                    </w:r>
                  </w:p>
                </w:tc>
              </w:tr>
              <w:tr w:rsidR="00B740E0">
                <w:trPr>
                  <w:trHeight w:val="20"/>
                </w:trPr>
                <w:sdt>
                  <w:sdtPr>
                    <w:rPr>
                      <w:sz w:val="15"/>
                      <w:szCs w:val="15"/>
                    </w:rPr>
                    <w:tag w:val="_PLD_9773183e97be44a1a360188937e7fe10"/>
                    <w:id w:val="-816642084"/>
                    <w:lock w:val="sdtLocked"/>
                  </w:sdtPr>
                  <w:sdtEndPr/>
                  <w:sdtContent>
                    <w:tc>
                      <w:tcPr>
                        <w:tcW w:w="2552" w:type="dxa"/>
                      </w:tcPr>
                      <w:p w:rsidR="00B740E0" w:rsidRDefault="00B740E0">
                        <w:pPr>
                          <w:rPr>
                            <w:sz w:val="15"/>
                            <w:szCs w:val="15"/>
                          </w:rPr>
                        </w:pPr>
                        <w:r>
                          <w:rPr>
                            <w:sz w:val="15"/>
                            <w:szCs w:val="15"/>
                          </w:rPr>
                          <w:t>（</w:t>
                        </w:r>
                        <w:r>
                          <w:rPr>
                            <w:rFonts w:hint="eastAsia"/>
                            <w:sz w:val="15"/>
                            <w:szCs w:val="15"/>
                          </w:rPr>
                          <w:t>三</w:t>
                        </w:r>
                        <w:r>
                          <w:rPr>
                            <w:sz w:val="15"/>
                            <w:szCs w:val="15"/>
                          </w:rPr>
                          <w:t>）利润分配</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r>
                      <w:rPr>
                        <w:sz w:val="15"/>
                        <w:szCs w:val="15"/>
                      </w:rPr>
                      <w:t>-263,842,367.04</w:t>
                    </w:r>
                  </w:p>
                </w:tc>
                <w:tc>
                  <w:tcPr>
                    <w:tcW w:w="1571" w:type="dxa"/>
                  </w:tcPr>
                  <w:p w:rsidR="00B740E0" w:rsidRDefault="00B740E0">
                    <w:pPr>
                      <w:jc w:val="right"/>
                      <w:rPr>
                        <w:sz w:val="15"/>
                        <w:szCs w:val="15"/>
                      </w:rPr>
                    </w:pPr>
                    <w:r>
                      <w:rPr>
                        <w:sz w:val="15"/>
                        <w:szCs w:val="15"/>
                      </w:rPr>
                      <w:t>-263,842,367.04</w:t>
                    </w:r>
                  </w:p>
                </w:tc>
              </w:tr>
              <w:tr w:rsidR="00B740E0">
                <w:trPr>
                  <w:trHeight w:val="20"/>
                </w:trPr>
                <w:sdt>
                  <w:sdtPr>
                    <w:rPr>
                      <w:sz w:val="15"/>
                      <w:szCs w:val="15"/>
                    </w:rPr>
                    <w:tag w:val="_PLD_49d633deae854098a44173514bb3a7b3"/>
                    <w:id w:val="-1095399729"/>
                    <w:lock w:val="sdtLocked"/>
                  </w:sdtPr>
                  <w:sdtEndPr/>
                  <w:sdtContent>
                    <w:tc>
                      <w:tcPr>
                        <w:tcW w:w="2552" w:type="dxa"/>
                      </w:tcPr>
                      <w:p w:rsidR="00B740E0" w:rsidRDefault="00B740E0">
                        <w:pPr>
                          <w:rPr>
                            <w:sz w:val="15"/>
                            <w:szCs w:val="15"/>
                          </w:rPr>
                        </w:pPr>
                        <w:r>
                          <w:rPr>
                            <w:sz w:val="15"/>
                            <w:szCs w:val="15"/>
                          </w:rPr>
                          <w:t>1．提取盈余公积</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97bd41fffab4497fb1be0b345aef17bd"/>
                    <w:id w:val="404341572"/>
                    <w:lock w:val="sdtLocked"/>
                  </w:sdtPr>
                  <w:sdtEndPr/>
                  <w:sdtContent>
                    <w:tc>
                      <w:tcPr>
                        <w:tcW w:w="2552" w:type="dxa"/>
                      </w:tcPr>
                      <w:p w:rsidR="00B740E0" w:rsidRDefault="00B740E0">
                        <w:pPr>
                          <w:rPr>
                            <w:sz w:val="15"/>
                            <w:szCs w:val="15"/>
                          </w:rPr>
                        </w:pPr>
                        <w:r>
                          <w:rPr>
                            <w:rFonts w:hint="eastAsia"/>
                            <w:sz w:val="15"/>
                            <w:szCs w:val="15"/>
                          </w:rPr>
                          <w:t>2</w:t>
                        </w:r>
                        <w:r>
                          <w:rPr>
                            <w:sz w:val="15"/>
                            <w:szCs w:val="15"/>
                          </w:rPr>
                          <w:t>．对所有者（或股东）的分配</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r>
                      <w:rPr>
                        <w:sz w:val="15"/>
                        <w:szCs w:val="15"/>
                      </w:rPr>
                      <w:t>-263,842,367.04</w:t>
                    </w:r>
                  </w:p>
                </w:tc>
                <w:tc>
                  <w:tcPr>
                    <w:tcW w:w="1571" w:type="dxa"/>
                  </w:tcPr>
                  <w:p w:rsidR="00B740E0" w:rsidRDefault="00B740E0">
                    <w:pPr>
                      <w:jc w:val="right"/>
                      <w:rPr>
                        <w:sz w:val="15"/>
                        <w:szCs w:val="15"/>
                      </w:rPr>
                    </w:pPr>
                    <w:r>
                      <w:rPr>
                        <w:sz w:val="15"/>
                        <w:szCs w:val="15"/>
                      </w:rPr>
                      <w:t>-263,842,367.04</w:t>
                    </w:r>
                  </w:p>
                </w:tc>
              </w:tr>
              <w:tr w:rsidR="00B740E0">
                <w:trPr>
                  <w:trHeight w:val="20"/>
                </w:trPr>
                <w:sdt>
                  <w:sdtPr>
                    <w:rPr>
                      <w:sz w:val="15"/>
                      <w:szCs w:val="15"/>
                    </w:rPr>
                    <w:tag w:val="_PLD_a5c6789730e84b389ee95f39091419a8"/>
                    <w:id w:val="2039769976"/>
                    <w:lock w:val="sdtLocked"/>
                  </w:sdtPr>
                  <w:sdtEndPr/>
                  <w:sdtContent>
                    <w:tc>
                      <w:tcPr>
                        <w:tcW w:w="2552" w:type="dxa"/>
                      </w:tcPr>
                      <w:p w:rsidR="00B740E0" w:rsidRDefault="00B740E0">
                        <w:pPr>
                          <w:rPr>
                            <w:sz w:val="15"/>
                            <w:szCs w:val="15"/>
                          </w:rPr>
                        </w:pPr>
                        <w:r>
                          <w:rPr>
                            <w:rFonts w:hint="eastAsia"/>
                            <w:sz w:val="15"/>
                            <w:szCs w:val="15"/>
                          </w:rPr>
                          <w:t>3</w:t>
                        </w:r>
                        <w:r>
                          <w:rPr>
                            <w:sz w:val="15"/>
                            <w:szCs w:val="15"/>
                          </w:rPr>
                          <w:t>．其他</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9c529a92f12642ed93c3ac5d7c5ef52b"/>
                    <w:id w:val="575174355"/>
                    <w:lock w:val="sdtLocked"/>
                  </w:sdtPr>
                  <w:sdtEndPr/>
                  <w:sdtContent>
                    <w:tc>
                      <w:tcPr>
                        <w:tcW w:w="2552" w:type="dxa"/>
                      </w:tcPr>
                      <w:p w:rsidR="00B740E0" w:rsidRDefault="00B740E0">
                        <w:pPr>
                          <w:rPr>
                            <w:sz w:val="15"/>
                            <w:szCs w:val="15"/>
                          </w:rPr>
                        </w:pPr>
                        <w:r>
                          <w:rPr>
                            <w:sz w:val="15"/>
                            <w:szCs w:val="15"/>
                          </w:rPr>
                          <w:t>（</w:t>
                        </w:r>
                        <w:r>
                          <w:rPr>
                            <w:rFonts w:hint="eastAsia"/>
                            <w:sz w:val="15"/>
                            <w:szCs w:val="15"/>
                          </w:rPr>
                          <w:t>四</w:t>
                        </w:r>
                        <w:r>
                          <w:rPr>
                            <w:sz w:val="15"/>
                            <w:szCs w:val="15"/>
                          </w:rPr>
                          <w:t>）所有者权益内部结转</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084a56709ef243f89e8f0aead886c10d"/>
                    <w:id w:val="-485467695"/>
                    <w:lock w:val="sdtLocked"/>
                  </w:sdtPr>
                  <w:sdtEndPr/>
                  <w:sdtContent>
                    <w:tc>
                      <w:tcPr>
                        <w:tcW w:w="2552" w:type="dxa"/>
                      </w:tcPr>
                      <w:p w:rsidR="00B740E0" w:rsidRDefault="00B740E0">
                        <w:pPr>
                          <w:rPr>
                            <w:sz w:val="15"/>
                            <w:szCs w:val="15"/>
                          </w:rPr>
                        </w:pPr>
                        <w:r>
                          <w:rPr>
                            <w:sz w:val="15"/>
                            <w:szCs w:val="15"/>
                          </w:rPr>
                          <w:t>1．资本公积转增资本（或股本）</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22df50d156334ad9a740cc6d62e17f0b"/>
                    <w:id w:val="-6522810"/>
                    <w:lock w:val="sdtLocked"/>
                  </w:sdtPr>
                  <w:sdtEndPr/>
                  <w:sdtContent>
                    <w:tc>
                      <w:tcPr>
                        <w:tcW w:w="2552" w:type="dxa"/>
                      </w:tcPr>
                      <w:p w:rsidR="00B740E0" w:rsidRDefault="00B740E0">
                        <w:pPr>
                          <w:rPr>
                            <w:sz w:val="15"/>
                            <w:szCs w:val="15"/>
                          </w:rPr>
                        </w:pPr>
                        <w:r>
                          <w:rPr>
                            <w:sz w:val="15"/>
                            <w:szCs w:val="15"/>
                          </w:rPr>
                          <w:t>2．盈余公积转增资本（或股本）</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4846580862224d1a9e17a9af1fe14d07"/>
                    <w:id w:val="1703052328"/>
                    <w:lock w:val="sdtLocked"/>
                  </w:sdtPr>
                  <w:sdtEndPr/>
                  <w:sdtContent>
                    <w:tc>
                      <w:tcPr>
                        <w:tcW w:w="2552" w:type="dxa"/>
                      </w:tcPr>
                      <w:p w:rsidR="00B740E0" w:rsidRDefault="00B740E0">
                        <w:pPr>
                          <w:rPr>
                            <w:sz w:val="15"/>
                            <w:szCs w:val="15"/>
                          </w:rPr>
                        </w:pPr>
                        <w:r>
                          <w:rPr>
                            <w:sz w:val="15"/>
                            <w:szCs w:val="15"/>
                          </w:rPr>
                          <w:t>3．盈余公积弥补亏损</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tc>
                  <w:tcPr>
                    <w:tcW w:w="2552" w:type="dxa"/>
                  </w:tcPr>
                  <w:sdt>
                    <w:sdtPr>
                      <w:rPr>
                        <w:sz w:val="15"/>
                        <w:szCs w:val="15"/>
                      </w:rPr>
                      <w:tag w:val="_PLD_a2566358e2dc4d0b9e534ee13a2b1a26"/>
                      <w:id w:val="1219014207"/>
                      <w:lock w:val="sdtLocked"/>
                    </w:sdtPr>
                    <w:sdtEndPr/>
                    <w:sdtContent>
                      <w:p w:rsidR="00B740E0" w:rsidRDefault="00B740E0">
                        <w:pPr>
                          <w:rPr>
                            <w:sz w:val="15"/>
                            <w:szCs w:val="15"/>
                          </w:rPr>
                        </w:pPr>
                        <w:r>
                          <w:rPr>
                            <w:sz w:val="15"/>
                            <w:szCs w:val="15"/>
                          </w:rPr>
                          <w:t>4．设定受益计划变动额结转留存收益</w:t>
                        </w:r>
                      </w:p>
                    </w:sdtContent>
                  </w:sdt>
                </w:tc>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tc>
                  <w:tcPr>
                    <w:tcW w:w="2552" w:type="dxa"/>
                  </w:tcPr>
                  <w:sdt>
                    <w:sdtPr>
                      <w:rPr>
                        <w:sz w:val="15"/>
                        <w:szCs w:val="15"/>
                      </w:rPr>
                      <w:tag w:val="_PLD_659907ea90ce4ac18323403c6e02efd1"/>
                      <w:id w:val="336966623"/>
                      <w:lock w:val="sdtLocked"/>
                    </w:sdtPr>
                    <w:sdtEndPr/>
                    <w:sdtContent>
                      <w:p w:rsidR="00B740E0" w:rsidRDefault="00B740E0">
                        <w:pPr>
                          <w:rPr>
                            <w:sz w:val="15"/>
                            <w:szCs w:val="15"/>
                          </w:rPr>
                        </w:pPr>
                        <w:r>
                          <w:rPr>
                            <w:sz w:val="15"/>
                            <w:szCs w:val="15"/>
                          </w:rPr>
                          <w:t>5．其他综合收益结转留存收益</w:t>
                        </w:r>
                      </w:p>
                    </w:sdtContent>
                  </w:sdt>
                </w:tc>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tc>
                  <w:tcPr>
                    <w:tcW w:w="2552" w:type="dxa"/>
                  </w:tcPr>
                  <w:sdt>
                    <w:sdtPr>
                      <w:rPr>
                        <w:sz w:val="15"/>
                        <w:szCs w:val="15"/>
                      </w:rPr>
                      <w:tag w:val="_PLD_811577c623d04471a27af10d35119258"/>
                      <w:id w:val="-907214522"/>
                      <w:lock w:val="sdtLocked"/>
                    </w:sdtPr>
                    <w:sdtEndPr/>
                    <w:sdtContent>
                      <w:p w:rsidR="00B740E0" w:rsidRDefault="00B740E0">
                        <w:pPr>
                          <w:rPr>
                            <w:sz w:val="15"/>
                            <w:szCs w:val="15"/>
                          </w:rPr>
                        </w:pPr>
                        <w:r>
                          <w:rPr>
                            <w:sz w:val="15"/>
                            <w:szCs w:val="15"/>
                          </w:rPr>
                          <w:t>6．其他</w:t>
                        </w:r>
                      </w:p>
                    </w:sdtContent>
                  </w:sdt>
                </w:tc>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2a0b15de13474fe285b68b48e29b688f"/>
                    <w:id w:val="623278342"/>
                    <w:lock w:val="sdtLocked"/>
                  </w:sdtPr>
                  <w:sdtEndPr/>
                  <w:sdtContent>
                    <w:tc>
                      <w:tcPr>
                        <w:tcW w:w="2552" w:type="dxa"/>
                        <w:vAlign w:val="center"/>
                      </w:tcPr>
                      <w:p w:rsidR="00B740E0" w:rsidRDefault="00B740E0">
                        <w:pPr>
                          <w:rPr>
                            <w:sz w:val="15"/>
                            <w:szCs w:val="15"/>
                          </w:rPr>
                        </w:pPr>
                        <w:r>
                          <w:rPr>
                            <w:rFonts w:hint="eastAsia"/>
                            <w:sz w:val="15"/>
                            <w:szCs w:val="15"/>
                          </w:rPr>
                          <w:t>（五）专项储备</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8be2fdb078fc42cdaebf61e81ed6d67b"/>
                    <w:id w:val="918985886"/>
                    <w:lock w:val="sdtLocked"/>
                  </w:sdtPr>
                  <w:sdtEndPr/>
                  <w:sdtContent>
                    <w:tc>
                      <w:tcPr>
                        <w:tcW w:w="2552" w:type="dxa"/>
                        <w:vAlign w:val="center"/>
                      </w:tcPr>
                      <w:p w:rsidR="00B740E0" w:rsidRDefault="00B740E0">
                        <w:pPr>
                          <w:rPr>
                            <w:sz w:val="15"/>
                            <w:szCs w:val="15"/>
                          </w:rPr>
                        </w:pPr>
                        <w:r>
                          <w:rPr>
                            <w:rFonts w:hint="eastAsia"/>
                            <w:sz w:val="15"/>
                            <w:szCs w:val="15"/>
                          </w:rPr>
                          <w:t>1．本期提取</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12344832238e442d9f64388fa2af60f1"/>
                    <w:id w:val="-1268461752"/>
                    <w:lock w:val="sdtLocked"/>
                  </w:sdtPr>
                  <w:sdtEndPr/>
                  <w:sdtContent>
                    <w:tc>
                      <w:tcPr>
                        <w:tcW w:w="2552" w:type="dxa"/>
                        <w:vAlign w:val="center"/>
                      </w:tcPr>
                      <w:p w:rsidR="00B740E0" w:rsidRDefault="00B740E0">
                        <w:pPr>
                          <w:rPr>
                            <w:sz w:val="15"/>
                            <w:szCs w:val="15"/>
                          </w:rPr>
                        </w:pPr>
                        <w:r>
                          <w:rPr>
                            <w:rFonts w:hint="eastAsia"/>
                            <w:sz w:val="15"/>
                            <w:szCs w:val="15"/>
                          </w:rPr>
                          <w:t>2．本期使用</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adc6cb0ad3a14129b7edac5f396c8fd5"/>
                    <w:id w:val="1740436210"/>
                    <w:lock w:val="sdtLocked"/>
                  </w:sdtPr>
                  <w:sdtEndPr/>
                  <w:sdtContent>
                    <w:tc>
                      <w:tcPr>
                        <w:tcW w:w="2552" w:type="dxa"/>
                      </w:tcPr>
                      <w:p w:rsidR="00B740E0" w:rsidRDefault="00B740E0">
                        <w:pPr>
                          <w:rPr>
                            <w:sz w:val="15"/>
                            <w:szCs w:val="15"/>
                          </w:rPr>
                        </w:pPr>
                        <w:r>
                          <w:rPr>
                            <w:rFonts w:hint="eastAsia"/>
                            <w:sz w:val="15"/>
                            <w:szCs w:val="15"/>
                          </w:rPr>
                          <w:t>（六）其他</w:t>
                        </w:r>
                      </w:p>
                    </w:tc>
                  </w:sdtContent>
                </w:sdt>
                <w:tc>
                  <w:tcPr>
                    <w:tcW w:w="1559" w:type="dxa"/>
                    <w:tcBorders>
                      <w:right w:val="single" w:sz="4" w:space="0" w:color="auto"/>
                    </w:tcBorders>
                  </w:tcPr>
                  <w:p w:rsidR="00B740E0" w:rsidRDefault="00B740E0">
                    <w:pPr>
                      <w:jc w:val="right"/>
                      <w:rPr>
                        <w:sz w:val="15"/>
                        <w:szCs w:val="15"/>
                      </w:rPr>
                    </w:pP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p>
                </w:tc>
                <w:tc>
                  <w:tcPr>
                    <w:tcW w:w="1701" w:type="dxa"/>
                  </w:tcPr>
                  <w:p w:rsidR="00B740E0" w:rsidRDefault="00B740E0">
                    <w:pPr>
                      <w:jc w:val="right"/>
                      <w:rPr>
                        <w:sz w:val="15"/>
                        <w:szCs w:val="15"/>
                      </w:rPr>
                    </w:pPr>
                  </w:p>
                </w:tc>
                <w:tc>
                  <w:tcPr>
                    <w:tcW w:w="1571" w:type="dxa"/>
                  </w:tcPr>
                  <w:p w:rsidR="00B740E0" w:rsidRDefault="00B740E0">
                    <w:pPr>
                      <w:jc w:val="right"/>
                      <w:rPr>
                        <w:sz w:val="15"/>
                        <w:szCs w:val="15"/>
                      </w:rPr>
                    </w:pPr>
                  </w:p>
                </w:tc>
              </w:tr>
              <w:tr w:rsidR="00B740E0">
                <w:trPr>
                  <w:trHeight w:val="20"/>
                </w:trPr>
                <w:sdt>
                  <w:sdtPr>
                    <w:rPr>
                      <w:sz w:val="15"/>
                      <w:szCs w:val="15"/>
                    </w:rPr>
                    <w:tag w:val="_PLD_0009c8b4e5ca4d7083f8b2619f6a4584"/>
                    <w:id w:val="-1963566551"/>
                    <w:lock w:val="sdtLocked"/>
                  </w:sdtPr>
                  <w:sdtEndPr/>
                  <w:sdtContent>
                    <w:tc>
                      <w:tcPr>
                        <w:tcW w:w="2552" w:type="dxa"/>
                      </w:tcPr>
                      <w:p w:rsidR="00B740E0" w:rsidRDefault="00B740E0">
                        <w:pPr>
                          <w:rPr>
                            <w:sz w:val="15"/>
                            <w:szCs w:val="15"/>
                          </w:rPr>
                        </w:pPr>
                        <w:r>
                          <w:rPr>
                            <w:sz w:val="15"/>
                            <w:szCs w:val="15"/>
                          </w:rPr>
                          <w:t>四、本期期末余额</w:t>
                        </w:r>
                      </w:p>
                    </w:tc>
                  </w:sdtContent>
                </w:sdt>
                <w:tc>
                  <w:tcPr>
                    <w:tcW w:w="1559" w:type="dxa"/>
                    <w:tcBorders>
                      <w:right w:val="single" w:sz="4" w:space="0" w:color="auto"/>
                    </w:tcBorders>
                  </w:tcPr>
                  <w:p w:rsidR="00B740E0" w:rsidRDefault="00B740E0">
                    <w:pPr>
                      <w:jc w:val="right"/>
                      <w:rPr>
                        <w:sz w:val="15"/>
                        <w:szCs w:val="15"/>
                      </w:rPr>
                    </w:pPr>
                    <w:r>
                      <w:rPr>
                        <w:sz w:val="15"/>
                        <w:szCs w:val="15"/>
                      </w:rPr>
                      <w:t>1,465,790,928.00</w:t>
                    </w:r>
                  </w:p>
                </w:tc>
                <w:tc>
                  <w:tcPr>
                    <w:tcW w:w="411" w:type="dxa"/>
                    <w:tcBorders>
                      <w:left w:val="single" w:sz="4" w:space="0" w:color="auto"/>
                      <w:right w:val="single" w:sz="4" w:space="0" w:color="auto"/>
                    </w:tcBorders>
                  </w:tcPr>
                  <w:p w:rsidR="00B740E0" w:rsidRDefault="00B740E0">
                    <w:pPr>
                      <w:jc w:val="right"/>
                      <w:rPr>
                        <w:sz w:val="15"/>
                        <w:szCs w:val="15"/>
                      </w:rPr>
                    </w:pPr>
                  </w:p>
                </w:tc>
                <w:tc>
                  <w:tcPr>
                    <w:tcW w:w="440" w:type="dxa"/>
                    <w:tcBorders>
                      <w:left w:val="single" w:sz="4" w:space="0" w:color="auto"/>
                      <w:right w:val="single" w:sz="4" w:space="0" w:color="auto"/>
                    </w:tcBorders>
                  </w:tcPr>
                  <w:p w:rsidR="00B740E0" w:rsidRDefault="00B740E0">
                    <w:pPr>
                      <w:jc w:val="right"/>
                      <w:rPr>
                        <w:sz w:val="15"/>
                        <w:szCs w:val="15"/>
                      </w:rPr>
                    </w:pPr>
                  </w:p>
                </w:tc>
                <w:tc>
                  <w:tcPr>
                    <w:tcW w:w="425" w:type="dxa"/>
                    <w:tcBorders>
                      <w:left w:val="single" w:sz="4" w:space="0" w:color="auto"/>
                    </w:tcBorders>
                  </w:tcPr>
                  <w:p w:rsidR="00B740E0" w:rsidRDefault="00B740E0">
                    <w:pPr>
                      <w:jc w:val="right"/>
                      <w:rPr>
                        <w:sz w:val="15"/>
                        <w:szCs w:val="15"/>
                      </w:rPr>
                    </w:pPr>
                  </w:p>
                </w:tc>
                <w:tc>
                  <w:tcPr>
                    <w:tcW w:w="1559" w:type="dxa"/>
                  </w:tcPr>
                  <w:p w:rsidR="00B740E0" w:rsidRDefault="00B740E0">
                    <w:pPr>
                      <w:jc w:val="right"/>
                      <w:rPr>
                        <w:sz w:val="15"/>
                        <w:szCs w:val="15"/>
                      </w:rPr>
                    </w:pPr>
                    <w:r>
                      <w:rPr>
                        <w:sz w:val="15"/>
                        <w:szCs w:val="15"/>
                      </w:rPr>
                      <w:t>1,097,221,779.17</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802,708,139.56</w:t>
                    </w:r>
                  </w:p>
                </w:tc>
                <w:tc>
                  <w:tcPr>
                    <w:tcW w:w="425" w:type="dxa"/>
                  </w:tcPr>
                  <w:p w:rsidR="00B740E0" w:rsidRDefault="00B740E0">
                    <w:pPr>
                      <w:jc w:val="right"/>
                      <w:rPr>
                        <w:sz w:val="15"/>
                        <w:szCs w:val="15"/>
                      </w:rPr>
                    </w:pPr>
                  </w:p>
                </w:tc>
                <w:tc>
                  <w:tcPr>
                    <w:tcW w:w="1418" w:type="dxa"/>
                  </w:tcPr>
                  <w:p w:rsidR="00B740E0" w:rsidRDefault="00B740E0">
                    <w:pPr>
                      <w:jc w:val="right"/>
                      <w:rPr>
                        <w:sz w:val="15"/>
                        <w:szCs w:val="15"/>
                      </w:rPr>
                    </w:pPr>
                    <w:r>
                      <w:rPr>
                        <w:sz w:val="15"/>
                        <w:szCs w:val="15"/>
                      </w:rPr>
                      <w:t>363,524,571.81</w:t>
                    </w:r>
                  </w:p>
                </w:tc>
                <w:tc>
                  <w:tcPr>
                    <w:tcW w:w="1701" w:type="dxa"/>
                  </w:tcPr>
                  <w:p w:rsidR="00B740E0" w:rsidRDefault="00B740E0">
                    <w:pPr>
                      <w:jc w:val="right"/>
                      <w:rPr>
                        <w:sz w:val="15"/>
                        <w:szCs w:val="15"/>
                      </w:rPr>
                    </w:pPr>
                    <w:r>
                      <w:rPr>
                        <w:sz w:val="15"/>
                        <w:szCs w:val="15"/>
                      </w:rPr>
                      <w:t>1,656,610,326.54</w:t>
                    </w:r>
                  </w:p>
                </w:tc>
                <w:tc>
                  <w:tcPr>
                    <w:tcW w:w="1571" w:type="dxa"/>
                  </w:tcPr>
                  <w:p w:rsidR="00B740E0" w:rsidRDefault="00B740E0">
                    <w:pPr>
                      <w:jc w:val="right"/>
                      <w:rPr>
                        <w:sz w:val="15"/>
                        <w:szCs w:val="15"/>
                      </w:rPr>
                    </w:pPr>
                    <w:r>
                      <w:rPr>
                        <w:sz w:val="15"/>
                        <w:szCs w:val="15"/>
                      </w:rPr>
                      <w:t>5,385,855,745.08</w:t>
                    </w:r>
                  </w:p>
                </w:tc>
              </w:tr>
            </w:tbl>
            <w:p w:rsidR="00B740E0" w:rsidRDefault="00B740E0"/>
            <w:p w:rsidR="00B740E0" w:rsidRDefault="00B740E0"/>
            <w:p w:rsidR="00B740E0" w:rsidRDefault="00B740E0">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6042a2c12168484781348969a4da3e4c"/>
                  <w:id w:val="476955027"/>
                  <w:lock w:val="sdtLocked"/>
                  <w:placeholder>
                    <w:docPart w:val="GBC22222222222222222222222222222"/>
                  </w:placeholder>
                  <w:text/>
                </w:sdtPr>
                <w:sdtEndPr/>
                <w:sdtContent>
                  <w:r>
                    <w:rPr>
                      <w:rFonts w:hint="eastAsia"/>
                      <w:szCs w:val="21"/>
                    </w:rPr>
                    <w:t>潘建华</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907834961"/>
                  <w:lock w:val="sdtLocked"/>
                  <w:placeholder>
                    <w:docPart w:val="GBC22222222222222222222222222222"/>
                  </w:placeholder>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88552793"/>
                  <w:lock w:val="sdtLocked"/>
                  <w:placeholder>
                    <w:docPart w:val="GBC22222222222222222222222222222"/>
                  </w:placeholder>
                  <w:text/>
                </w:sdtPr>
                <w:sdtEndPr/>
                <w:sdtContent>
                  <w:r>
                    <w:rPr>
                      <w:rFonts w:hint="eastAsia"/>
                      <w:szCs w:val="21"/>
                    </w:rPr>
                    <w:t>汤雪营</w:t>
                  </w:r>
                </w:sdtContent>
              </w:sdt>
            </w:p>
          </w:sdtContent>
        </w:sdt>
        <w:p w:rsidR="00B740E0" w:rsidRDefault="0031655D">
          <w:pPr>
            <w:rPr>
              <w:color w:val="FF0000"/>
            </w:rPr>
          </w:pPr>
        </w:p>
      </w:sdtContent>
    </w:sdt>
    <w:bookmarkEnd w:id="65"/>
    <w:p w:rsidR="00B740E0" w:rsidRDefault="00B740E0">
      <w:pPr>
        <w:snapToGrid w:val="0"/>
        <w:spacing w:line="240" w:lineRule="atLeast"/>
        <w:rPr>
          <w:szCs w:val="21"/>
        </w:rPr>
        <w:sectPr w:rsidR="00B740E0" w:rsidSect="00B740E0">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406227975"/>
        <w:lock w:val="sdtLocked"/>
        <w:placeholder>
          <w:docPart w:val="GBC22222222222222222222222222222"/>
        </w:placeholder>
      </w:sdtPr>
      <w:sdtEndPr>
        <w:rPr>
          <w:rFonts w:cs="Times New Roman" w:hint="eastAsia"/>
          <w:kern w:val="2"/>
        </w:rPr>
      </w:sdtEndPr>
      <w:sdtContent>
        <w:p w:rsidR="00B740E0" w:rsidRDefault="00B740E0" w:rsidP="00040CB2">
          <w:pPr>
            <w:pStyle w:val="2"/>
            <w:numPr>
              <w:ilvl w:val="0"/>
              <w:numId w:val="4"/>
            </w:numPr>
            <w:ind w:left="420" w:hanging="420"/>
            <w:rPr>
              <w:rFonts w:ascii="宋体" w:hAnsi="宋体"/>
            </w:rPr>
          </w:pPr>
          <w:r>
            <w:rPr>
              <w:rFonts w:ascii="宋体" w:hAnsi="宋体"/>
            </w:rPr>
            <w:t>公司基本情况</w:t>
          </w:r>
        </w:p>
        <w:p w:rsidR="00B740E0" w:rsidRDefault="00B740E0" w:rsidP="00020424">
          <w:pPr>
            <w:pStyle w:val="3"/>
            <w:numPr>
              <w:ilvl w:val="0"/>
              <w:numId w:val="43"/>
            </w:numPr>
            <w:rPr>
              <w:rFonts w:ascii="宋体" w:hAnsi="宋体"/>
            </w:rPr>
          </w:pPr>
          <w:r>
            <w:rPr>
              <w:rFonts w:ascii="宋体" w:hAnsi="宋体" w:hint="eastAsia"/>
            </w:rPr>
            <w:t>公司概况</w:t>
          </w:r>
        </w:p>
        <w:sdt>
          <w:sdtPr>
            <w:alias w:val="是否适用：公司概况[双击切换]"/>
            <w:tag w:val="_GBC_2e5fe5b3ed964f468989da49e4242039"/>
            <w:id w:val="193330822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公司概况"/>
            <w:tag w:val="_GBC_dfec127af3a7441dade8cb0f67119e66"/>
            <w:id w:val="-1258131910"/>
            <w:lock w:val="sdtLocked"/>
            <w:placeholder>
              <w:docPart w:val="GBC22222222222222222222222222222"/>
            </w:placeholder>
          </w:sdtPr>
          <w:sdtEndPr/>
          <w:sdtContent>
            <w:p w:rsidR="00B740E0" w:rsidRDefault="00B740E0" w:rsidP="00835446">
              <w:pPr>
                <w:ind w:firstLineChars="200" w:firstLine="420"/>
                <w:jc w:val="both"/>
                <w:rPr>
                  <w:szCs w:val="21"/>
                </w:rPr>
              </w:pPr>
              <w:r>
                <w:rPr>
                  <w:rFonts w:hint="eastAsia"/>
                  <w:szCs w:val="21"/>
                </w:rPr>
                <w:t>浙江中国轻纺城集团股份有限公司（以下简称公司或本公司）系经原浙江省股份制试点工作协调小组浙股〔</w:t>
              </w:r>
              <w:r>
                <w:rPr>
                  <w:szCs w:val="21"/>
                </w:rPr>
                <w:t>1993〕字第7号文批准设立的股份制试点企业，于1993年4月26日在浙江省工商行政管理局登记注册，总部位于浙江省绍兴市。公司现持有统一社会信用代码为913300001460375783的营业执照，注册资本1,465,790,928.00元，股份总数1,465,790,928股（每股面值1元），均系无限售流通股。公司股票已于1997年2月28日在上海证券交易所挂牌交易。</w:t>
              </w:r>
            </w:p>
            <w:p w:rsidR="00B740E0" w:rsidRDefault="00B740E0" w:rsidP="00835446">
              <w:pPr>
                <w:ind w:firstLineChars="200" w:firstLine="420"/>
                <w:jc w:val="both"/>
                <w:rPr>
                  <w:szCs w:val="21"/>
                </w:rPr>
              </w:pPr>
              <w:r>
                <w:rPr>
                  <w:rFonts w:hint="eastAsia"/>
                  <w:szCs w:val="21"/>
                </w:rPr>
                <w:t>本公司属综合类行业。主要经营活动为市场租赁，市场物业管理。提供的劳务主要有：纺织品市场租赁及配套服务。</w:t>
              </w:r>
            </w:p>
          </w:sdtContent>
        </w:sdt>
        <w:p w:rsidR="00B740E0" w:rsidRDefault="00B740E0">
          <w:pPr>
            <w:rPr>
              <w:szCs w:val="21"/>
            </w:rPr>
          </w:pPr>
        </w:p>
        <w:p w:rsidR="00B740E0" w:rsidRDefault="00B740E0" w:rsidP="00020424">
          <w:pPr>
            <w:pStyle w:val="3"/>
            <w:numPr>
              <w:ilvl w:val="0"/>
              <w:numId w:val="43"/>
            </w:numPr>
            <w:rPr>
              <w:rFonts w:ascii="宋体" w:hAnsi="宋体"/>
              <w:szCs w:val="21"/>
            </w:rPr>
          </w:pPr>
          <w:r>
            <w:rPr>
              <w:rFonts w:ascii="宋体" w:hAnsi="宋体" w:hint="eastAsia"/>
              <w:szCs w:val="21"/>
            </w:rPr>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32918171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本年度合并财务报表范围"/>
            <w:tag w:val="_GBC_696c121eead146fba6371fa5b371b2fc"/>
            <w:id w:val="-273019102"/>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本公司将浙江中国轻纺城中金市场投资有限公司、绍兴柯桥中国轻纺城新东区市场开发有限公司和绍兴市柯桥区中国轻纺城坯布市场有限公司（以下简称坯布市场公司）等</w:t>
              </w:r>
              <w:r>
                <w:rPr>
                  <w:szCs w:val="21"/>
                </w:rPr>
                <w:t>15家子公司纳入本期合并财务报表范</w:t>
              </w:r>
              <w:r w:rsidR="001173B9">
                <w:rPr>
                  <w:szCs w:val="21"/>
                </w:rPr>
                <w:t>围，情况详见本报告第十节财务报告八、合</w:t>
              </w:r>
              <w:r w:rsidR="001173B9">
                <w:rPr>
                  <w:rFonts w:hint="eastAsia"/>
                  <w:szCs w:val="21"/>
                </w:rPr>
                <w:t>并</w:t>
              </w:r>
              <w:r>
                <w:rPr>
                  <w:szCs w:val="21"/>
                </w:rPr>
                <w:t>范围的变更和九、在其他主</w:t>
              </w:r>
              <w:r>
                <w:rPr>
                  <w:rFonts w:hint="eastAsia"/>
                  <w:szCs w:val="21"/>
                </w:rPr>
                <w:t>体中的权益之说明。</w:t>
              </w:r>
            </w:p>
          </w:sdtContent>
        </w:sdt>
      </w:sdtContent>
    </w:sdt>
    <w:p w:rsidR="00B740E0" w:rsidRDefault="00B740E0">
      <w:pPr>
        <w:rPr>
          <w:szCs w:val="21"/>
        </w:rPr>
      </w:pPr>
    </w:p>
    <w:p w:rsidR="00B740E0" w:rsidRDefault="00B740E0" w:rsidP="00040CB2">
      <w:pPr>
        <w:pStyle w:val="2"/>
        <w:numPr>
          <w:ilvl w:val="0"/>
          <w:numId w:val="4"/>
        </w:numPr>
        <w:ind w:left="422" w:hanging="422"/>
        <w:rPr>
          <w:rFonts w:ascii="宋体" w:hAnsi="宋体"/>
        </w:rPr>
      </w:pPr>
      <w:r>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1472794239"/>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4"/>
            </w:numPr>
            <w:rPr>
              <w:rFonts w:ascii="宋体" w:hAnsi="宋体"/>
            </w:rPr>
          </w:pPr>
          <w:r>
            <w:rPr>
              <w:rFonts w:ascii="宋体" w:hAnsi="宋体"/>
            </w:rPr>
            <w:t>编制基础</w:t>
          </w:r>
        </w:p>
        <w:sdt>
          <w:sdtPr>
            <w:rPr>
              <w:rFonts w:hint="eastAsia"/>
              <w:szCs w:val="21"/>
            </w:rPr>
            <w:alias w:val="财务报表的编制基础"/>
            <w:tag w:val="_GBC_1dc2375ed7ab49628f5badf2d5006405"/>
            <w:id w:val="1752235177"/>
            <w:lock w:val="sdtLocked"/>
            <w:placeholder>
              <w:docPart w:val="GBC22222222222222222222222222222"/>
            </w:placeholder>
          </w:sdtPr>
          <w:sdtEndPr/>
          <w:sdtContent>
            <w:p w:rsidR="00B740E0" w:rsidRDefault="00B740E0">
              <w:pPr>
                <w:ind w:firstLineChars="200" w:firstLine="420"/>
                <w:rPr>
                  <w:szCs w:val="21"/>
                </w:rPr>
              </w:pPr>
              <w:r>
                <w:rPr>
                  <w:szCs w:val="21"/>
                </w:rPr>
                <w:t>本公司财务报表以持续经营为编制基础。</w:t>
              </w:r>
            </w:p>
          </w:sdtContent>
        </w:sdt>
      </w:sdtContent>
    </w:sdt>
    <w:p w:rsidR="00B740E0" w:rsidRDefault="00B740E0">
      <w:pPr>
        <w:rPr>
          <w:szCs w:val="21"/>
        </w:rPr>
      </w:pPr>
    </w:p>
    <w:sdt>
      <w:sdtPr>
        <w:rPr>
          <w:rFonts w:ascii="宋体" w:hAnsi="宋体" w:cs="宋体" w:hint="eastAsia"/>
          <w:b w:val="0"/>
          <w:bCs w:val="0"/>
          <w:kern w:val="0"/>
          <w:szCs w:val="22"/>
        </w:rPr>
        <w:alias w:val="模块:持续经营"/>
        <w:tag w:val="_GBC_69ae6baeacb44e8fa17b0b984abbf6ab"/>
        <w:id w:val="1255395715"/>
        <w:lock w:val="sdtLocked"/>
        <w:placeholder>
          <w:docPart w:val="GBC22222222222222222222222222222"/>
        </w:placeholder>
      </w:sdtPr>
      <w:sdtEndPr>
        <w:rPr>
          <w:rFonts w:cs="Times New Roman"/>
          <w:kern w:val="2"/>
          <w:szCs w:val="21"/>
        </w:rPr>
      </w:sdtEndPr>
      <w:sdtContent>
        <w:p w:rsidR="00B740E0" w:rsidRDefault="00B740E0" w:rsidP="00020424">
          <w:pPr>
            <w:pStyle w:val="3"/>
            <w:numPr>
              <w:ilvl w:val="0"/>
              <w:numId w:val="44"/>
            </w:numPr>
            <w:rPr>
              <w:rFonts w:ascii="宋体" w:hAnsi="宋体"/>
            </w:rPr>
          </w:pPr>
          <w:r>
            <w:rPr>
              <w:rFonts w:ascii="宋体" w:hAnsi="宋体" w:hint="eastAsia"/>
            </w:rPr>
            <w:t>持续经营</w:t>
          </w:r>
        </w:p>
        <w:sdt>
          <w:sdtPr>
            <w:alias w:val="是否适用：持续经营[双击切换]"/>
            <w:tag w:val="_GBC_7a7bd82392314f508ef1adfe80947192"/>
            <w:id w:val="187611558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持续经营"/>
            <w:tag w:val="_GBC_dc876c24006b428987a041949eb554f3"/>
            <w:id w:val="-1930118627"/>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本公司不存在导致对报告期末起</w:t>
              </w:r>
              <w:r>
                <w:rPr>
                  <w:szCs w:val="21"/>
                </w:rPr>
                <w:t>12个月内的持续经营能力产生重大疑虑的事项或情况。</w:t>
              </w:r>
            </w:p>
          </w:sdtContent>
        </w:sdt>
      </w:sdtContent>
    </w:sdt>
    <w:p w:rsidR="00B740E0" w:rsidRDefault="00B740E0">
      <w:pPr>
        <w:rPr>
          <w:szCs w:val="21"/>
        </w:rPr>
      </w:pPr>
    </w:p>
    <w:p w:rsidR="00B740E0" w:rsidRDefault="00B740E0" w:rsidP="00040CB2">
      <w:pPr>
        <w:pStyle w:val="2"/>
        <w:numPr>
          <w:ilvl w:val="0"/>
          <w:numId w:val="4"/>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015482456"/>
        <w:lock w:val="sdtLocked"/>
        <w:placeholder>
          <w:docPart w:val="GBC22222222222222222222222222222"/>
        </w:placeholder>
      </w:sdtPr>
      <w:sdtEndPr/>
      <w:sdtContent>
        <w:p w:rsidR="00B740E0" w:rsidRDefault="00B740E0">
          <w:r>
            <w:rPr>
              <w:rFonts w:hint="eastAsia"/>
            </w:rPr>
            <w:t>具体会计政策和会计估计提示：</w:t>
          </w:r>
        </w:p>
        <w:sdt>
          <w:sdtPr>
            <w:alias w:val="是否适用：具体会计政策和会计估计提示[双击切换]"/>
            <w:tag w:val="_GBC_77c62823e3884e1fbfb236cea1f9f425"/>
            <w:id w:val="-1531580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679965721"/>
            <w:lock w:val="sdtLocked"/>
            <w:placeholder>
              <w:docPart w:val="GBC22222222222222222222222222222"/>
            </w:placeholder>
          </w:sdtPr>
          <w:sdtEndPr/>
          <w:sdtContent>
            <w:p w:rsidR="00B740E0" w:rsidRDefault="00B740E0">
              <w:pPr>
                <w:ind w:firstLineChars="200" w:firstLine="420"/>
              </w:pPr>
              <w:r>
                <w:rPr>
                  <w:rFonts w:hint="eastAsia"/>
                </w:rPr>
                <w:t>重要提示：本公司根据实际生产经营特点针对金融工具减值、固定资产折旧、无形资产摊销、收入确认等交易或事项制定了具体会计政策和会计估计。</w:t>
              </w:r>
            </w:p>
          </w:sdtContent>
        </w:sdt>
      </w:sdtContent>
    </w:sdt>
    <w:p w:rsidR="00B740E0" w:rsidRDefault="00B740E0"/>
    <w:sdt>
      <w:sdtPr>
        <w:rPr>
          <w:rFonts w:ascii="宋体" w:hAnsi="宋体" w:cs="宋体"/>
          <w:b w:val="0"/>
          <w:bCs w:val="0"/>
          <w:kern w:val="0"/>
          <w:szCs w:val="22"/>
        </w:rPr>
        <w:alias w:val="模块:遵循企业会计准则的声明"/>
        <w:tag w:val="_GBC_a0afbb5b3a444bce84ee78a2a282cb28"/>
        <w:id w:val="-2021468333"/>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730377492"/>
            <w:lock w:val="sdtLocked"/>
            <w:placeholder>
              <w:docPart w:val="GBC22222222222222222222222222222"/>
            </w:placeholder>
          </w:sdtPr>
          <w:sdtEndPr/>
          <w:sdtContent>
            <w:p w:rsidR="00B740E0" w:rsidRDefault="00B740E0">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B740E0" w:rsidRDefault="00B740E0">
      <w:pPr>
        <w:rPr>
          <w:szCs w:val="21"/>
        </w:rPr>
      </w:pPr>
    </w:p>
    <w:sdt>
      <w:sdtPr>
        <w:rPr>
          <w:rFonts w:ascii="宋体" w:hAnsi="宋体" w:cs="宋体"/>
          <w:b w:val="0"/>
          <w:bCs w:val="0"/>
          <w:kern w:val="0"/>
          <w:szCs w:val="24"/>
        </w:rPr>
        <w:alias w:val="模块:会计期间"/>
        <w:tag w:val="_GBC_2d7f332501c8461ea731797db5588ee5"/>
        <w:id w:val="-320895768"/>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会计期间</w:t>
          </w:r>
        </w:p>
        <w:sdt>
          <w:sdtPr>
            <w:rPr>
              <w:rFonts w:hint="eastAsia"/>
              <w:szCs w:val="21"/>
            </w:rPr>
            <w:alias w:val="会计年度"/>
            <w:tag w:val="_GBC_fc896fba50b143f8a06984831f5d5600"/>
            <w:id w:val="-27564287"/>
            <w:lock w:val="sdtLocked"/>
            <w:placeholder>
              <w:docPart w:val="GBC22222222222222222222222222222"/>
            </w:placeholder>
          </w:sdtPr>
          <w:sdtEndPr/>
          <w:sdtContent>
            <w:p w:rsidR="00B740E0" w:rsidRDefault="00B740E0">
              <w:pPr>
                <w:ind w:firstLineChars="200" w:firstLine="420"/>
                <w:rPr>
                  <w:szCs w:val="21"/>
                </w:rPr>
              </w:pPr>
              <w:r>
                <w:rPr>
                  <w:szCs w:val="21"/>
                </w:rPr>
                <w:t>本公司会计年度自公历1月1日起至12月31日止。</w:t>
              </w:r>
            </w:p>
          </w:sdtContent>
        </w:sdt>
      </w:sdtContent>
    </w:sdt>
    <w:p w:rsidR="00B740E0" w:rsidRDefault="00B740E0">
      <w:pPr>
        <w:rPr>
          <w:szCs w:val="21"/>
        </w:rPr>
      </w:pPr>
    </w:p>
    <w:sdt>
      <w:sdtPr>
        <w:rPr>
          <w:rFonts w:ascii="宋体" w:hAnsi="宋体" w:cs="宋体" w:hint="eastAsia"/>
          <w:b w:val="0"/>
          <w:bCs w:val="0"/>
          <w:kern w:val="0"/>
          <w:szCs w:val="22"/>
        </w:rPr>
        <w:alias w:val="模块:营业周期"/>
        <w:tag w:val="_GBC_b045784ca7904d52a060134ffec0d88c"/>
        <w:id w:val="-731613309"/>
        <w:lock w:val="sdtLocked"/>
        <w:placeholder>
          <w:docPart w:val="GBC22222222222222222222222222222"/>
        </w:placeholder>
      </w:sdtPr>
      <w:sdtEndPr>
        <w:rPr>
          <w:rFonts w:cs="Times New Roman"/>
          <w:kern w:val="2"/>
          <w:szCs w:val="21"/>
        </w:rPr>
      </w:sdtEndPr>
      <w:sdtContent>
        <w:p w:rsidR="00B740E0" w:rsidRDefault="00B740E0" w:rsidP="00020424">
          <w:pPr>
            <w:pStyle w:val="3"/>
            <w:numPr>
              <w:ilvl w:val="0"/>
              <w:numId w:val="45"/>
            </w:numPr>
            <w:rPr>
              <w:rFonts w:ascii="宋体" w:hAnsi="宋体"/>
            </w:rPr>
          </w:pPr>
          <w:r>
            <w:rPr>
              <w:rFonts w:ascii="宋体" w:hAnsi="宋体" w:hint="eastAsia"/>
            </w:rPr>
            <w:t>营业周期</w:t>
          </w:r>
        </w:p>
        <w:sdt>
          <w:sdtPr>
            <w:alias w:val="是否适用：营业周期[双击切换]"/>
            <w:tag w:val="_GBC_1668f7f497234cf886206b57711c4c87"/>
            <w:id w:val="54379464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营业周期"/>
            <w:tag w:val="_GBC_e145e43187d9463889884f48e9e0b234"/>
            <w:id w:val="968091442"/>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公司经营业务的营业周期较短，以</w:t>
              </w:r>
              <w:r>
                <w:rPr>
                  <w:szCs w:val="21"/>
                </w:rPr>
                <w:t>12个月作为资产和负债的流动性划分标准。</w:t>
              </w:r>
            </w:p>
          </w:sdtContent>
        </w:sdt>
      </w:sdtContent>
    </w:sdt>
    <w:p w:rsidR="00B740E0" w:rsidRDefault="00B740E0">
      <w:pPr>
        <w:rPr>
          <w:szCs w:val="21"/>
        </w:rPr>
      </w:pPr>
    </w:p>
    <w:sdt>
      <w:sdtPr>
        <w:rPr>
          <w:rFonts w:ascii="宋体" w:hAnsi="宋体" w:cs="宋体"/>
          <w:b w:val="0"/>
          <w:bCs w:val="0"/>
          <w:kern w:val="0"/>
          <w:szCs w:val="22"/>
        </w:rPr>
        <w:alias w:val="模块:记账本位币"/>
        <w:tag w:val="_GBC_13b1061968754e20bebf2099281ed54f"/>
        <w:id w:val="1132754647"/>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记账本位币</w:t>
          </w:r>
        </w:p>
        <w:sdt>
          <w:sdtPr>
            <w:rPr>
              <w:rFonts w:hint="eastAsia"/>
              <w:szCs w:val="21"/>
            </w:rPr>
            <w:alias w:val="记账本位币"/>
            <w:tag w:val="_GBC_3749a2357eba44e8b968cb41cda75ff1"/>
            <w:id w:val="1125663285"/>
            <w:lock w:val="sdtLocked"/>
            <w:placeholder>
              <w:docPart w:val="GBC22222222222222222222222222222"/>
            </w:placeholder>
          </w:sdtPr>
          <w:sdtEndPr/>
          <w:sdtContent>
            <w:p w:rsidR="00B740E0" w:rsidRDefault="00B740E0">
              <w:pPr>
                <w:rPr>
                  <w:szCs w:val="21"/>
                </w:rPr>
              </w:pPr>
              <w:r>
                <w:rPr>
                  <w:szCs w:val="21"/>
                </w:rPr>
                <w:t>本公司的记账本位币为人民币。</w:t>
              </w:r>
            </w:p>
          </w:sdtContent>
        </w:sdt>
      </w:sdtContent>
    </w:sdt>
    <w:sdt>
      <w:sdtPr>
        <w:rPr>
          <w:rFonts w:ascii="宋体" w:hAnsi="宋体" w:cs="宋体"/>
          <w:b w:val="0"/>
          <w:bCs w:val="0"/>
          <w:kern w:val="0"/>
          <w:szCs w:val="22"/>
        </w:rPr>
        <w:alias w:val="模块:同一控制下和非同一控制下企业合并的会计处理方法"/>
        <w:tag w:val="_GBC_f44e1e76b2a3457ea36bc088adcbb4c3"/>
        <w:id w:val="831181282"/>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2003614000"/>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914854594"/>
            <w:lock w:val="sdtLocked"/>
            <w:placeholder>
              <w:docPart w:val="GBC22222222222222222222222222222"/>
            </w:placeholder>
          </w:sdtPr>
          <w:sdtEndPr/>
          <w:sdtContent>
            <w:p w:rsidR="00B740E0" w:rsidRDefault="00B740E0">
              <w:pPr>
                <w:ind w:firstLineChars="200" w:firstLine="420"/>
                <w:rPr>
                  <w:szCs w:val="21"/>
                </w:rPr>
              </w:pPr>
              <w:r>
                <w:rPr>
                  <w:szCs w:val="21"/>
                </w:rPr>
                <w:t>1</w:t>
              </w:r>
              <w:r>
                <w:rPr>
                  <w:rFonts w:hint="eastAsia"/>
                  <w:szCs w:val="21"/>
                </w:rPr>
                <w:t xml:space="preserve">. </w:t>
              </w:r>
              <w:r>
                <w:rPr>
                  <w:szCs w:val="21"/>
                </w:rPr>
                <w:t>同一控制下企业合并的会计处理方法</w:t>
              </w:r>
            </w:p>
            <w:p w:rsidR="00B740E0" w:rsidRDefault="00B740E0">
              <w:pPr>
                <w:rPr>
                  <w:szCs w:val="21"/>
                </w:rPr>
              </w:pPr>
              <w:r>
                <w:rPr>
                  <w:rFonts w:hint="eastAsia"/>
                  <w:szCs w:val="21"/>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rsidR="00B740E0" w:rsidRDefault="00B740E0">
              <w:pPr>
                <w:ind w:firstLineChars="200" w:firstLine="420"/>
                <w:rPr>
                  <w:szCs w:val="21"/>
                </w:rPr>
              </w:pPr>
              <w:r>
                <w:rPr>
                  <w:szCs w:val="21"/>
                </w:rPr>
                <w:t>2</w:t>
              </w:r>
              <w:r>
                <w:rPr>
                  <w:rFonts w:hint="eastAsia"/>
                  <w:szCs w:val="21"/>
                </w:rPr>
                <w:t xml:space="preserve">. </w:t>
              </w:r>
              <w:r>
                <w:rPr>
                  <w:szCs w:val="21"/>
                </w:rPr>
                <w:t>非同一控制下企业合并的会计处理方法</w:t>
              </w:r>
            </w:p>
            <w:p w:rsidR="00B740E0" w:rsidRDefault="00B740E0">
              <w:pPr>
                <w:rPr>
                  <w:szCs w:val="21"/>
                </w:rPr>
              </w:pPr>
              <w:r>
                <w:rPr>
                  <w:rFonts w:hint="eastAsia"/>
                  <w:szCs w:val="21"/>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sdtContent>
    </w:sdt>
    <w:p w:rsidR="00B740E0" w:rsidRDefault="00B740E0">
      <w:pPr>
        <w:rPr>
          <w:szCs w:val="21"/>
        </w:rPr>
      </w:pPr>
    </w:p>
    <w:sdt>
      <w:sdtPr>
        <w:rPr>
          <w:rFonts w:ascii="宋体" w:hAnsi="宋体" w:cs="宋体"/>
          <w:b w:val="0"/>
          <w:bCs w:val="0"/>
          <w:kern w:val="0"/>
          <w:szCs w:val="24"/>
        </w:rPr>
        <w:alias w:val="模块:合并财务报表的编制方法"/>
        <w:tag w:val="_GBC_c23be25e527044f689b710dabd312b04"/>
        <w:id w:val="-273634355"/>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64023849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034459943"/>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母公司将其控制的所有子公司纳入合并财务报表的合并范围。合并财务报表以母公司及其子公司的财务报表为基础，根据其他有关资料，由母公司按照《企业会计准则第</w:t>
              </w:r>
              <w:r>
                <w:rPr>
                  <w:szCs w:val="21"/>
                </w:rPr>
                <w:t>33号——合并财务报表》编制。</w:t>
              </w:r>
            </w:p>
          </w:sdtContent>
        </w:sdt>
      </w:sdtContent>
    </w:sdt>
    <w:p w:rsidR="00B740E0" w:rsidRDefault="00B740E0">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443661606"/>
        <w:lock w:val="sdtLocked"/>
        <w:placeholder>
          <w:docPart w:val="GBC22222222222222222222222222222"/>
        </w:placeholder>
      </w:sdtPr>
      <w:sdtEndPr>
        <w:rPr>
          <w:b/>
          <w:bCs/>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716934777"/>
            <w:lock w:val="sdtLocked"/>
            <w:placeholder>
              <w:docPart w:val="GBC22222222222222222222222222222"/>
            </w:placeholder>
          </w:sdtPr>
          <w:sdtEndPr/>
          <w:sdtContent>
            <w:p w:rsidR="00B740E0" w:rsidRDefault="00B740E0">
              <w:pPr>
                <w:rPr>
                  <w:b/>
                  <w:bCs/>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b w:val="0"/>
          <w:bCs w:val="0"/>
          <w:kern w:val="0"/>
          <w:szCs w:val="24"/>
        </w:rPr>
        <w:alias w:val="模块:现金及现金等价物的确定标准"/>
        <w:tag w:val="_GBC_9f2dfe6521c4434b9ad3e7bb1a8a52b7"/>
        <w:id w:val="1748995175"/>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1376388026"/>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列示于现金流量表中的现金是指库存现金以及可以随时用于支付的存款。现金等价物是指企业持有的期限短、流动性强、易于转换为已知金额现金、价值变动风险很小的投资。</w:t>
              </w:r>
            </w:p>
          </w:sdtContent>
        </w:sdt>
      </w:sdtContent>
    </w:sdt>
    <w:p w:rsidR="00B740E0" w:rsidRDefault="00B740E0">
      <w:pPr>
        <w:rPr>
          <w:szCs w:val="21"/>
        </w:rPr>
      </w:pPr>
    </w:p>
    <w:sdt>
      <w:sdtPr>
        <w:rPr>
          <w:rFonts w:ascii="宋体" w:hAnsi="宋体" w:cs="宋体"/>
          <w:b w:val="0"/>
          <w:bCs w:val="0"/>
          <w:kern w:val="0"/>
          <w:szCs w:val="22"/>
        </w:rPr>
        <w:alias w:val="模块:外币业务和外币报表折算"/>
        <w:tag w:val="_GBC_cff1e1487c3242a8a1be0ce9c2b7a554"/>
        <w:id w:val="1135760213"/>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157257537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160114127"/>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外币交易在初始确认时，采用交易发生日即期汇率的近似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即期汇率的近似汇率折算，不改变其人民币金额；以公允价值计量的外币非货币性项目，采用公允价值确定日的即期汇率折算，差额计入当期损益或其他综合收益。</w:t>
              </w:r>
            </w:p>
          </w:sdtContent>
        </w:sdt>
        <w:p w:rsidR="00B740E0" w:rsidRDefault="0031655D">
          <w:pPr>
            <w:rPr>
              <w:szCs w:val="21"/>
            </w:rPr>
          </w:pPr>
        </w:p>
      </w:sdtContent>
    </w:sdt>
    <w:sdt>
      <w:sdtPr>
        <w:rPr>
          <w:rFonts w:ascii="宋体" w:hAnsi="宋体" w:cs="宋体"/>
          <w:b w:val="0"/>
          <w:bCs w:val="0"/>
          <w:kern w:val="0"/>
          <w:szCs w:val="24"/>
        </w:rPr>
        <w:alias w:val="模块:金融工具"/>
        <w:tag w:val="_GBC_4b3a058b038b41689d379e6a2726a904"/>
        <w:id w:val="-334682238"/>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88345219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051573643"/>
            <w:lock w:val="sdtLocked"/>
            <w:placeholder>
              <w:docPart w:val="GBC22222222222222222222222222222"/>
            </w:placeholder>
          </w:sdtPr>
          <w:sdtEndPr/>
          <w:sdtContent>
            <w:p w:rsidR="00B740E0" w:rsidRDefault="00B740E0">
              <w:pPr>
                <w:ind w:firstLineChars="200" w:firstLine="420"/>
                <w:rPr>
                  <w:szCs w:val="21"/>
                </w:rPr>
              </w:pPr>
              <w:r>
                <w:rPr>
                  <w:szCs w:val="21"/>
                </w:rPr>
                <w:t>1.</w:t>
              </w:r>
              <w:r>
                <w:rPr>
                  <w:rFonts w:hint="eastAsia"/>
                  <w:szCs w:val="21"/>
                </w:rPr>
                <w:t xml:space="preserve"> </w:t>
              </w:r>
              <w:r>
                <w:rPr>
                  <w:szCs w:val="21"/>
                </w:rPr>
                <w:t>金融资产和金融负债的分类</w:t>
              </w:r>
            </w:p>
            <w:p w:rsidR="00B740E0" w:rsidRDefault="00B740E0">
              <w:pPr>
                <w:ind w:firstLineChars="200" w:firstLine="420"/>
                <w:rPr>
                  <w:szCs w:val="21"/>
                </w:rPr>
              </w:pPr>
              <w:r>
                <w:rPr>
                  <w:rFonts w:hint="eastAsia"/>
                  <w:szCs w:val="21"/>
                </w:rPr>
                <w:t>金融资产在初始确认时划分为以下三类：</w:t>
              </w:r>
              <w:r>
                <w:rPr>
                  <w:szCs w:val="21"/>
                </w:rPr>
                <w:t>(1) 以摊余成本计量的金融资产；(2) 以公允价值计量且其变动计入其他综合收益的金融资产；(3) 以公允价值计量且其变动计入当期损益的金融资产。</w:t>
              </w:r>
            </w:p>
            <w:p w:rsidR="00B740E0" w:rsidRDefault="00B740E0">
              <w:pPr>
                <w:ind w:firstLineChars="200" w:firstLine="420"/>
                <w:rPr>
                  <w:szCs w:val="21"/>
                </w:rPr>
              </w:pPr>
              <w:r>
                <w:rPr>
                  <w:rFonts w:hint="eastAsia"/>
                  <w:szCs w:val="21"/>
                </w:rPr>
                <w:t>金融负债在初始确认时划分为以下四类：</w:t>
              </w:r>
              <w:r>
                <w:rPr>
                  <w:szCs w:val="21"/>
                </w:rPr>
                <w:t>(1) 以公允价值计量且其变动计入当期损益的金融负债；(2) 金融资产转移不符合终止确认条件或继续涉入被转移金融资产所形成的金融负债；(3) 不属于上述(1)或(2)的财务担保合同，以及不属于上述(1)并以低于市场利率贷款的贷款承诺；(4) 以摊余成本计量的金融负债。</w:t>
              </w:r>
            </w:p>
            <w:p w:rsidR="00B740E0" w:rsidRDefault="00B740E0">
              <w:pPr>
                <w:ind w:firstLineChars="200" w:firstLine="420"/>
                <w:rPr>
                  <w:szCs w:val="21"/>
                </w:rPr>
              </w:pPr>
              <w:r>
                <w:rPr>
                  <w:szCs w:val="21"/>
                </w:rPr>
                <w:t>2.</w:t>
              </w:r>
              <w:r>
                <w:rPr>
                  <w:rFonts w:hint="eastAsia"/>
                  <w:szCs w:val="21"/>
                </w:rPr>
                <w:t xml:space="preserve"> </w:t>
              </w:r>
              <w:r>
                <w:rPr>
                  <w:szCs w:val="21"/>
                </w:rPr>
                <w:t>金融资产和金融负债的确认依据、计量方法和终止确认条件</w:t>
              </w:r>
            </w:p>
            <w:p w:rsidR="00B740E0" w:rsidRDefault="00B740E0">
              <w:pPr>
                <w:ind w:firstLineChars="200" w:firstLine="420"/>
                <w:rPr>
                  <w:szCs w:val="21"/>
                </w:rPr>
              </w:pPr>
              <w:r>
                <w:rPr>
                  <w:szCs w:val="21"/>
                </w:rPr>
                <w:t>(1) 金融资产和金融负债的确认依据和初始计量方法</w:t>
              </w:r>
            </w:p>
            <w:p w:rsidR="00B740E0" w:rsidRDefault="00B740E0">
              <w:pPr>
                <w:ind w:firstLineChars="200" w:firstLine="420"/>
                <w:rPr>
                  <w:szCs w:val="21"/>
                </w:rPr>
              </w:pPr>
              <w:r>
                <w:rPr>
                  <w:rFonts w:hint="eastAsia"/>
                  <w:szCs w:val="21"/>
                </w:rPr>
                <w:lastRenderedPageBreak/>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但是，公司初始确认的应收账款未包含重大融资成分或公司不考虑未超过一年的合同中的融资成分的，按照《企业会计准则第</w:t>
              </w:r>
              <w:r>
                <w:rPr>
                  <w:szCs w:val="21"/>
                </w:rPr>
                <w:t>14号——收入》所定义的交易价格进行初始计量。</w:t>
              </w:r>
            </w:p>
            <w:p w:rsidR="00B740E0" w:rsidRDefault="00B740E0">
              <w:pPr>
                <w:ind w:firstLineChars="200" w:firstLine="420"/>
                <w:rPr>
                  <w:szCs w:val="21"/>
                </w:rPr>
              </w:pPr>
              <w:r>
                <w:rPr>
                  <w:szCs w:val="21"/>
                </w:rPr>
                <w:t>(2) 金融资产的后续计量方法</w:t>
              </w:r>
            </w:p>
            <w:p w:rsidR="00B740E0" w:rsidRDefault="00B740E0">
              <w:pPr>
                <w:ind w:firstLineChars="200" w:firstLine="420"/>
                <w:rPr>
                  <w:szCs w:val="21"/>
                </w:rPr>
              </w:pPr>
              <w:r>
                <w:rPr>
                  <w:szCs w:val="21"/>
                </w:rPr>
                <w:t>1) 以摊余成本计量的金融资产</w:t>
              </w:r>
            </w:p>
            <w:p w:rsidR="00B740E0" w:rsidRDefault="00B740E0">
              <w:pPr>
                <w:ind w:firstLineChars="200" w:firstLine="420"/>
                <w:rPr>
                  <w:szCs w:val="21"/>
                </w:rPr>
              </w:pPr>
              <w:r>
                <w:rPr>
                  <w:rFonts w:hint="eastAsia"/>
                  <w:szCs w:val="21"/>
                </w:rPr>
                <w:t>采用实际利率法，按照摊余成本进行后续计量。以摊余成本计量且不属于任何套期关系的一部分的金融资产所产生的利得或损失，在终止确认、重分类、按照实际利率法摊销或确认减值时，计入当期损益。</w:t>
              </w:r>
            </w:p>
            <w:p w:rsidR="00B740E0" w:rsidRDefault="00B740E0">
              <w:pPr>
                <w:ind w:firstLineChars="200" w:firstLine="420"/>
                <w:rPr>
                  <w:szCs w:val="21"/>
                </w:rPr>
              </w:pPr>
              <w:r>
                <w:rPr>
                  <w:szCs w:val="21"/>
                </w:rPr>
                <w:t>2) 以公允价值计量且其变动计入其他综合收益的债务工具投资</w:t>
              </w:r>
            </w:p>
            <w:p w:rsidR="00B740E0" w:rsidRDefault="00B740E0">
              <w:pPr>
                <w:ind w:firstLineChars="200" w:firstLine="420"/>
                <w:rPr>
                  <w:szCs w:val="21"/>
                </w:rPr>
              </w:pPr>
              <w:r>
                <w:rPr>
                  <w:rFonts w:hint="eastAsia"/>
                  <w:szCs w:val="21"/>
                </w:rPr>
                <w:t>采用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rsidR="00B740E0" w:rsidRDefault="00B740E0">
              <w:pPr>
                <w:ind w:firstLineChars="200" w:firstLine="420"/>
                <w:rPr>
                  <w:szCs w:val="21"/>
                </w:rPr>
              </w:pPr>
              <w:r>
                <w:rPr>
                  <w:szCs w:val="21"/>
                </w:rPr>
                <w:t>3) 以公允价值计量且其变动计入其他综合收益的权益工具投资</w:t>
              </w:r>
            </w:p>
            <w:p w:rsidR="00B740E0" w:rsidRDefault="00B740E0">
              <w:pPr>
                <w:ind w:firstLineChars="200" w:firstLine="420"/>
                <w:rPr>
                  <w:szCs w:val="21"/>
                </w:rPr>
              </w:pPr>
              <w:r>
                <w:rPr>
                  <w:rFonts w:hint="eastAsia"/>
                  <w:szCs w:val="21"/>
                </w:rPr>
                <w:t>采用公允价值进行后续计量。获得的股利（属于投资成本收回部分的除外）计入当期损益，其他利得或损失计入其他综合收益。终止确认时，将之前计入其他综合收益的累计利得或损失从其他综合收益中转出，计入留存收益。</w:t>
              </w:r>
            </w:p>
            <w:p w:rsidR="00B740E0" w:rsidRDefault="00B740E0">
              <w:pPr>
                <w:ind w:firstLineChars="200" w:firstLine="420"/>
                <w:rPr>
                  <w:szCs w:val="21"/>
                </w:rPr>
              </w:pPr>
              <w:r>
                <w:rPr>
                  <w:szCs w:val="21"/>
                </w:rPr>
                <w:t>4) 以公允价值计量且其变动计入当期损益的金融资产</w:t>
              </w:r>
            </w:p>
            <w:p w:rsidR="00B740E0" w:rsidRDefault="00B740E0">
              <w:pPr>
                <w:ind w:firstLineChars="200" w:firstLine="420"/>
                <w:rPr>
                  <w:szCs w:val="21"/>
                </w:rPr>
              </w:pPr>
              <w:r>
                <w:rPr>
                  <w:rFonts w:hint="eastAsia"/>
                  <w:szCs w:val="21"/>
                </w:rPr>
                <w:t>采用公允价值进行后续计量，产生的利得或损失（包括利息和股利收入</w:t>
              </w:r>
              <w:r>
                <w:rPr>
                  <w:szCs w:val="21"/>
                </w:rPr>
                <w:t>)计入当期损益，除非该金融资产属于套期关系的一部分。</w:t>
              </w:r>
            </w:p>
            <w:p w:rsidR="00B740E0" w:rsidRDefault="00B740E0">
              <w:pPr>
                <w:ind w:firstLineChars="200" w:firstLine="420"/>
                <w:rPr>
                  <w:szCs w:val="21"/>
                </w:rPr>
              </w:pPr>
              <w:r>
                <w:rPr>
                  <w:szCs w:val="21"/>
                </w:rPr>
                <w:t>(3) 金融负债的后续计量方法</w:t>
              </w:r>
            </w:p>
            <w:p w:rsidR="00B740E0" w:rsidRDefault="00B740E0">
              <w:pPr>
                <w:ind w:firstLineChars="200" w:firstLine="420"/>
                <w:rPr>
                  <w:szCs w:val="21"/>
                </w:rPr>
              </w:pPr>
              <w:r>
                <w:rPr>
                  <w:szCs w:val="21"/>
                </w:rPr>
                <w:t>1) 以公允价值计量且其变动计入当期损益的金融负债</w:t>
              </w:r>
            </w:p>
            <w:p w:rsidR="00B740E0" w:rsidRDefault="00B740E0">
              <w:pPr>
                <w:ind w:firstLineChars="200" w:firstLine="420"/>
                <w:rPr>
                  <w:szCs w:val="21"/>
                </w:rPr>
              </w:pPr>
              <w:r>
                <w:rPr>
                  <w:rFonts w:hint="eastAsia"/>
                  <w:szCs w:val="21"/>
                </w:rPr>
                <w:t>此类金融负债包括交易性金融负债（含属于金融负债的衍生工具）和指定为以公允价值计量且其变动计入当期损益的金融负债。对于此类金融负债以公允价值进行后续计量。因公司自身信用风险变动引起的指定为以公允价值计量且其变动计入当期损益的金融负债的公允价值变动金额计入其他综合收益，除非该处理会造成或扩大损益中的会计错配。此类金融负债产生的其他利得或损失（包括利息费用、除因公司自身信用风险变动引起的公允价值变动）计入当期损益，除非该金融负债属于套期关系的一部分。终止确认时，将之前计入其他综合收益的累计利得或损失从其他综合收益中转出，计入留存收益。</w:t>
              </w:r>
            </w:p>
            <w:p w:rsidR="00B740E0" w:rsidRDefault="00B740E0">
              <w:pPr>
                <w:ind w:firstLineChars="200" w:firstLine="420"/>
                <w:rPr>
                  <w:szCs w:val="21"/>
                </w:rPr>
              </w:pPr>
              <w:r>
                <w:rPr>
                  <w:szCs w:val="21"/>
                </w:rPr>
                <w:t>2) 金融资产转移不符合终止确认条件或继续涉入被转移金融资产所形成的金融负债</w:t>
              </w:r>
            </w:p>
            <w:p w:rsidR="00B740E0" w:rsidRDefault="00B740E0">
              <w:pPr>
                <w:ind w:firstLineChars="200" w:firstLine="420"/>
                <w:rPr>
                  <w:szCs w:val="21"/>
                </w:rPr>
              </w:pPr>
              <w:r>
                <w:rPr>
                  <w:rFonts w:hint="eastAsia"/>
                  <w:szCs w:val="21"/>
                </w:rPr>
                <w:t>按照《企业会计准则第</w:t>
              </w:r>
              <w:r>
                <w:rPr>
                  <w:szCs w:val="21"/>
                </w:rPr>
                <w:t>23号——金融资产转移》相关规定进行计量。</w:t>
              </w:r>
            </w:p>
            <w:p w:rsidR="00B740E0" w:rsidRDefault="00B740E0">
              <w:pPr>
                <w:ind w:firstLineChars="200" w:firstLine="420"/>
                <w:rPr>
                  <w:szCs w:val="21"/>
                </w:rPr>
              </w:pPr>
              <w:r>
                <w:rPr>
                  <w:szCs w:val="21"/>
                </w:rPr>
                <w:t>3) 不属于上述1)或2)的财务担保合同，以及不属于上述1)并以低于市场利率贷款的贷款承诺</w:t>
              </w:r>
            </w:p>
            <w:p w:rsidR="00B740E0" w:rsidRDefault="00B740E0">
              <w:pPr>
                <w:ind w:firstLineChars="200" w:firstLine="420"/>
                <w:rPr>
                  <w:szCs w:val="21"/>
                </w:rPr>
              </w:pPr>
              <w:r>
                <w:rPr>
                  <w:rFonts w:hint="eastAsia"/>
                  <w:szCs w:val="21"/>
                </w:rPr>
                <w:t>在初始确认后按照下列两项金额之中的较高者进行后续计量：①</w:t>
              </w:r>
              <w:r>
                <w:rPr>
                  <w:szCs w:val="21"/>
                </w:rPr>
                <w:t xml:space="preserve"> 按照金融工具的减值规定确定的损失准备金额；② 初始确认金额扣除按照《企业会计准则第14号——收入》相关规定所确定的累计摊销额后的余额。</w:t>
              </w:r>
            </w:p>
            <w:p w:rsidR="00B740E0" w:rsidRDefault="00B740E0">
              <w:pPr>
                <w:ind w:firstLineChars="200" w:firstLine="420"/>
                <w:rPr>
                  <w:szCs w:val="21"/>
                </w:rPr>
              </w:pPr>
              <w:r>
                <w:rPr>
                  <w:szCs w:val="21"/>
                </w:rPr>
                <w:t>4) 以摊余成本计量的金融负债</w:t>
              </w:r>
            </w:p>
            <w:p w:rsidR="00B740E0" w:rsidRDefault="00B740E0">
              <w:pPr>
                <w:ind w:firstLineChars="200" w:firstLine="420"/>
                <w:rPr>
                  <w:szCs w:val="21"/>
                </w:rPr>
              </w:pPr>
              <w:r>
                <w:rPr>
                  <w:rFonts w:hint="eastAsia"/>
                  <w:szCs w:val="21"/>
                </w:rPr>
                <w:t>采用实际利率法以摊余成本计量。以摊余成本计量且不属于任何套期关系的一部分的金融负债所产生的利得或损失，在终止确认、按照实际利率法摊销时计入当期损益。</w:t>
              </w:r>
            </w:p>
            <w:p w:rsidR="00B740E0" w:rsidRDefault="00B740E0">
              <w:pPr>
                <w:ind w:firstLineChars="200" w:firstLine="420"/>
                <w:rPr>
                  <w:szCs w:val="21"/>
                </w:rPr>
              </w:pPr>
              <w:r>
                <w:rPr>
                  <w:szCs w:val="21"/>
                </w:rPr>
                <w:t>(4) 金融资产和金融负债的终止确认</w:t>
              </w:r>
            </w:p>
            <w:p w:rsidR="00B740E0" w:rsidRDefault="00B740E0">
              <w:pPr>
                <w:ind w:firstLineChars="200" w:firstLine="420"/>
                <w:rPr>
                  <w:szCs w:val="21"/>
                </w:rPr>
              </w:pPr>
              <w:r>
                <w:rPr>
                  <w:szCs w:val="21"/>
                </w:rPr>
                <w:t>1) 当满足下列条件之一时，终止确认金融资产：</w:t>
              </w:r>
            </w:p>
            <w:p w:rsidR="00B740E0" w:rsidRDefault="00B740E0">
              <w:pPr>
                <w:ind w:firstLineChars="200" w:firstLine="420"/>
                <w:rPr>
                  <w:szCs w:val="21"/>
                </w:rPr>
              </w:pPr>
              <w:r>
                <w:rPr>
                  <w:rFonts w:hint="eastAsia"/>
                  <w:szCs w:val="21"/>
                </w:rPr>
                <w:t>①</w:t>
              </w:r>
              <w:r>
                <w:rPr>
                  <w:szCs w:val="21"/>
                </w:rPr>
                <w:t xml:space="preserve"> 收取金融资产现金流量的合同权利已终止；</w:t>
              </w:r>
            </w:p>
            <w:p w:rsidR="00B740E0" w:rsidRDefault="00B740E0">
              <w:pPr>
                <w:ind w:firstLineChars="200" w:firstLine="420"/>
                <w:rPr>
                  <w:szCs w:val="21"/>
                </w:rPr>
              </w:pPr>
              <w:r>
                <w:rPr>
                  <w:rFonts w:hint="eastAsia"/>
                  <w:szCs w:val="21"/>
                </w:rPr>
                <w:t>②</w:t>
              </w:r>
              <w:r>
                <w:rPr>
                  <w:szCs w:val="21"/>
                </w:rPr>
                <w:t xml:space="preserve"> 金融资产已转移，且该转移满足《企业会计准则第23号——金融资产转移》关于金融资产终止确认的规定。</w:t>
              </w:r>
            </w:p>
            <w:p w:rsidR="00B740E0" w:rsidRDefault="00B740E0">
              <w:pPr>
                <w:ind w:firstLineChars="200" w:firstLine="420"/>
                <w:rPr>
                  <w:szCs w:val="21"/>
                </w:rPr>
              </w:pPr>
              <w:r>
                <w:rPr>
                  <w:szCs w:val="21"/>
                </w:rPr>
                <w:t>2) 当金融负债（或其一部分）的现时义务已经解除时，相应终止确认该金融负债（或该部分金融负债）。</w:t>
              </w:r>
            </w:p>
            <w:p w:rsidR="00B740E0" w:rsidRDefault="00B740E0">
              <w:pPr>
                <w:ind w:firstLineChars="200" w:firstLine="420"/>
                <w:rPr>
                  <w:szCs w:val="21"/>
                </w:rPr>
              </w:pPr>
              <w:r>
                <w:rPr>
                  <w:szCs w:val="21"/>
                </w:rPr>
                <w:t>3.</w:t>
              </w:r>
              <w:r>
                <w:rPr>
                  <w:rFonts w:hint="eastAsia"/>
                  <w:szCs w:val="21"/>
                </w:rPr>
                <w:t xml:space="preserve"> </w:t>
              </w:r>
              <w:r>
                <w:rPr>
                  <w:szCs w:val="21"/>
                </w:rPr>
                <w:t>金融资产转移的确认依据和计量方法</w:t>
              </w:r>
            </w:p>
            <w:p w:rsidR="00B740E0" w:rsidRDefault="00B740E0">
              <w:pPr>
                <w:ind w:firstLineChars="200" w:firstLine="420"/>
                <w:rPr>
                  <w:szCs w:val="21"/>
                </w:rPr>
              </w:pPr>
              <w:r>
                <w:rPr>
                  <w:rFonts w:hint="eastAsia"/>
                  <w:szCs w:val="21"/>
                </w:rPr>
                <w:t>公司转移了金融资产所有权上几乎所有的风险和报酬的，终止确认该金融资产，并将转移中产生或保留的权利和义务单独确认为资产或负债；保留了金融资产所有权上几乎所有的风险和报</w:t>
              </w:r>
              <w:r>
                <w:rPr>
                  <w:rFonts w:hint="eastAsia"/>
                  <w:szCs w:val="21"/>
                </w:rPr>
                <w:lastRenderedPageBreak/>
                <w:t>酬的，继续确认所转移的金融资产。公司既没有转移也没有保留金融资产所有权上几乎所有的风险和报酬的，分别下列情况处理：</w:t>
              </w:r>
              <w:r>
                <w:rPr>
                  <w:szCs w:val="21"/>
                </w:rPr>
                <w:t>(1) 未保留对该金融资产控制的，终止确认该金融资产，并将转移中产生或保留的权利和义务单独确认为资产或负债；(2) 保留了对该金融资产控制的，按照继续涉入所转移金融资产的程度确认有关金融资产，并相应确认有关负债。</w:t>
              </w:r>
            </w:p>
            <w:p w:rsidR="00B740E0" w:rsidRDefault="00B740E0">
              <w:pPr>
                <w:ind w:firstLineChars="200" w:firstLine="420"/>
                <w:rPr>
                  <w:szCs w:val="21"/>
                </w:rPr>
              </w:pPr>
              <w:r>
                <w:rPr>
                  <w:rFonts w:hint="eastAsia"/>
                  <w:szCs w:val="21"/>
                </w:rPr>
                <w:t>金融资产整体转移满足终止确认条件的，将下列两项金额的差额计入当期损益：</w:t>
              </w:r>
              <w:r>
                <w:rPr>
                  <w:szCs w:val="21"/>
                </w:rPr>
                <w:t xml:space="preserve">(1) 所转移金融资产在终止确认日的账面价值；(2) 因转移金融资产而收到的对价，与原直接计入其他综合收益的公允价值变动累计额中对应终止确认部分的金额（涉及转移的金融资产为以公允价值计量且其变动计入其他综合收益的债务工具投资）之和。转移了金融资产的一部分，且该被转移部分整体满足终止确认条件的，将转移前金融资产整体的账面价值，在终止确认部分和继续确认部分之间，按照转移日各自的相对公允价值进行分摊，并将下列两项金额的差额计入当期损益：(1) </w:t>
              </w:r>
              <w:r>
                <w:rPr>
                  <w:rFonts w:hint="eastAsia"/>
                  <w:szCs w:val="21"/>
                </w:rPr>
                <w:t>终止确认部分的账面价值；</w:t>
              </w:r>
              <w:r>
                <w:rPr>
                  <w:szCs w:val="21"/>
                </w:rPr>
                <w:t>(2) 终止确认部分的对价，与原直接计入其他综合收益的公允价值变动累计额中对应终止确认部分的金额（涉及转移的金融资产为以公允价值计量且其变动计入其他综合收益的债务工具投资）之和。</w:t>
              </w:r>
            </w:p>
            <w:p w:rsidR="00B740E0" w:rsidRDefault="00B740E0">
              <w:pPr>
                <w:ind w:firstLineChars="200" w:firstLine="420"/>
                <w:rPr>
                  <w:szCs w:val="21"/>
                </w:rPr>
              </w:pPr>
              <w:r>
                <w:rPr>
                  <w:szCs w:val="21"/>
                </w:rPr>
                <w:t>4.</w:t>
              </w:r>
              <w:r>
                <w:rPr>
                  <w:rFonts w:hint="eastAsia"/>
                  <w:szCs w:val="21"/>
                </w:rPr>
                <w:t xml:space="preserve"> </w:t>
              </w:r>
              <w:r>
                <w:rPr>
                  <w:szCs w:val="21"/>
                </w:rPr>
                <w:t>金融资产和金融负债的公允价值确定方法</w:t>
              </w:r>
            </w:p>
            <w:p w:rsidR="00B740E0" w:rsidRDefault="00B740E0">
              <w:pPr>
                <w:ind w:firstLineChars="200" w:firstLine="420"/>
                <w:rPr>
                  <w:szCs w:val="21"/>
                </w:rPr>
              </w:pPr>
              <w:r>
                <w:rPr>
                  <w:rFonts w:hint="eastAsia"/>
                  <w:szCs w:val="21"/>
                </w:rPr>
                <w:t>公司采用在当前情况下适用并且有足够可利用数据和其他信息支持的估值技术确定相关金融资产和金融负债的公允价值。公司将估值技术使用的输入值分以下层级，并依次使用：</w:t>
              </w:r>
            </w:p>
            <w:p w:rsidR="00B740E0" w:rsidRDefault="00B740E0">
              <w:pPr>
                <w:ind w:firstLineChars="200" w:firstLine="420"/>
                <w:rPr>
                  <w:szCs w:val="21"/>
                </w:rPr>
              </w:pPr>
              <w:r>
                <w:rPr>
                  <w:szCs w:val="21"/>
                </w:rPr>
                <w:t>(1) 第一层次输入值是在计量日能够取得的相同资产或负债在活跃市场上未经调整的报价；</w:t>
              </w:r>
            </w:p>
            <w:p w:rsidR="00B740E0" w:rsidRDefault="00B740E0">
              <w:pPr>
                <w:ind w:firstLineChars="200" w:firstLine="420"/>
                <w:rPr>
                  <w:szCs w:val="21"/>
                </w:rPr>
              </w:pPr>
              <w:r>
                <w:rPr>
                  <w:szCs w:val="21"/>
                </w:rPr>
                <w:t>(2) 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等；市场验证的输入值等；</w:t>
              </w:r>
            </w:p>
            <w:p w:rsidR="00B740E0" w:rsidRDefault="00B740E0">
              <w:pPr>
                <w:ind w:firstLineChars="200" w:firstLine="420"/>
                <w:rPr>
                  <w:szCs w:val="21"/>
                </w:rPr>
              </w:pPr>
              <w:r>
                <w:rPr>
                  <w:szCs w:val="21"/>
                </w:rPr>
                <w:t>(3) 第三层次输入值是相关资产或负债的不可观察输入值，包括不能直接观察或无法由可观察市场数据验证的利率、股票波动率、企业合并中承担的弃置义务的未来现金流量、使用自身数据作出的财务预测等。</w:t>
              </w:r>
            </w:p>
            <w:p w:rsidR="00B740E0" w:rsidRDefault="00B740E0">
              <w:pPr>
                <w:ind w:firstLineChars="200" w:firstLine="420"/>
                <w:rPr>
                  <w:szCs w:val="21"/>
                </w:rPr>
              </w:pPr>
              <w:r>
                <w:rPr>
                  <w:szCs w:val="21"/>
                </w:rPr>
                <w:t>5.</w:t>
              </w:r>
              <w:r>
                <w:rPr>
                  <w:rFonts w:hint="eastAsia"/>
                  <w:szCs w:val="21"/>
                </w:rPr>
                <w:t xml:space="preserve"> </w:t>
              </w:r>
              <w:r>
                <w:rPr>
                  <w:szCs w:val="21"/>
                </w:rPr>
                <w:t>金融工具减值</w:t>
              </w:r>
            </w:p>
            <w:p w:rsidR="00B740E0" w:rsidRDefault="00B740E0">
              <w:pPr>
                <w:ind w:firstLineChars="200" w:firstLine="420"/>
                <w:rPr>
                  <w:szCs w:val="21"/>
                </w:rPr>
              </w:pPr>
              <w:r>
                <w:rPr>
                  <w:szCs w:val="21"/>
                </w:rPr>
                <w:t>(1) 金融工具减值计量和会计处理</w:t>
              </w:r>
            </w:p>
            <w:p w:rsidR="00B740E0" w:rsidRDefault="00B740E0">
              <w:pPr>
                <w:ind w:firstLineChars="200" w:firstLine="420"/>
                <w:rPr>
                  <w:szCs w:val="21"/>
                </w:rPr>
              </w:pPr>
              <w:r>
                <w:rPr>
                  <w:rFonts w:hint="eastAsia"/>
                  <w:szCs w:val="21"/>
                </w:rPr>
                <w:t>公司以预期信用损失为基础，对以摊余成本计量的金融资产、以公允价值计量且其变动计入其他综合收益的债务工具投资、合同资产、租赁应收款、分类为以公允价值计量且其变动计入当期损益的金融负债以外的贷款承诺、不属于以公允价值计量且其变动计入当期损益的金融负债或不属于金融资产转移不符合终止确认条件或继续涉入被转移金融资产所形成的金融负债的财务担保合同进行减值处理并确认损失准备。</w:t>
              </w:r>
            </w:p>
            <w:p w:rsidR="00B740E0" w:rsidRDefault="00B740E0">
              <w:pPr>
                <w:ind w:firstLineChars="200" w:firstLine="420"/>
                <w:rPr>
                  <w:szCs w:val="21"/>
                </w:rPr>
              </w:pPr>
              <w:r>
                <w:rPr>
                  <w:rFonts w:hint="eastAsia"/>
                  <w:szCs w:val="21"/>
                </w:rPr>
                <w:t>预期信用损失，是指以发生违约的风险为权重的金融工具信用损失的加权平均值。信用损失，是指公司按照原实际利率折现的、根据合同应收的所有合同现金流量与预期收取的所有现金流量之间的差额，即全部现金短缺的现值。其中，对于公司购买或源生的已发生信用减值的金融资产，按照该金融资产经信用调整的实际利率折现。</w:t>
              </w:r>
            </w:p>
            <w:p w:rsidR="00B740E0" w:rsidRDefault="00B740E0">
              <w:pPr>
                <w:ind w:firstLineChars="200" w:firstLine="420"/>
                <w:rPr>
                  <w:szCs w:val="21"/>
                </w:rPr>
              </w:pPr>
              <w:r>
                <w:rPr>
                  <w:rFonts w:hint="eastAsia"/>
                  <w:szCs w:val="21"/>
                </w:rPr>
                <w:t>对于购买或源生的已发生信用减值的金融资产，公司在资产负债表日仅将自初始确认后整个存续期内预期信用损失的累计变动确认为损失准备。</w:t>
              </w:r>
            </w:p>
            <w:p w:rsidR="00B740E0" w:rsidRDefault="00B740E0">
              <w:pPr>
                <w:ind w:firstLineChars="200" w:firstLine="420"/>
                <w:rPr>
                  <w:szCs w:val="21"/>
                </w:rPr>
              </w:pPr>
              <w:r>
                <w:rPr>
                  <w:rFonts w:hint="eastAsia"/>
                  <w:szCs w:val="21"/>
                </w:rPr>
                <w:t>对于应收租赁款和由《企业会计准则第</w:t>
              </w:r>
              <w:r>
                <w:rPr>
                  <w:szCs w:val="21"/>
                </w:rPr>
                <w:t>14号——收入》规范的交易形成的应收款项及合同资产，公司运用简化计量方法，按照相当于整个存续期内的预期信用损失金额计量损失准备。</w:t>
              </w:r>
            </w:p>
            <w:p w:rsidR="00B740E0" w:rsidRDefault="00B740E0">
              <w:pPr>
                <w:ind w:firstLineChars="200" w:firstLine="420"/>
                <w:rPr>
                  <w:szCs w:val="21"/>
                </w:rPr>
              </w:pPr>
              <w:r>
                <w:rPr>
                  <w:rFonts w:hint="eastAsia"/>
                  <w:szCs w:val="21"/>
                </w:rPr>
                <w:t>除上述计量方法以外的金融资产，公司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w:t>
              </w:r>
              <w:r>
                <w:rPr>
                  <w:szCs w:val="21"/>
                </w:rPr>
                <w:t>12个月内预期信用损失的金额计量损失准备。</w:t>
              </w:r>
            </w:p>
            <w:p w:rsidR="00B740E0" w:rsidRDefault="00B740E0">
              <w:pPr>
                <w:ind w:firstLineChars="200" w:firstLine="420"/>
                <w:rPr>
                  <w:szCs w:val="21"/>
                </w:rPr>
              </w:pPr>
              <w:r>
                <w:rPr>
                  <w:rFonts w:hint="eastAsia"/>
                  <w:szCs w:val="21"/>
                </w:rPr>
                <w:t>公司利用可获得的合理且有依据的信息，包括前瞻性信息，通过比较金融工具在资产负债表日发生违约的风险与在初始确认日发生违约的风险，以确定金融工具的信用风险自初始确认后是否已显著增加。</w:t>
              </w:r>
            </w:p>
            <w:p w:rsidR="00B740E0" w:rsidRDefault="00B740E0">
              <w:pPr>
                <w:ind w:firstLineChars="200" w:firstLine="420"/>
                <w:rPr>
                  <w:szCs w:val="21"/>
                </w:rPr>
              </w:pPr>
              <w:r>
                <w:rPr>
                  <w:rFonts w:hint="eastAsia"/>
                  <w:szCs w:val="21"/>
                </w:rPr>
                <w:t>于资产负债表日，若公司判断金融工具只具有较低的信用风险，则假定该金融工具的信用风险自初始确认后并未显著增加。</w:t>
              </w:r>
            </w:p>
            <w:p w:rsidR="00B740E0" w:rsidRDefault="00B740E0">
              <w:pPr>
                <w:ind w:firstLineChars="200" w:firstLine="420"/>
                <w:rPr>
                  <w:szCs w:val="21"/>
                </w:rPr>
              </w:pPr>
              <w:r>
                <w:rPr>
                  <w:rFonts w:hint="eastAsia"/>
                  <w:szCs w:val="21"/>
                </w:rPr>
                <w:t>公司以单项金融工具或金融工具组合为基础评估预期信用风险和计量预期信用损失。当以金融工具组合为基础时，公司以共同风险特征为依据，将金融工具划分为不同组合。</w:t>
              </w:r>
            </w:p>
            <w:p w:rsidR="00B740E0" w:rsidRDefault="00B740E0">
              <w:pPr>
                <w:ind w:firstLineChars="200" w:firstLine="420"/>
                <w:rPr>
                  <w:szCs w:val="21"/>
                </w:rPr>
              </w:pPr>
              <w:r>
                <w:rPr>
                  <w:rFonts w:hint="eastAsia"/>
                  <w:szCs w:val="21"/>
                </w:rPr>
                <w:lastRenderedPageBreak/>
                <w:t>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权投资，公司在其他综合收益中确认其损失准备，不抵减该金融资产的账面价值。</w:t>
              </w:r>
            </w:p>
            <w:p w:rsidR="00B740E0" w:rsidRDefault="00B740E0">
              <w:pPr>
                <w:widowControl w:val="0"/>
                <w:autoSpaceDE w:val="0"/>
                <w:autoSpaceDN w:val="0"/>
                <w:spacing w:line="360" w:lineRule="auto"/>
                <w:ind w:firstLineChars="200" w:firstLine="420"/>
                <w:jc w:val="both"/>
                <w:rPr>
                  <w:rFonts w:cs="Times New Roman"/>
                  <w:szCs w:val="21"/>
                </w:rPr>
              </w:pPr>
              <w:r>
                <w:rPr>
                  <w:rFonts w:cs="Times New Roman" w:hint="eastAsia"/>
                  <w:kern w:val="2"/>
                  <w:szCs w:val="21"/>
                </w:rPr>
                <w:t>(2</w:t>
              </w:r>
              <w:r>
                <w:rPr>
                  <w:rFonts w:cs="Times New Roman" w:hint="eastAsia"/>
                  <w:szCs w:val="21"/>
                </w:rPr>
                <w:t xml:space="preserve">) </w:t>
              </w:r>
              <w:r>
                <w:rPr>
                  <w:rFonts w:cs="Times New Roman" w:hint="eastAsia"/>
                  <w:kern w:val="2"/>
                  <w:szCs w:val="21"/>
                </w:rPr>
                <w:t>按组合评估预期信用风险和计量预期信用损失的金融工具</w:t>
              </w:r>
            </w:p>
            <w:tbl>
              <w:tblPr>
                <w:tblStyle w:val="g5"/>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46"/>
                <w:gridCol w:w="2964"/>
                <w:gridCol w:w="3039"/>
              </w:tblGrid>
              <w:tr w:rsidR="00B740E0" w:rsidTr="00835446">
                <w:tc>
                  <w:tcPr>
                    <w:tcW w:w="1683" w:type="pct"/>
                    <w:tcBorders>
                      <w:top w:val="single" w:sz="4" w:space="0" w:color="auto"/>
                      <w:left w:val="nil"/>
                      <w:bottom w:val="single" w:sz="4" w:space="0" w:color="auto"/>
                      <w:right w:val="single" w:sz="4" w:space="0" w:color="auto"/>
                    </w:tcBorders>
                    <w:vAlign w:val="center"/>
                  </w:tcPr>
                  <w:p w:rsidR="00B740E0" w:rsidRDefault="00B740E0">
                    <w:pPr>
                      <w:widowControl w:val="0"/>
                      <w:autoSpaceDE w:val="0"/>
                      <w:autoSpaceDN w:val="0"/>
                      <w:spacing w:line="360" w:lineRule="auto"/>
                      <w:ind w:firstLine="200"/>
                      <w:jc w:val="both"/>
                      <w:rPr>
                        <w:rFonts w:cs="Times New Roman"/>
                        <w:szCs w:val="21"/>
                      </w:rPr>
                    </w:pPr>
                    <w:r>
                      <w:rPr>
                        <w:rFonts w:cs="Times New Roman" w:hint="eastAsia"/>
                        <w:szCs w:val="21"/>
                      </w:rPr>
                      <w:t xml:space="preserve">  项  目</w:t>
                    </w:r>
                  </w:p>
                </w:tc>
                <w:tc>
                  <w:tcPr>
                    <w:tcW w:w="163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autoSpaceDE w:val="0"/>
                      <w:autoSpaceDN w:val="0"/>
                      <w:spacing w:line="360" w:lineRule="auto"/>
                      <w:jc w:val="center"/>
                      <w:rPr>
                        <w:rFonts w:cs="Times New Roman"/>
                        <w:szCs w:val="21"/>
                      </w:rPr>
                    </w:pPr>
                    <w:r>
                      <w:rPr>
                        <w:rFonts w:cs="Times New Roman" w:hint="eastAsia"/>
                        <w:szCs w:val="21"/>
                      </w:rPr>
                      <w:t>确定组合的依据</w:t>
                    </w:r>
                  </w:p>
                </w:tc>
                <w:tc>
                  <w:tcPr>
                    <w:tcW w:w="1680" w:type="pct"/>
                    <w:tcBorders>
                      <w:top w:val="single" w:sz="4" w:space="0" w:color="auto"/>
                      <w:left w:val="single" w:sz="4" w:space="0" w:color="auto"/>
                      <w:bottom w:val="single" w:sz="4" w:space="0" w:color="auto"/>
                      <w:right w:val="nil"/>
                    </w:tcBorders>
                    <w:vAlign w:val="center"/>
                  </w:tcPr>
                  <w:p w:rsidR="00B740E0" w:rsidRDefault="00B740E0">
                    <w:pPr>
                      <w:widowControl w:val="0"/>
                      <w:autoSpaceDE w:val="0"/>
                      <w:autoSpaceDN w:val="0"/>
                      <w:spacing w:line="360" w:lineRule="auto"/>
                      <w:jc w:val="center"/>
                      <w:rPr>
                        <w:rFonts w:cs="Times New Roman"/>
                        <w:szCs w:val="21"/>
                      </w:rPr>
                    </w:pPr>
                    <w:r>
                      <w:rPr>
                        <w:rFonts w:cs="Times New Roman" w:hint="eastAsia"/>
                        <w:szCs w:val="21"/>
                      </w:rPr>
                      <w:t>计量预期信用损失的方法</w:t>
                    </w:r>
                  </w:p>
                </w:tc>
              </w:tr>
              <w:tr w:rsidR="00B740E0" w:rsidTr="00A237B8">
                <w:trPr>
                  <w:trHeight w:val="907"/>
                </w:trPr>
                <w:tc>
                  <w:tcPr>
                    <w:tcW w:w="1683" w:type="pct"/>
                    <w:tcBorders>
                      <w:top w:val="single" w:sz="4" w:space="0" w:color="auto"/>
                      <w:left w:val="nil"/>
                      <w:bottom w:val="single" w:sz="4" w:space="0" w:color="auto"/>
                      <w:right w:val="single" w:sz="4" w:space="0" w:color="auto"/>
                    </w:tcBorders>
                    <w:vAlign w:val="center"/>
                  </w:tcPr>
                  <w:p w:rsidR="00B740E0" w:rsidRDefault="00B740E0">
                    <w:pPr>
                      <w:widowControl w:val="0"/>
                      <w:autoSpaceDE w:val="0"/>
                      <w:autoSpaceDN w:val="0"/>
                      <w:jc w:val="both"/>
                      <w:rPr>
                        <w:rFonts w:cs="Times New Roman"/>
                        <w:i/>
                        <w:szCs w:val="21"/>
                      </w:rPr>
                    </w:pPr>
                    <w:r>
                      <w:rPr>
                        <w:rFonts w:cs="Times New Roman" w:hint="eastAsia"/>
                        <w:szCs w:val="21"/>
                      </w:rPr>
                      <w:t>其他应收款——应收合并范围内关联方组合</w:t>
                    </w:r>
                  </w:p>
                </w:tc>
                <w:tc>
                  <w:tcPr>
                    <w:tcW w:w="163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autoSpaceDE w:val="0"/>
                      <w:autoSpaceDN w:val="0"/>
                      <w:spacing w:line="360" w:lineRule="auto"/>
                      <w:jc w:val="both"/>
                      <w:rPr>
                        <w:rFonts w:cs="Times New Roman"/>
                        <w:szCs w:val="21"/>
                      </w:rPr>
                    </w:pPr>
                    <w:r>
                      <w:rPr>
                        <w:rFonts w:cs="Times New Roman" w:hint="eastAsia"/>
                        <w:szCs w:val="21"/>
                      </w:rPr>
                      <w:t>款项性质</w:t>
                    </w:r>
                  </w:p>
                </w:tc>
                <w:tc>
                  <w:tcPr>
                    <w:tcW w:w="1680" w:type="pct"/>
                    <w:vMerge w:val="restart"/>
                    <w:tcBorders>
                      <w:top w:val="nil"/>
                      <w:left w:val="single" w:sz="4" w:space="0" w:color="auto"/>
                      <w:bottom w:val="single" w:sz="4" w:space="0" w:color="auto"/>
                      <w:right w:val="nil"/>
                    </w:tcBorders>
                    <w:vAlign w:val="center"/>
                  </w:tcPr>
                  <w:p w:rsidR="00B740E0" w:rsidRDefault="00B740E0">
                    <w:pPr>
                      <w:widowControl w:val="0"/>
                      <w:autoSpaceDE w:val="0"/>
                      <w:autoSpaceDN w:val="0"/>
                      <w:jc w:val="both"/>
                      <w:rPr>
                        <w:rFonts w:cs="Times New Roman"/>
                        <w:szCs w:val="21"/>
                      </w:rPr>
                    </w:pPr>
                    <w:r>
                      <w:rPr>
                        <w:rFonts w:cs="Times New Roman" w:hint="eastAsia"/>
                        <w:szCs w:val="21"/>
                      </w:rPr>
                      <w:t>参考历史信用损失经验，结合当前状况以及对未来经济状况的预测，通过违约风险敞口和未来12个月内或整个存续期预期信用损失率，计算预期信用损失</w:t>
                    </w:r>
                  </w:p>
                </w:tc>
              </w:tr>
              <w:tr w:rsidR="00B740E0" w:rsidTr="00A237B8">
                <w:trPr>
                  <w:trHeight w:val="907"/>
                </w:trPr>
                <w:tc>
                  <w:tcPr>
                    <w:tcW w:w="1683" w:type="pct"/>
                    <w:tcBorders>
                      <w:top w:val="single" w:sz="4" w:space="0" w:color="auto"/>
                      <w:left w:val="nil"/>
                      <w:bottom w:val="single" w:sz="4" w:space="0" w:color="auto"/>
                      <w:right w:val="single" w:sz="4" w:space="0" w:color="auto"/>
                    </w:tcBorders>
                    <w:vAlign w:val="center"/>
                  </w:tcPr>
                  <w:p w:rsidR="00B740E0" w:rsidRDefault="00B740E0">
                    <w:pPr>
                      <w:widowControl w:val="0"/>
                      <w:autoSpaceDE w:val="0"/>
                      <w:autoSpaceDN w:val="0"/>
                      <w:spacing w:line="360" w:lineRule="auto"/>
                      <w:jc w:val="both"/>
                      <w:rPr>
                        <w:rFonts w:cs="Times New Roman"/>
                        <w:i/>
                        <w:szCs w:val="21"/>
                      </w:rPr>
                    </w:pPr>
                    <w:r>
                      <w:rPr>
                        <w:rFonts w:cs="Times New Roman" w:hint="eastAsia"/>
                        <w:szCs w:val="21"/>
                      </w:rPr>
                      <w:t>其他应收款——账龄组合</w:t>
                    </w:r>
                  </w:p>
                </w:tc>
                <w:tc>
                  <w:tcPr>
                    <w:tcW w:w="163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autoSpaceDE w:val="0"/>
                      <w:autoSpaceDN w:val="0"/>
                      <w:spacing w:line="360" w:lineRule="auto"/>
                      <w:jc w:val="both"/>
                      <w:rPr>
                        <w:rFonts w:cs="Times New Roman"/>
                        <w:szCs w:val="21"/>
                      </w:rPr>
                    </w:pPr>
                    <w:r>
                      <w:rPr>
                        <w:rFonts w:cs="Times New Roman" w:hint="eastAsia"/>
                        <w:szCs w:val="21"/>
                      </w:rPr>
                      <w:t>账龄</w:t>
                    </w:r>
                  </w:p>
                </w:tc>
                <w:tc>
                  <w:tcPr>
                    <w:tcW w:w="1680" w:type="pct"/>
                    <w:vMerge/>
                    <w:tcBorders>
                      <w:top w:val="nil"/>
                      <w:left w:val="single" w:sz="4" w:space="0" w:color="auto"/>
                      <w:bottom w:val="single" w:sz="4" w:space="0" w:color="auto"/>
                      <w:right w:val="nil"/>
                    </w:tcBorders>
                    <w:vAlign w:val="center"/>
                  </w:tcPr>
                  <w:p w:rsidR="00B740E0" w:rsidRDefault="00B740E0">
                    <w:pPr>
                      <w:rPr>
                        <w:rFonts w:cs="Times New Roman"/>
                        <w:szCs w:val="21"/>
                      </w:rPr>
                    </w:pPr>
                  </w:p>
                </w:tc>
              </w:tr>
            </w:tbl>
            <w:p w:rsidR="00B740E0" w:rsidRDefault="00B740E0">
              <w:pPr>
                <w:widowControl w:val="0"/>
                <w:autoSpaceDE w:val="0"/>
                <w:autoSpaceDN w:val="0"/>
                <w:spacing w:line="360" w:lineRule="auto"/>
                <w:ind w:firstLineChars="200" w:firstLine="420"/>
                <w:jc w:val="both"/>
                <w:rPr>
                  <w:rFonts w:cs="Times New Roman"/>
                  <w:i/>
                  <w:kern w:val="2"/>
                  <w:szCs w:val="21"/>
                </w:rPr>
              </w:pPr>
              <w:r>
                <w:rPr>
                  <w:rFonts w:cs="Times New Roman" w:hint="eastAsia"/>
                  <w:kern w:val="2"/>
                  <w:szCs w:val="21"/>
                </w:rPr>
                <w:t>(3</w:t>
              </w:r>
              <w:r>
                <w:rPr>
                  <w:rFonts w:cs="Times New Roman" w:hint="eastAsia"/>
                  <w:szCs w:val="21"/>
                </w:rPr>
                <w:t xml:space="preserve">) </w:t>
              </w:r>
              <w:r>
                <w:rPr>
                  <w:rFonts w:cs="Times New Roman" w:hint="eastAsia"/>
                  <w:kern w:val="2"/>
                  <w:szCs w:val="21"/>
                </w:rPr>
                <w:t>按组合计量预期信用损失的应收款项及合同资产</w:t>
              </w:r>
            </w:p>
            <w:p w:rsidR="00B740E0" w:rsidRDefault="00B740E0">
              <w:pPr>
                <w:widowControl w:val="0"/>
                <w:autoSpaceDE w:val="0"/>
                <w:autoSpaceDN w:val="0"/>
                <w:spacing w:line="360" w:lineRule="auto"/>
                <w:ind w:firstLineChars="200" w:firstLine="420"/>
                <w:jc w:val="both"/>
                <w:rPr>
                  <w:rFonts w:cs="Times New Roman"/>
                  <w:szCs w:val="21"/>
                </w:rPr>
              </w:pPr>
              <w:r>
                <w:rPr>
                  <w:rFonts w:cs="Times New Roman" w:hint="eastAsia"/>
                  <w:kern w:val="2"/>
                  <w:szCs w:val="21"/>
                </w:rPr>
                <w:t>1)</w:t>
              </w:r>
              <w:r>
                <w:rPr>
                  <w:rFonts w:cs="Times New Roman" w:hint="eastAsia"/>
                  <w:szCs w:val="21"/>
                </w:rPr>
                <w:t xml:space="preserve"> 具体组合及计量预期信用损失的方法</w:t>
              </w:r>
            </w:p>
            <w:tbl>
              <w:tblPr>
                <w:tblStyle w:val="g5"/>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46"/>
                <w:gridCol w:w="2964"/>
                <w:gridCol w:w="3039"/>
              </w:tblGrid>
              <w:tr w:rsidR="00B740E0" w:rsidTr="00835446">
                <w:tc>
                  <w:tcPr>
                    <w:tcW w:w="1683" w:type="pct"/>
                    <w:tcBorders>
                      <w:top w:val="single" w:sz="4" w:space="0" w:color="auto"/>
                      <w:left w:val="nil"/>
                      <w:bottom w:val="single" w:sz="4" w:space="0" w:color="auto"/>
                      <w:right w:val="single" w:sz="4" w:space="0" w:color="auto"/>
                    </w:tcBorders>
                    <w:vAlign w:val="center"/>
                  </w:tcPr>
                  <w:p w:rsidR="00B740E0" w:rsidRDefault="00B740E0">
                    <w:pPr>
                      <w:widowControl w:val="0"/>
                      <w:autoSpaceDE w:val="0"/>
                      <w:autoSpaceDN w:val="0"/>
                      <w:spacing w:line="360" w:lineRule="auto"/>
                      <w:ind w:firstLine="200"/>
                      <w:jc w:val="both"/>
                      <w:rPr>
                        <w:rFonts w:cs="Times New Roman"/>
                        <w:szCs w:val="21"/>
                      </w:rPr>
                    </w:pPr>
                    <w:r>
                      <w:rPr>
                        <w:rFonts w:cs="Times New Roman" w:hint="eastAsia"/>
                        <w:szCs w:val="21"/>
                      </w:rPr>
                      <w:t xml:space="preserve">  项  目</w:t>
                    </w:r>
                  </w:p>
                </w:tc>
                <w:tc>
                  <w:tcPr>
                    <w:tcW w:w="163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autoSpaceDE w:val="0"/>
                      <w:autoSpaceDN w:val="0"/>
                      <w:spacing w:line="360" w:lineRule="auto"/>
                      <w:jc w:val="center"/>
                      <w:rPr>
                        <w:rFonts w:cs="Times New Roman"/>
                        <w:szCs w:val="21"/>
                      </w:rPr>
                    </w:pPr>
                    <w:r>
                      <w:rPr>
                        <w:rFonts w:cs="Times New Roman" w:hint="eastAsia"/>
                        <w:szCs w:val="21"/>
                      </w:rPr>
                      <w:t>确定组合的依据</w:t>
                    </w:r>
                  </w:p>
                </w:tc>
                <w:tc>
                  <w:tcPr>
                    <w:tcW w:w="1680" w:type="pct"/>
                    <w:tcBorders>
                      <w:top w:val="single" w:sz="4" w:space="0" w:color="auto"/>
                      <w:left w:val="single" w:sz="4" w:space="0" w:color="auto"/>
                      <w:bottom w:val="single" w:sz="4" w:space="0" w:color="auto"/>
                      <w:right w:val="nil"/>
                    </w:tcBorders>
                    <w:vAlign w:val="center"/>
                  </w:tcPr>
                  <w:p w:rsidR="00B740E0" w:rsidRDefault="00B740E0">
                    <w:pPr>
                      <w:widowControl w:val="0"/>
                      <w:autoSpaceDE w:val="0"/>
                      <w:autoSpaceDN w:val="0"/>
                      <w:spacing w:line="360" w:lineRule="auto"/>
                      <w:jc w:val="center"/>
                      <w:rPr>
                        <w:rFonts w:cs="Times New Roman"/>
                        <w:szCs w:val="21"/>
                      </w:rPr>
                    </w:pPr>
                    <w:r>
                      <w:rPr>
                        <w:rFonts w:cs="Times New Roman" w:hint="eastAsia"/>
                        <w:szCs w:val="21"/>
                      </w:rPr>
                      <w:t>计量预期信用损失的方法</w:t>
                    </w:r>
                  </w:p>
                </w:tc>
              </w:tr>
              <w:tr w:rsidR="00B740E0" w:rsidTr="00A237B8">
                <w:tc>
                  <w:tcPr>
                    <w:tcW w:w="1683" w:type="pct"/>
                    <w:tcBorders>
                      <w:top w:val="single" w:sz="4" w:space="0" w:color="auto"/>
                      <w:left w:val="nil"/>
                      <w:bottom w:val="single" w:sz="4" w:space="0" w:color="auto"/>
                      <w:right w:val="single" w:sz="4" w:space="0" w:color="auto"/>
                    </w:tcBorders>
                    <w:vAlign w:val="center"/>
                  </w:tcPr>
                  <w:p w:rsidR="00B740E0" w:rsidRDefault="00B740E0">
                    <w:pPr>
                      <w:widowControl w:val="0"/>
                      <w:autoSpaceDE w:val="0"/>
                      <w:autoSpaceDN w:val="0"/>
                      <w:spacing w:line="360" w:lineRule="auto"/>
                      <w:jc w:val="both"/>
                      <w:rPr>
                        <w:rFonts w:cs="Times New Roman"/>
                        <w:szCs w:val="21"/>
                      </w:rPr>
                    </w:pPr>
                    <w:r>
                      <w:rPr>
                        <w:rFonts w:cs="Times New Roman" w:hint="eastAsia"/>
                        <w:szCs w:val="21"/>
                      </w:rPr>
                      <w:t>应收账款——账龄组合</w:t>
                    </w:r>
                  </w:p>
                </w:tc>
                <w:tc>
                  <w:tcPr>
                    <w:tcW w:w="163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autoSpaceDE w:val="0"/>
                      <w:autoSpaceDN w:val="0"/>
                      <w:spacing w:line="360" w:lineRule="auto"/>
                      <w:jc w:val="both"/>
                      <w:rPr>
                        <w:rFonts w:cs="Times New Roman"/>
                        <w:szCs w:val="21"/>
                      </w:rPr>
                    </w:pPr>
                    <w:r>
                      <w:rPr>
                        <w:rFonts w:cs="Times New Roman" w:hint="eastAsia"/>
                        <w:szCs w:val="21"/>
                      </w:rPr>
                      <w:t>账龄</w:t>
                    </w:r>
                  </w:p>
                </w:tc>
                <w:tc>
                  <w:tcPr>
                    <w:tcW w:w="1680" w:type="pct"/>
                    <w:tcBorders>
                      <w:top w:val="single" w:sz="4" w:space="0" w:color="auto"/>
                      <w:left w:val="single" w:sz="4" w:space="0" w:color="auto"/>
                      <w:bottom w:val="single" w:sz="4" w:space="0" w:color="auto"/>
                      <w:right w:val="nil"/>
                    </w:tcBorders>
                    <w:vAlign w:val="center"/>
                  </w:tcPr>
                  <w:p w:rsidR="00B740E0" w:rsidRDefault="00B740E0">
                    <w:pPr>
                      <w:widowControl w:val="0"/>
                      <w:autoSpaceDE w:val="0"/>
                      <w:autoSpaceDN w:val="0"/>
                      <w:jc w:val="both"/>
                      <w:rPr>
                        <w:rFonts w:cs="Times New Roman"/>
                        <w:szCs w:val="21"/>
                      </w:rPr>
                    </w:pPr>
                    <w:r>
                      <w:rPr>
                        <w:rFonts w:cs="Times New Roman" w:hint="eastAsia"/>
                        <w:szCs w:val="21"/>
                      </w:rPr>
                      <w:t>参考历史信用损失经验，结合当前状况以及对未来经济状况的预测，编制应收账款账龄与整个存续期预期信用损失率对照表，计算预期信用损失</w:t>
                    </w:r>
                  </w:p>
                </w:tc>
              </w:tr>
            </w:tbl>
            <w:p w:rsidR="00B740E0" w:rsidRDefault="00B740E0">
              <w:pPr>
                <w:widowControl w:val="0"/>
                <w:adjustRightInd w:val="0"/>
                <w:spacing w:before="100" w:beforeAutospacing="1" w:line="360" w:lineRule="auto"/>
                <w:ind w:firstLineChars="200" w:firstLine="420"/>
                <w:jc w:val="both"/>
                <w:textAlignment w:val="baseline"/>
                <w:rPr>
                  <w:rFonts w:cs="Times New Roman"/>
                  <w:szCs w:val="21"/>
                </w:rPr>
              </w:pPr>
              <w:r>
                <w:rPr>
                  <w:rFonts w:cs="Times New Roman" w:hint="eastAsia"/>
                  <w:szCs w:val="21"/>
                </w:rPr>
                <w:t>2) 应收账款——账龄组合的账龄与整个存续期预期信用损失率对照表</w:t>
              </w:r>
            </w:p>
            <w:tbl>
              <w:tblPr>
                <w:tblStyle w:val="g5"/>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03"/>
                <w:gridCol w:w="4546"/>
              </w:tblGrid>
              <w:tr w:rsidR="00B740E0" w:rsidTr="00A237B8">
                <w:trPr>
                  <w:trHeight w:val="20"/>
                </w:trPr>
                <w:tc>
                  <w:tcPr>
                    <w:tcW w:w="2488"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ind w:rightChars="-48" w:right="-101"/>
                      <w:textAlignment w:val="baseline"/>
                      <w:rPr>
                        <w:rFonts w:cs="Times New Roman"/>
                        <w:szCs w:val="21"/>
                      </w:rPr>
                    </w:pPr>
                    <w:r>
                      <w:rPr>
                        <w:rFonts w:cs="Times New Roman" w:hint="eastAsia"/>
                        <w:szCs w:val="21"/>
                      </w:rPr>
                      <w:t xml:space="preserve">  账  龄</w:t>
                    </w:r>
                  </w:p>
                </w:tc>
                <w:tc>
                  <w:tcPr>
                    <w:tcW w:w="2512" w:type="pct"/>
                    <w:tcBorders>
                      <w:top w:val="single" w:sz="4" w:space="0" w:color="auto"/>
                      <w:left w:val="single" w:sz="4" w:space="0" w:color="auto"/>
                      <w:bottom w:val="single" w:sz="4" w:space="0" w:color="auto"/>
                      <w:right w:val="nil"/>
                    </w:tcBorders>
                    <w:vAlign w:val="center"/>
                  </w:tcPr>
                  <w:p w:rsidR="00B740E0" w:rsidRDefault="00B740E0">
                    <w:pPr>
                      <w:widowControl w:val="0"/>
                      <w:adjustRightInd w:val="0"/>
                      <w:spacing w:before="100" w:beforeAutospacing="1" w:line="300" w:lineRule="auto"/>
                      <w:ind w:leftChars="-51" w:left="-107" w:rightChars="-58" w:right="-122"/>
                      <w:jc w:val="center"/>
                      <w:textAlignment w:val="baseline"/>
                      <w:rPr>
                        <w:rFonts w:cs="Times New Roman"/>
                        <w:szCs w:val="21"/>
                      </w:rPr>
                    </w:pPr>
                    <w:r>
                      <w:rPr>
                        <w:rFonts w:cs="Times New Roman" w:hint="eastAsia"/>
                        <w:szCs w:val="21"/>
                      </w:rPr>
                      <w:t>应收账款</w:t>
                    </w:r>
                  </w:p>
                  <w:p w:rsidR="00B740E0" w:rsidRDefault="00B740E0">
                    <w:pPr>
                      <w:widowControl w:val="0"/>
                      <w:adjustRightInd w:val="0"/>
                      <w:spacing w:before="100" w:beforeAutospacing="1" w:line="300" w:lineRule="auto"/>
                      <w:ind w:leftChars="-51" w:left="-107" w:rightChars="-58" w:right="-122"/>
                      <w:jc w:val="center"/>
                      <w:textAlignment w:val="baseline"/>
                      <w:rPr>
                        <w:rFonts w:cs="Times New Roman"/>
                        <w:szCs w:val="21"/>
                      </w:rPr>
                    </w:pPr>
                    <w:r>
                      <w:rPr>
                        <w:rFonts w:cs="Times New Roman" w:hint="eastAsia"/>
                        <w:szCs w:val="21"/>
                      </w:rPr>
                      <w:t>预期信用损失率(%)</w:t>
                    </w:r>
                  </w:p>
                </w:tc>
              </w:tr>
              <w:tr w:rsidR="00B740E0" w:rsidTr="00A237B8">
                <w:trPr>
                  <w:trHeight w:val="20"/>
                </w:trPr>
                <w:tc>
                  <w:tcPr>
                    <w:tcW w:w="2488"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textAlignment w:val="baseline"/>
                      <w:rPr>
                        <w:rFonts w:cs="Times New Roman"/>
                        <w:szCs w:val="21"/>
                      </w:rPr>
                    </w:pPr>
                    <w:r>
                      <w:rPr>
                        <w:rFonts w:cs="Times New Roman" w:hint="eastAsia"/>
                        <w:szCs w:val="21"/>
                      </w:rPr>
                      <w:t>1年以内（含，下同）</w:t>
                    </w:r>
                  </w:p>
                </w:tc>
                <w:tc>
                  <w:tcPr>
                    <w:tcW w:w="2512" w:type="pct"/>
                    <w:tcBorders>
                      <w:top w:val="single" w:sz="4" w:space="0" w:color="auto"/>
                      <w:left w:val="single" w:sz="4" w:space="0" w:color="auto"/>
                      <w:bottom w:val="single" w:sz="4" w:space="0" w:color="auto"/>
                      <w:right w:val="nil"/>
                    </w:tcBorders>
                  </w:tcPr>
                  <w:p w:rsidR="00B740E0" w:rsidRDefault="00B740E0" w:rsidP="00B740E0">
                    <w:pPr>
                      <w:widowControl w:val="0"/>
                      <w:adjustRightInd w:val="0"/>
                      <w:spacing w:before="100" w:beforeAutospacing="1" w:line="360" w:lineRule="auto"/>
                      <w:ind w:leftChars="-60" w:left="-86" w:hangingChars="19" w:hanging="40"/>
                      <w:jc w:val="center"/>
                      <w:textAlignment w:val="baseline"/>
                      <w:rPr>
                        <w:rFonts w:cs="Times New Roman"/>
                        <w:szCs w:val="21"/>
                      </w:rPr>
                    </w:pPr>
                    <w:r>
                      <w:rPr>
                        <w:rFonts w:cs="Times New Roman" w:hint="eastAsia"/>
                        <w:szCs w:val="21"/>
                      </w:rPr>
                      <w:t>5</w:t>
                    </w:r>
                  </w:p>
                </w:tc>
              </w:tr>
              <w:tr w:rsidR="00B740E0" w:rsidTr="00A237B8">
                <w:trPr>
                  <w:trHeight w:val="20"/>
                </w:trPr>
                <w:tc>
                  <w:tcPr>
                    <w:tcW w:w="2488"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textAlignment w:val="baseline"/>
                      <w:rPr>
                        <w:rFonts w:cs="Times New Roman"/>
                        <w:szCs w:val="21"/>
                      </w:rPr>
                    </w:pPr>
                    <w:r>
                      <w:rPr>
                        <w:rFonts w:cs="Times New Roman" w:hint="eastAsia"/>
                        <w:szCs w:val="21"/>
                      </w:rPr>
                      <w:t>1-2年</w:t>
                    </w:r>
                  </w:p>
                </w:tc>
                <w:tc>
                  <w:tcPr>
                    <w:tcW w:w="2512" w:type="pct"/>
                    <w:tcBorders>
                      <w:top w:val="single" w:sz="4" w:space="0" w:color="auto"/>
                      <w:left w:val="single" w:sz="4" w:space="0" w:color="auto"/>
                      <w:bottom w:val="single" w:sz="4" w:space="0" w:color="auto"/>
                      <w:right w:val="nil"/>
                    </w:tcBorders>
                  </w:tcPr>
                  <w:p w:rsidR="00B740E0" w:rsidRDefault="00B740E0">
                    <w:pPr>
                      <w:widowControl w:val="0"/>
                      <w:adjustRightInd w:val="0"/>
                      <w:spacing w:before="100" w:beforeAutospacing="1" w:line="360" w:lineRule="auto"/>
                      <w:ind w:leftChars="-40" w:hangingChars="40" w:hanging="84"/>
                      <w:jc w:val="center"/>
                      <w:textAlignment w:val="baseline"/>
                      <w:rPr>
                        <w:rFonts w:cs="Times New Roman"/>
                        <w:szCs w:val="21"/>
                      </w:rPr>
                    </w:pPr>
                    <w:r>
                      <w:rPr>
                        <w:rFonts w:cs="Times New Roman" w:hint="eastAsia"/>
                        <w:szCs w:val="21"/>
                      </w:rPr>
                      <w:t>10</w:t>
                    </w:r>
                  </w:p>
                </w:tc>
              </w:tr>
              <w:tr w:rsidR="00B740E0" w:rsidTr="00A237B8">
                <w:trPr>
                  <w:trHeight w:val="20"/>
                </w:trPr>
                <w:tc>
                  <w:tcPr>
                    <w:tcW w:w="2488"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textAlignment w:val="baseline"/>
                      <w:rPr>
                        <w:rFonts w:cs="Times New Roman"/>
                        <w:szCs w:val="21"/>
                      </w:rPr>
                    </w:pPr>
                    <w:r>
                      <w:rPr>
                        <w:rFonts w:cs="Times New Roman" w:hint="eastAsia"/>
                        <w:szCs w:val="21"/>
                      </w:rPr>
                      <w:t>2-3年</w:t>
                    </w:r>
                  </w:p>
                </w:tc>
                <w:tc>
                  <w:tcPr>
                    <w:tcW w:w="2512" w:type="pct"/>
                    <w:tcBorders>
                      <w:top w:val="single" w:sz="4" w:space="0" w:color="auto"/>
                      <w:left w:val="single" w:sz="4" w:space="0" w:color="auto"/>
                      <w:bottom w:val="single" w:sz="4" w:space="0" w:color="auto"/>
                      <w:right w:val="nil"/>
                    </w:tcBorders>
                  </w:tcPr>
                  <w:p w:rsidR="00B740E0" w:rsidRDefault="00B740E0">
                    <w:pPr>
                      <w:widowControl w:val="0"/>
                      <w:adjustRightInd w:val="0"/>
                      <w:spacing w:before="100" w:beforeAutospacing="1" w:line="360" w:lineRule="auto"/>
                      <w:ind w:leftChars="-40" w:hangingChars="40" w:hanging="84"/>
                      <w:jc w:val="center"/>
                      <w:textAlignment w:val="baseline"/>
                      <w:rPr>
                        <w:rFonts w:cs="Times New Roman"/>
                        <w:szCs w:val="21"/>
                      </w:rPr>
                    </w:pPr>
                    <w:r>
                      <w:rPr>
                        <w:rFonts w:cs="Times New Roman" w:hint="eastAsia"/>
                        <w:szCs w:val="21"/>
                      </w:rPr>
                      <w:t>20</w:t>
                    </w:r>
                  </w:p>
                </w:tc>
              </w:tr>
              <w:tr w:rsidR="00B740E0" w:rsidTr="00A237B8">
                <w:trPr>
                  <w:trHeight w:val="20"/>
                </w:trPr>
                <w:tc>
                  <w:tcPr>
                    <w:tcW w:w="2488"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textAlignment w:val="baseline"/>
                      <w:rPr>
                        <w:rFonts w:cs="Times New Roman"/>
                        <w:szCs w:val="21"/>
                      </w:rPr>
                    </w:pPr>
                    <w:r>
                      <w:rPr>
                        <w:rFonts w:cs="Times New Roman" w:hint="eastAsia"/>
                        <w:szCs w:val="21"/>
                      </w:rPr>
                      <w:t>3年以上</w:t>
                    </w:r>
                  </w:p>
                </w:tc>
                <w:tc>
                  <w:tcPr>
                    <w:tcW w:w="2512" w:type="pct"/>
                    <w:tcBorders>
                      <w:top w:val="single" w:sz="4" w:space="0" w:color="auto"/>
                      <w:left w:val="single" w:sz="4" w:space="0" w:color="auto"/>
                      <w:bottom w:val="single" w:sz="4" w:space="0" w:color="auto"/>
                      <w:right w:val="nil"/>
                    </w:tcBorders>
                  </w:tcPr>
                  <w:p w:rsidR="00B740E0" w:rsidRDefault="00B740E0">
                    <w:pPr>
                      <w:widowControl w:val="0"/>
                      <w:adjustRightInd w:val="0"/>
                      <w:spacing w:before="100" w:beforeAutospacing="1" w:line="360" w:lineRule="auto"/>
                      <w:ind w:leftChars="-41" w:hangingChars="41" w:hanging="86"/>
                      <w:jc w:val="center"/>
                      <w:textAlignment w:val="baseline"/>
                      <w:rPr>
                        <w:rFonts w:cs="Times New Roman"/>
                        <w:szCs w:val="21"/>
                      </w:rPr>
                    </w:pPr>
                    <w:r>
                      <w:rPr>
                        <w:rFonts w:cs="Times New Roman" w:hint="eastAsia"/>
                        <w:szCs w:val="21"/>
                      </w:rPr>
                      <w:t>50</w:t>
                    </w:r>
                  </w:p>
                </w:tc>
              </w:tr>
            </w:tbl>
            <w:p w:rsidR="00B740E0" w:rsidRDefault="00B740E0">
              <w:pPr>
                <w:ind w:firstLineChars="200" w:firstLine="420"/>
                <w:rPr>
                  <w:szCs w:val="21"/>
                </w:rPr>
              </w:pPr>
              <w:r>
                <w:rPr>
                  <w:szCs w:val="21"/>
                </w:rPr>
                <w:t>6.金融资产和金融负债的抵销</w:t>
              </w:r>
            </w:p>
            <w:p w:rsidR="00B740E0" w:rsidRDefault="00B740E0">
              <w:pPr>
                <w:ind w:firstLineChars="200" w:firstLine="420"/>
                <w:rPr>
                  <w:szCs w:val="21"/>
                </w:rPr>
              </w:pPr>
              <w:r>
                <w:rPr>
                  <w:rFonts w:hint="eastAsia"/>
                  <w:szCs w:val="21"/>
                </w:rPr>
                <w:t>金融资产和金融负债在资产负债表内分别列示，不相互抵销。但同时满足下列条件的，公司以相互抵销后的净额在资产负债表内列示：</w:t>
              </w:r>
              <w:r>
                <w:rPr>
                  <w:szCs w:val="21"/>
                </w:rPr>
                <w:t>(1) 公司具有抵销已确认金额的法定权利，且该种法定权利是当前可执行的；(2) 公司计划以净额结算，或同时变现该金融资产和清偿该金融负债。</w:t>
              </w:r>
            </w:p>
            <w:p w:rsidR="00B740E0" w:rsidRDefault="00B740E0">
              <w:pPr>
                <w:rPr>
                  <w:szCs w:val="21"/>
                </w:rPr>
              </w:pPr>
              <w:r>
                <w:rPr>
                  <w:rFonts w:hint="eastAsia"/>
                  <w:szCs w:val="21"/>
                </w:rPr>
                <w:t>不满足终止确认条件的金融资产转移，公司不对已转移的金融资产和相关负债进行抵销。</w:t>
              </w:r>
            </w:p>
          </w:sdtContent>
        </w:sdt>
      </w:sdtContent>
    </w:sdt>
    <w:p w:rsidR="00B740E0" w:rsidRDefault="00B740E0">
      <w:pPr>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46528343"/>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应收票据</w:t>
          </w:r>
        </w:p>
        <w:p w:rsidR="00B740E0" w:rsidRDefault="00B740E0">
          <w:pPr>
            <w:pStyle w:val="4"/>
            <w:rPr>
              <w:rFonts w:ascii="宋体" w:hAnsi="宋体"/>
            </w:rPr>
          </w:pPr>
          <w:r>
            <w:rPr>
              <w:rFonts w:ascii="宋体" w:hAnsi="宋体"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2494961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1158531229"/>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应收账款</w:t>
          </w:r>
        </w:p>
        <w:p w:rsidR="00B740E0" w:rsidRDefault="00B740E0">
          <w:pPr>
            <w:pStyle w:val="4"/>
            <w:rPr>
              <w:rFonts w:ascii="宋体" w:hAnsi="宋体"/>
              <w:szCs w:val="21"/>
            </w:rPr>
          </w:pPr>
          <w:r>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177486222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36dd56898f2645fc967bf4d53ee8ecdb"/>
            <w:id w:val="1980343288"/>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详见本报告第十节财务报告五、重要会计政策及会计估计</w:t>
              </w:r>
              <w:r>
                <w:rPr>
                  <w:szCs w:val="21"/>
                </w:rPr>
                <w:t xml:space="preserve"> 10.金融工具。</w:t>
              </w:r>
            </w:p>
          </w:sdtContent>
        </w:sdt>
      </w:sdtContent>
    </w:sdt>
    <w:p w:rsidR="00B740E0" w:rsidRDefault="00B740E0">
      <w:pPr>
        <w:rPr>
          <w:szCs w:val="21"/>
        </w:rPr>
      </w:pPr>
    </w:p>
    <w:sdt>
      <w:sdtPr>
        <w:rPr>
          <w:rFonts w:ascii="宋体" w:hAnsi="宋体" w:cs="宋体" w:hint="eastAsia"/>
          <w:b w:val="0"/>
          <w:bCs w:val="0"/>
          <w:kern w:val="0"/>
          <w:szCs w:val="24"/>
        </w:rPr>
        <w:alias w:val="模块:应收款项融资"/>
        <w:tag w:val="_SEC_6779da9334294ce2a6d1ffc1b4a6e588"/>
        <w:id w:val="-2033411146"/>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rPr>
          </w:pPr>
          <w:r>
            <w:rPr>
              <w:rFonts w:ascii="宋体" w:hAnsi="宋体" w:hint="eastAsia"/>
            </w:rPr>
            <w:t>应收款项融资</w:t>
          </w:r>
        </w:p>
        <w:bookmarkStart w:id="66" w:name="_Hlk11675626" w:displacedByCustomXml="next"/>
        <w:sdt>
          <w:sdtPr>
            <w:alias w:val="是否适用：应收款项融资_重要会计政策和估计[双击切换]"/>
            <w:tag w:val="_GBC_02210df6587d4e47b6149386c3665a46"/>
            <w:id w:val="73975757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66"/>
    <w:p w:rsidR="00B740E0" w:rsidRDefault="00B740E0"/>
    <w:bookmarkStart w:id="67" w:name="_Hlk10465124" w:displacedByCustomXml="next"/>
    <w:sdt>
      <w:sdtPr>
        <w:rPr>
          <w:rFonts w:ascii="宋体" w:hAnsi="宋体" w:cs="宋体" w:hint="eastAsia"/>
          <w:b w:val="0"/>
          <w:bCs w:val="0"/>
          <w:kern w:val="0"/>
          <w:szCs w:val="24"/>
        </w:rPr>
        <w:alias w:val="模块:其他应收款"/>
        <w:tag w:val="_SEC_225822c587b74cc6b807038a0533c4e3"/>
        <w:id w:val="-1373761112"/>
        <w:lock w:val="sdtLocked"/>
        <w:placeholder>
          <w:docPart w:val="GBC22222222222222222222222222222"/>
        </w:placeholder>
      </w:sdtPr>
      <w:sdtEndPr/>
      <w:sdtContent>
        <w:p w:rsidR="00B740E0" w:rsidRDefault="00B740E0" w:rsidP="00020424">
          <w:pPr>
            <w:pStyle w:val="3"/>
            <w:numPr>
              <w:ilvl w:val="0"/>
              <w:numId w:val="45"/>
            </w:numPr>
            <w:rPr>
              <w:rFonts w:ascii="宋体" w:hAnsi="宋体"/>
            </w:rPr>
          </w:pPr>
          <w:r>
            <w:rPr>
              <w:rFonts w:ascii="宋体" w:hAnsi="宋体" w:hint="eastAsia"/>
            </w:rPr>
            <w:t>其他应收款</w:t>
          </w:r>
        </w:p>
        <w:p w:rsidR="00B740E0" w:rsidRDefault="00B740E0">
          <w:pPr>
            <w:pStyle w:val="4"/>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11552081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7e531bd2a2f947b3a00ec81ad0969c5e"/>
            <w:id w:val="-1354963805"/>
            <w:lock w:val="sdtLocked"/>
            <w:placeholder>
              <w:docPart w:val="GBC22222222222222222222222222222"/>
            </w:placeholder>
          </w:sdtPr>
          <w:sdtEndPr/>
          <w:sdtContent>
            <w:p w:rsidR="00A237B8" w:rsidRDefault="00B740E0">
              <w:pPr>
                <w:ind w:firstLineChars="200" w:firstLine="420"/>
                <w:rPr>
                  <w:szCs w:val="21"/>
                </w:rPr>
              </w:pPr>
              <w:r>
                <w:rPr>
                  <w:rFonts w:hint="eastAsia"/>
                  <w:szCs w:val="21"/>
                </w:rPr>
                <w:t>详见本报告第十节财务报告五、重要会计政策及会计估计</w:t>
              </w:r>
              <w:r>
                <w:rPr>
                  <w:szCs w:val="21"/>
                </w:rPr>
                <w:t xml:space="preserve"> 10.金融工具。</w:t>
              </w:r>
            </w:p>
            <w:p w:rsidR="00B740E0" w:rsidRDefault="0031655D">
              <w:pPr>
                <w:ind w:firstLineChars="200" w:firstLine="420"/>
                <w:rPr>
                  <w:szCs w:val="21"/>
                </w:rPr>
              </w:pPr>
            </w:p>
          </w:sdtContent>
        </w:sdt>
      </w:sdtContent>
    </w:sdt>
    <w:bookmarkEnd w:id="67" w:displacedByCustomXml="next"/>
    <w:sdt>
      <w:sdtPr>
        <w:rPr>
          <w:rFonts w:ascii="宋体" w:hAnsi="宋体" w:cstheme="minorBidi"/>
          <w:b w:val="0"/>
          <w:bCs w:val="0"/>
          <w:kern w:val="0"/>
          <w:szCs w:val="22"/>
        </w:rPr>
        <w:alias w:val="模块:存货"/>
        <w:tag w:val="_GBC_b0f90fdf6c7749dbb9bd3cde55d5c0c3"/>
        <w:id w:val="284857014"/>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rPr>
            <w:t>存货</w:t>
          </w:r>
        </w:p>
        <w:sdt>
          <w:sdtPr>
            <w:alias w:val="是否适用：存货_重要会计政策和估计[双击切换]"/>
            <w:tag w:val="_GBC_5c493df9664440ecbc3f3fa5d917221a"/>
            <w:id w:val="-123407598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存货的核算方法"/>
            <w:tag w:val="_GBC_553fb8cba06d4979b05ae3dabe788fa6"/>
            <w:id w:val="120041864"/>
            <w:lock w:val="sdtLocked"/>
            <w:placeholder>
              <w:docPart w:val="GBC22222222222222222222222222222"/>
            </w:placeholder>
          </w:sdtPr>
          <w:sdtEndPr/>
          <w:sdtContent>
            <w:p w:rsidR="00B740E0" w:rsidRDefault="00B740E0">
              <w:pPr>
                <w:ind w:firstLineChars="200" w:firstLine="420"/>
                <w:rPr>
                  <w:szCs w:val="21"/>
                </w:rPr>
              </w:pPr>
              <w:r>
                <w:rPr>
                  <w:szCs w:val="21"/>
                </w:rPr>
                <w:t>1.</w:t>
              </w:r>
              <w:r>
                <w:rPr>
                  <w:rFonts w:hint="eastAsia"/>
                  <w:szCs w:val="21"/>
                </w:rPr>
                <w:t xml:space="preserve"> </w:t>
              </w:r>
              <w:r>
                <w:rPr>
                  <w:szCs w:val="21"/>
                </w:rPr>
                <w:t>存货的分类</w:t>
              </w:r>
            </w:p>
            <w:p w:rsidR="00B740E0" w:rsidRDefault="00B740E0">
              <w:pPr>
                <w:ind w:firstLineChars="200" w:firstLine="420"/>
                <w:rPr>
                  <w:szCs w:val="21"/>
                </w:rPr>
              </w:pPr>
              <w:r>
                <w:rPr>
                  <w:rFonts w:hint="eastAsia"/>
                  <w:szCs w:val="21"/>
                </w:rPr>
                <w:t>存货包括在日常活动中持有以备出售的产成品或商品、处在生产过程中的在产品、在生产过程或提供劳务过程中耗用的材料和物料等。</w:t>
              </w:r>
            </w:p>
            <w:p w:rsidR="00B740E0" w:rsidRDefault="00B740E0">
              <w:pPr>
                <w:ind w:firstLineChars="200" w:firstLine="420"/>
                <w:rPr>
                  <w:szCs w:val="21"/>
                </w:rPr>
              </w:pPr>
              <w:r>
                <w:rPr>
                  <w:szCs w:val="21"/>
                </w:rPr>
                <w:t>2.</w:t>
              </w:r>
              <w:r>
                <w:rPr>
                  <w:rFonts w:hint="eastAsia"/>
                  <w:szCs w:val="21"/>
                </w:rPr>
                <w:t xml:space="preserve"> </w:t>
              </w:r>
              <w:r>
                <w:rPr>
                  <w:szCs w:val="21"/>
                </w:rPr>
                <w:t>发出存货的计价方法</w:t>
              </w:r>
            </w:p>
            <w:p w:rsidR="00B740E0" w:rsidRDefault="00B740E0">
              <w:pPr>
                <w:ind w:firstLineChars="200" w:firstLine="420"/>
                <w:rPr>
                  <w:szCs w:val="21"/>
                </w:rPr>
              </w:pPr>
              <w:r>
                <w:rPr>
                  <w:rFonts w:hint="eastAsia"/>
                  <w:szCs w:val="21"/>
                </w:rPr>
                <w:t>发出存货采用月末一次加权平均法。</w:t>
              </w:r>
            </w:p>
            <w:p w:rsidR="00B740E0" w:rsidRDefault="00B740E0">
              <w:pPr>
                <w:ind w:firstLineChars="200" w:firstLine="420"/>
                <w:rPr>
                  <w:szCs w:val="21"/>
                </w:rPr>
              </w:pPr>
              <w:r>
                <w:rPr>
                  <w:szCs w:val="21"/>
                </w:rPr>
                <w:t>3.</w:t>
              </w:r>
              <w:r>
                <w:rPr>
                  <w:rFonts w:hint="eastAsia"/>
                  <w:szCs w:val="21"/>
                </w:rPr>
                <w:t xml:space="preserve"> </w:t>
              </w:r>
              <w:r>
                <w:rPr>
                  <w:szCs w:val="21"/>
                </w:rPr>
                <w:t>存货可变现净值的确定依据</w:t>
              </w:r>
            </w:p>
            <w:p w:rsidR="00B740E0" w:rsidRDefault="00B740E0">
              <w:pPr>
                <w:ind w:firstLineChars="200" w:firstLine="420"/>
                <w:rPr>
                  <w:szCs w:val="21"/>
                </w:rPr>
              </w:pPr>
              <w:r>
                <w:rPr>
                  <w:rFonts w:hint="eastAsia"/>
                  <w:szCs w:val="21"/>
                </w:rPr>
                <w:t>资产负债表日，存货采用成本与可变现净值孰低计量，按照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B740E0" w:rsidRDefault="00B740E0">
              <w:pPr>
                <w:ind w:firstLineChars="200" w:firstLine="420"/>
                <w:rPr>
                  <w:szCs w:val="21"/>
                </w:rPr>
              </w:pPr>
              <w:r>
                <w:rPr>
                  <w:szCs w:val="21"/>
                </w:rPr>
                <w:t>4.</w:t>
              </w:r>
              <w:r>
                <w:rPr>
                  <w:rFonts w:hint="eastAsia"/>
                  <w:szCs w:val="21"/>
                </w:rPr>
                <w:t xml:space="preserve"> </w:t>
              </w:r>
              <w:r>
                <w:rPr>
                  <w:szCs w:val="21"/>
                </w:rPr>
                <w:t>存货的盘存制度</w:t>
              </w:r>
            </w:p>
            <w:p w:rsidR="00B740E0" w:rsidRDefault="00B740E0">
              <w:pPr>
                <w:ind w:firstLineChars="200" w:firstLine="420"/>
                <w:rPr>
                  <w:szCs w:val="21"/>
                </w:rPr>
              </w:pPr>
              <w:r>
                <w:rPr>
                  <w:rFonts w:hint="eastAsia"/>
                  <w:szCs w:val="21"/>
                </w:rPr>
                <w:t>存货的盘存制度为永续盘存制。</w:t>
              </w:r>
            </w:p>
            <w:p w:rsidR="00B740E0" w:rsidRDefault="00B740E0">
              <w:pPr>
                <w:ind w:firstLineChars="200" w:firstLine="420"/>
                <w:rPr>
                  <w:szCs w:val="21"/>
                </w:rPr>
              </w:pPr>
              <w:r>
                <w:rPr>
                  <w:szCs w:val="21"/>
                </w:rPr>
                <w:t>5.</w:t>
              </w:r>
              <w:r>
                <w:rPr>
                  <w:rFonts w:hint="eastAsia"/>
                  <w:szCs w:val="21"/>
                </w:rPr>
                <w:t xml:space="preserve"> </w:t>
              </w:r>
              <w:r>
                <w:rPr>
                  <w:szCs w:val="21"/>
                </w:rPr>
                <w:t>低值易耗品和包装物的摊销方法</w:t>
              </w:r>
            </w:p>
            <w:p w:rsidR="00B740E0" w:rsidRDefault="00B740E0">
              <w:pPr>
                <w:ind w:firstLineChars="200" w:firstLine="420"/>
                <w:rPr>
                  <w:szCs w:val="21"/>
                </w:rPr>
              </w:pPr>
              <w:r>
                <w:rPr>
                  <w:szCs w:val="21"/>
                </w:rPr>
                <w:t>(1) 低值易耗品</w:t>
              </w:r>
            </w:p>
            <w:p w:rsidR="00B740E0" w:rsidRDefault="00B740E0">
              <w:pPr>
                <w:ind w:firstLineChars="200" w:firstLine="420"/>
                <w:rPr>
                  <w:szCs w:val="21"/>
                </w:rPr>
              </w:pPr>
              <w:r>
                <w:rPr>
                  <w:rFonts w:hint="eastAsia"/>
                  <w:szCs w:val="21"/>
                </w:rPr>
                <w:t>按照一次转销法进行摊销。</w:t>
              </w:r>
            </w:p>
            <w:p w:rsidR="00B740E0" w:rsidRDefault="00B740E0">
              <w:pPr>
                <w:ind w:firstLineChars="200" w:firstLine="420"/>
                <w:rPr>
                  <w:szCs w:val="21"/>
                </w:rPr>
              </w:pPr>
              <w:r>
                <w:rPr>
                  <w:szCs w:val="21"/>
                </w:rPr>
                <w:t>(2) 包装物</w:t>
              </w:r>
            </w:p>
            <w:p w:rsidR="00B740E0" w:rsidRDefault="00B740E0">
              <w:pPr>
                <w:ind w:firstLineChars="200" w:firstLine="420"/>
                <w:rPr>
                  <w:rFonts w:cs="Times New Roman"/>
                  <w:szCs w:val="21"/>
                </w:rPr>
              </w:pPr>
              <w:r>
                <w:rPr>
                  <w:rFonts w:hint="eastAsia"/>
                  <w:szCs w:val="21"/>
                </w:rPr>
                <w:t>按照一次转销法进行摊销。</w:t>
              </w:r>
            </w:p>
          </w:sdtContent>
        </w:sdt>
      </w:sdtContent>
    </w:sdt>
    <w:p w:rsidR="00B740E0" w:rsidRDefault="00B740E0">
      <w:pPr>
        <w:rPr>
          <w:rFonts w:cs="Times New Roman"/>
          <w:szCs w:val="21"/>
        </w:rPr>
      </w:pPr>
    </w:p>
    <w:bookmarkStart w:id="68" w:name="_Hlk10465202" w:displacedByCustomXml="next"/>
    <w:sdt>
      <w:sdtPr>
        <w:rPr>
          <w:rFonts w:ascii="宋体" w:hAnsi="宋体" w:cs="宋体" w:hint="eastAsia"/>
          <w:b w:val="0"/>
          <w:bCs w:val="0"/>
          <w:kern w:val="0"/>
          <w:szCs w:val="21"/>
        </w:rPr>
        <w:alias w:val="模块:合同资产"/>
        <w:tag w:val="_SEC_c8278ca8e95a4a1fb97258ed9c2842ff"/>
        <w:id w:val="408118492"/>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合同资产</w:t>
          </w:r>
        </w:p>
        <w:p w:rsidR="00B740E0" w:rsidRDefault="00B740E0" w:rsidP="00020424">
          <w:pPr>
            <w:pStyle w:val="4"/>
            <w:numPr>
              <w:ilvl w:val="0"/>
              <w:numId w:val="46"/>
            </w:numPr>
            <w:rPr>
              <w:rFonts w:ascii="宋体" w:hAnsi="宋体"/>
              <w:szCs w:val="21"/>
            </w:rPr>
          </w:pPr>
          <w:r>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1144008038"/>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509139300ad14da0961ff5023dc7e8f7"/>
            <w:id w:val="-48686556"/>
            <w:lock w:val="sdtLocked"/>
          </w:sdtPr>
          <w:sdtEndPr/>
          <w:sdtContent>
            <w:p w:rsidR="00B740E0" w:rsidRDefault="00B740E0">
              <w:pPr>
                <w:ind w:firstLineChars="200" w:firstLine="420"/>
                <w:rPr>
                  <w:szCs w:val="21"/>
                </w:rPr>
              </w:pPr>
              <w:r>
                <w:rPr>
                  <w:rFonts w:hint="eastAsia"/>
                  <w:szCs w:val="21"/>
                </w:rPr>
                <w:t>公司根据履行履约义务与客户付款之间的关系在资产负债表中列示合同资产或合同负债。公司将同一合同下的合同资产和合同负债相互抵销后以净额列示。</w:t>
              </w:r>
            </w:p>
            <w:p w:rsidR="00B740E0" w:rsidRDefault="00B740E0">
              <w:pPr>
                <w:ind w:firstLineChars="200" w:firstLine="420"/>
                <w:rPr>
                  <w:szCs w:val="21"/>
                </w:rPr>
              </w:pPr>
              <w:r>
                <w:rPr>
                  <w:rFonts w:hint="eastAsia"/>
                  <w:szCs w:val="21"/>
                </w:rPr>
                <w:t>公司将拥有的、无条件</w:t>
              </w:r>
              <w:r>
                <w:rPr>
                  <w:szCs w:val="21"/>
                </w:rPr>
                <w:t>(即，仅取决于时间流逝)向客户收取对价的权利作为应收款项列示，将已向客户转让商品而有权收取对价的权利（该权利取决于时间流逝之外的其他因素）作为合同资产列示。</w:t>
              </w:r>
            </w:p>
            <w:p w:rsidR="00B740E0" w:rsidRDefault="00B740E0">
              <w:pPr>
                <w:ind w:firstLineChars="200" w:firstLine="420"/>
                <w:rPr>
                  <w:szCs w:val="21"/>
                </w:rPr>
              </w:pPr>
              <w:r>
                <w:rPr>
                  <w:rFonts w:hint="eastAsia"/>
                  <w:szCs w:val="21"/>
                </w:rPr>
                <w:t>公司将已收或应收客户对价而应向客户转让商品的义务作为合同负债列示。</w:t>
              </w:r>
            </w:p>
            <w:p w:rsidR="00B740E0" w:rsidRPr="00A237B8" w:rsidRDefault="0031655D"/>
          </w:sdtContent>
        </w:sdt>
      </w:sdtContent>
    </w:sdt>
    <w:bookmarkEnd w:id="68" w:displacedByCustomXml="next"/>
    <w:bookmarkStart w:id="69" w:name="_Hlk10465245" w:displacedByCustomXml="next"/>
    <w:bookmarkStart w:id="70"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44130201"/>
        <w:lock w:val="sdtLocked"/>
        <w:placeholder>
          <w:docPart w:val="GBC22222222222222222222222222222"/>
        </w:placeholder>
      </w:sdtPr>
      <w:sdtEndPr>
        <w:rPr>
          <w:rFonts w:hint="default"/>
        </w:rPr>
      </w:sdtEndPr>
      <w:sdtContent>
        <w:p w:rsidR="00B740E0" w:rsidRDefault="00B740E0" w:rsidP="00020424">
          <w:pPr>
            <w:pStyle w:val="4"/>
            <w:numPr>
              <w:ilvl w:val="0"/>
              <w:numId w:val="46"/>
            </w:numPr>
            <w:rPr>
              <w:rFonts w:ascii="宋体" w:hAnsi="宋体"/>
              <w:szCs w:val="21"/>
            </w:rPr>
          </w:pPr>
          <w:r>
            <w:rPr>
              <w:rFonts w:ascii="宋体" w:hAnsi="宋体" w:hint="eastAsia"/>
              <w:szCs w:val="21"/>
            </w:rPr>
            <w:t>合同资产预期信用损失的确定方法及会计处理方法</w:t>
          </w:r>
          <w:bookmarkEnd w:id="69"/>
        </w:p>
        <w:sdt>
          <w:sdtPr>
            <w:rPr>
              <w:szCs w:val="21"/>
            </w:rPr>
            <w:alias w:val="是否适用：合同资产预期信用损失的确定方法及会计处理方法[双击切换]"/>
            <w:tag w:val="_GBC_c1227cf6e2f0432a85c32b611a40fa7f"/>
            <w:id w:val="-168628370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rFonts w:cs="Times New Roman"/>
              <w:szCs w:val="21"/>
            </w:rPr>
          </w:pPr>
        </w:p>
      </w:sdtContent>
    </w:sdt>
    <w:bookmarkEnd w:id="70" w:displacedByCustomXml="next"/>
    <w:bookmarkStart w:id="71" w:name="_Hlk10465310" w:displacedByCustomXml="next"/>
    <w:sdt>
      <w:sdtPr>
        <w:rPr>
          <w:rFonts w:ascii="宋体" w:hAnsi="宋体" w:cs="宋体" w:hint="eastAsia"/>
          <w:b w:val="0"/>
          <w:bCs w:val="0"/>
          <w:kern w:val="0"/>
          <w:szCs w:val="21"/>
        </w:rPr>
        <w:alias w:val="模块:划分为持有待售资产"/>
        <w:tag w:val="_GBC_a1a86a762feb43c3bed478ce8a19ae7c"/>
        <w:id w:val="1057199523"/>
        <w:lock w:val="sdtLocked"/>
        <w:placeholder>
          <w:docPart w:val="GBC22222222222222222222222222222"/>
        </w:placeholder>
      </w:sdtPr>
      <w:sdtEndPr/>
      <w:sdtContent>
        <w:p w:rsidR="00B740E0" w:rsidRDefault="00B740E0" w:rsidP="00020424">
          <w:pPr>
            <w:pStyle w:val="3"/>
            <w:numPr>
              <w:ilvl w:val="0"/>
              <w:numId w:val="45"/>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szCs w:val="21"/>
            </w:rPr>
            <w:alias w:val="是否适用：划分为持有待售资产_重要会计政策和估计[双击切换]"/>
            <w:tag w:val="_GBC_7d21fae1fb15414bac10a5567ebb7aca"/>
            <w:id w:val="85963891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债权投资"/>
        <w:tag w:val="_SEC_64972cc74e5349aa855fec98c6609582"/>
        <w:id w:val="1903257415"/>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债权投资</w:t>
          </w:r>
        </w:p>
        <w:p w:rsidR="00B740E0" w:rsidRDefault="00B740E0">
          <w:pPr>
            <w:pStyle w:val="4"/>
            <w:rPr>
              <w:rFonts w:ascii="宋体" w:hAnsi="宋体"/>
            </w:rPr>
          </w:pPr>
          <w:r>
            <w:rPr>
              <w:rFonts w:ascii="宋体" w:hAnsi="宋体"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44384510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rFonts w:cs="Times New Roman"/>
              <w:szCs w:val="21"/>
            </w:rPr>
          </w:pPr>
        </w:p>
      </w:sdtContent>
    </w:sdt>
    <w:bookmarkEnd w:id="71" w:displacedByCustomXml="next"/>
    <w:bookmarkStart w:id="72" w:name="_Hlk10465347" w:displacedByCustomXml="next"/>
    <w:sdt>
      <w:sdtPr>
        <w:rPr>
          <w:rFonts w:ascii="宋体" w:hAnsi="宋体" w:cs="宋体" w:hint="eastAsia"/>
          <w:b w:val="0"/>
          <w:bCs w:val="0"/>
          <w:kern w:val="0"/>
          <w:szCs w:val="21"/>
        </w:rPr>
        <w:alias w:val="模块:其他债权投资"/>
        <w:tag w:val="_SEC_41586dd479b54f07aeed675230b384c8"/>
        <w:id w:val="-886875577"/>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其他债权投资</w:t>
          </w:r>
        </w:p>
        <w:p w:rsidR="00B740E0" w:rsidRDefault="00B740E0">
          <w:pPr>
            <w:pStyle w:val="4"/>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1490135049"/>
            <w:lock w:val="sdtLocked"/>
            <w:placeholder>
              <w:docPart w:val="GBC22222222222222222222222222222"/>
            </w:placeholder>
          </w:sdtPr>
          <w:sdtEndPr/>
          <w:sdtContent>
            <w:p w:rsidR="00B740E0" w:rsidRDefault="00B740E0">
              <w:pPr>
                <w:rPr>
                  <w:rFonts w:cs="Times New Roman"/>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Times New Roman"/>
              <w:szCs w:val="21"/>
            </w:rPr>
          </w:pPr>
        </w:p>
      </w:sdtContent>
    </w:sdt>
    <w:bookmarkEnd w:id="72" w:displacedByCustomXml="next"/>
    <w:bookmarkStart w:id="73" w:name="_Hlk10465393" w:displacedByCustomXml="next"/>
    <w:sdt>
      <w:sdtPr>
        <w:rPr>
          <w:rFonts w:ascii="宋体" w:hAnsi="宋体" w:cs="宋体" w:hint="eastAsia"/>
          <w:b w:val="0"/>
          <w:bCs w:val="0"/>
          <w:kern w:val="0"/>
          <w:szCs w:val="21"/>
        </w:rPr>
        <w:alias w:val="模块:长期应收款"/>
        <w:tag w:val="_SEC_ef0b5e87e2254c638e2a6672bcd1eac8"/>
        <w:id w:val="-1805690726"/>
        <w:lock w:val="sdtLocked"/>
        <w:placeholder>
          <w:docPart w:val="GBC22222222222222222222222222222"/>
        </w:placeholder>
      </w:sdtPr>
      <w:sdtEndPr/>
      <w:sdtContent>
        <w:p w:rsidR="00B740E0" w:rsidRDefault="00B740E0" w:rsidP="00020424">
          <w:pPr>
            <w:pStyle w:val="3"/>
            <w:numPr>
              <w:ilvl w:val="0"/>
              <w:numId w:val="45"/>
            </w:numPr>
            <w:rPr>
              <w:rFonts w:ascii="宋体" w:hAnsi="宋体"/>
              <w:szCs w:val="21"/>
            </w:rPr>
          </w:pPr>
          <w:r>
            <w:rPr>
              <w:rFonts w:ascii="宋体" w:hAnsi="宋体" w:hint="eastAsia"/>
              <w:szCs w:val="21"/>
            </w:rPr>
            <w:t>长期应收款</w:t>
          </w:r>
        </w:p>
        <w:p w:rsidR="00B740E0" w:rsidRDefault="00B740E0">
          <w:pPr>
            <w:pStyle w:val="4"/>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155831736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Times New Roman"/>
              <w:szCs w:val="21"/>
            </w:rPr>
          </w:pPr>
        </w:p>
      </w:sdtContent>
    </w:sdt>
    <w:bookmarkEnd w:id="73" w:displacedByCustomXml="next"/>
    <w:sdt>
      <w:sdtPr>
        <w:rPr>
          <w:rFonts w:ascii="宋体" w:hAnsi="宋体" w:cstheme="minorBidi"/>
          <w:b w:val="0"/>
          <w:bCs w:val="0"/>
          <w:kern w:val="0"/>
          <w:szCs w:val="22"/>
        </w:rPr>
        <w:alias w:val="模块:长期股权投资"/>
        <w:tag w:val="_GBC_d82c12cf13554acd90dfb7880244798c"/>
        <w:id w:val="97923201"/>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157932691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长期股权投资的核算方法"/>
            <w:tag w:val="_GBC_3e77074cd50946b1bccdff9bc1c9556f"/>
            <w:id w:val="1826241769"/>
            <w:lock w:val="sdtLocked"/>
            <w:placeholder>
              <w:docPart w:val="GBC22222222222222222222222222222"/>
            </w:placeholder>
          </w:sdtPr>
          <w:sdtEndPr/>
          <w:sdtContent>
            <w:p w:rsidR="00B740E0" w:rsidRDefault="00B740E0">
              <w:pPr>
                <w:ind w:firstLineChars="200" w:firstLine="420"/>
                <w:rPr>
                  <w:szCs w:val="21"/>
                </w:rPr>
              </w:pPr>
              <w:r>
                <w:rPr>
                  <w:szCs w:val="21"/>
                </w:rPr>
                <w:t>1.</w:t>
              </w:r>
              <w:r>
                <w:rPr>
                  <w:rFonts w:hint="eastAsia"/>
                  <w:szCs w:val="21"/>
                </w:rPr>
                <w:t xml:space="preserve"> </w:t>
              </w:r>
              <w:r>
                <w:rPr>
                  <w:szCs w:val="21"/>
                </w:rPr>
                <w:t>共同控制、重大影响的判断</w:t>
              </w:r>
            </w:p>
            <w:p w:rsidR="00B740E0" w:rsidRDefault="00B740E0">
              <w:pPr>
                <w:ind w:firstLineChars="200" w:firstLine="420"/>
                <w:rPr>
                  <w:szCs w:val="21"/>
                </w:rPr>
              </w:pPr>
              <w:r>
                <w:rPr>
                  <w:rFonts w:hint="eastAsia"/>
                  <w:szCs w:val="21"/>
                </w:rPr>
                <w:t>按照相关约定对某项安排存在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rsidR="00B740E0" w:rsidRDefault="00B740E0">
              <w:pPr>
                <w:ind w:firstLineChars="200" w:firstLine="420"/>
                <w:rPr>
                  <w:szCs w:val="21"/>
                </w:rPr>
              </w:pPr>
              <w:r>
                <w:rPr>
                  <w:szCs w:val="21"/>
                </w:rPr>
                <w:t>2.</w:t>
              </w:r>
              <w:r>
                <w:rPr>
                  <w:rFonts w:hint="eastAsia"/>
                  <w:szCs w:val="21"/>
                </w:rPr>
                <w:t xml:space="preserve"> </w:t>
              </w:r>
              <w:r>
                <w:rPr>
                  <w:szCs w:val="21"/>
                </w:rPr>
                <w:t>投资成本的确定</w:t>
              </w:r>
            </w:p>
            <w:p w:rsidR="00B740E0" w:rsidRDefault="00B740E0">
              <w:pPr>
                <w:ind w:firstLineChars="200" w:firstLine="420"/>
                <w:rPr>
                  <w:szCs w:val="21"/>
                </w:rPr>
              </w:pPr>
              <w:r>
                <w:rPr>
                  <w:szCs w:val="21"/>
                </w:rPr>
                <w:t>(1) 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调整留存收益。</w:t>
              </w:r>
            </w:p>
            <w:p w:rsidR="00B740E0" w:rsidRDefault="00B740E0">
              <w:pPr>
                <w:ind w:firstLineChars="200" w:firstLine="420"/>
                <w:rPr>
                  <w:szCs w:val="21"/>
                </w:rPr>
              </w:pPr>
              <w:r>
                <w:rPr>
                  <w:rFonts w:hint="eastAsia"/>
                  <w:szCs w:val="21"/>
                </w:rPr>
                <w:t>公司通过多次交易分步实现同一控制下企业合并形成的长期股权投资，判断是否属于“一揽子交易”。属于“一揽子交易”的，把各项交易作为一项取得控制权的交易进行会计处理。不属于“一揽子交易”的，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p>
            <w:p w:rsidR="00B740E0" w:rsidRDefault="00B740E0">
              <w:pPr>
                <w:ind w:firstLineChars="200" w:firstLine="420"/>
                <w:rPr>
                  <w:szCs w:val="21"/>
                </w:rPr>
              </w:pPr>
              <w:r>
                <w:rPr>
                  <w:szCs w:val="21"/>
                </w:rPr>
                <w:t>(2) 非同一控制下的企业合并形成的，在购买日按照支付的合并对价的公允价值作为其初始投资成本。</w:t>
              </w:r>
            </w:p>
            <w:p w:rsidR="00B740E0" w:rsidRDefault="00B740E0">
              <w:pPr>
                <w:ind w:firstLineChars="200" w:firstLine="420"/>
                <w:rPr>
                  <w:szCs w:val="21"/>
                </w:rPr>
              </w:pPr>
              <w:r>
                <w:rPr>
                  <w:rFonts w:hint="eastAsia"/>
                  <w:szCs w:val="21"/>
                </w:rPr>
                <w:t>公司通过多次交易分步实现非同一控制下企业合并形成的长期股权投资，区分个别财务报表和合并财务报表进行相关会计处理：</w:t>
              </w:r>
            </w:p>
            <w:p w:rsidR="00B740E0" w:rsidRDefault="00B740E0">
              <w:pPr>
                <w:ind w:firstLineChars="200" w:firstLine="420"/>
                <w:rPr>
                  <w:szCs w:val="21"/>
                </w:rPr>
              </w:pPr>
              <w:r>
                <w:rPr>
                  <w:szCs w:val="21"/>
                </w:rPr>
                <w:t>1) 在个别财务报表中，按照原持有的股权投资的账面价值加上新增投资成本之和，作为改按成本法核算的初始投资成本。</w:t>
              </w:r>
            </w:p>
            <w:p w:rsidR="00B740E0" w:rsidRDefault="00B740E0">
              <w:pPr>
                <w:ind w:firstLineChars="200" w:firstLine="420"/>
                <w:rPr>
                  <w:szCs w:val="21"/>
                </w:rPr>
              </w:pPr>
              <w:r>
                <w:rPr>
                  <w:szCs w:val="21"/>
                </w:rPr>
                <w:t>2) 在合并财务报表中，判断是否属于“一揽子交易”。属于“一揽子交易”的，把各项交易作为一项取得控制权的交易进行会计处理。不属于“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B740E0" w:rsidRDefault="00B740E0">
              <w:pPr>
                <w:ind w:firstLineChars="200" w:firstLine="420"/>
                <w:rPr>
                  <w:szCs w:val="21"/>
                </w:rPr>
              </w:pPr>
              <w:r>
                <w:rPr>
                  <w:szCs w:val="21"/>
                </w:rPr>
                <w:t>(3) 除企业合并形成以外的：以支付现金取得的，按照实际支付的购买价款作为其初始投资成本；以发行权益性证券取得的，按照发行权益性证券的公允价值作为其初始投资成本；以债务重组方式取得的，按《企业会计准则第12号——债务重组》确定其初始投资成本；以非货币性资产交换取得的，按《企业会计准则第7号——非货币性资产交换》确定其初始投资成本。</w:t>
              </w:r>
            </w:p>
            <w:p w:rsidR="00B740E0" w:rsidRDefault="00B740E0">
              <w:pPr>
                <w:ind w:firstLineChars="200" w:firstLine="420"/>
                <w:rPr>
                  <w:szCs w:val="21"/>
                </w:rPr>
              </w:pPr>
              <w:r>
                <w:rPr>
                  <w:szCs w:val="21"/>
                </w:rPr>
                <w:lastRenderedPageBreak/>
                <w:t>3.</w:t>
              </w:r>
              <w:r>
                <w:rPr>
                  <w:rFonts w:hint="eastAsia"/>
                  <w:szCs w:val="21"/>
                </w:rPr>
                <w:t xml:space="preserve"> </w:t>
              </w:r>
              <w:r>
                <w:rPr>
                  <w:szCs w:val="21"/>
                </w:rPr>
                <w:t>后续计量及损益确认方法</w:t>
              </w:r>
            </w:p>
            <w:p w:rsidR="00B740E0" w:rsidRDefault="00B740E0">
              <w:pPr>
                <w:ind w:firstLineChars="200" w:firstLine="420"/>
                <w:rPr>
                  <w:szCs w:val="21"/>
                </w:rPr>
              </w:pPr>
              <w:r>
                <w:rPr>
                  <w:rFonts w:hint="eastAsia"/>
                  <w:szCs w:val="21"/>
                </w:rPr>
                <w:t>对被投资单位实施控制的长期股权投资采用成本法核算；对联营企业和合营企业的长期股权投资，采用权益法核算。</w:t>
              </w:r>
            </w:p>
            <w:p w:rsidR="00B740E0" w:rsidRDefault="00B740E0">
              <w:pPr>
                <w:ind w:firstLineChars="200" w:firstLine="420"/>
                <w:rPr>
                  <w:szCs w:val="21"/>
                </w:rPr>
              </w:pPr>
              <w:r>
                <w:rPr>
                  <w:szCs w:val="21"/>
                </w:rPr>
                <w:t>4.</w:t>
              </w:r>
              <w:r>
                <w:rPr>
                  <w:rFonts w:hint="eastAsia"/>
                  <w:szCs w:val="21"/>
                </w:rPr>
                <w:t xml:space="preserve"> </w:t>
              </w:r>
              <w:r>
                <w:rPr>
                  <w:szCs w:val="21"/>
                </w:rPr>
                <w:t>通过多次交易分步处置对子公司投资至丧失控制权的处理方法</w:t>
              </w:r>
            </w:p>
            <w:p w:rsidR="00B740E0" w:rsidRDefault="00B740E0">
              <w:pPr>
                <w:ind w:firstLineChars="200" w:firstLine="420"/>
                <w:rPr>
                  <w:szCs w:val="21"/>
                </w:rPr>
              </w:pPr>
              <w:r>
                <w:rPr>
                  <w:szCs w:val="21"/>
                </w:rPr>
                <w:t>(1) 个别财务报表</w:t>
              </w:r>
            </w:p>
            <w:p w:rsidR="00B740E0" w:rsidRDefault="00B740E0">
              <w:pPr>
                <w:ind w:firstLineChars="200" w:firstLine="420"/>
                <w:rPr>
                  <w:szCs w:val="21"/>
                </w:rPr>
              </w:pPr>
              <w:r>
                <w:rPr>
                  <w:rFonts w:hint="eastAsia"/>
                  <w:szCs w:val="21"/>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按照《企业会计准则第</w:t>
              </w:r>
              <w:r>
                <w:rPr>
                  <w:szCs w:val="21"/>
                </w:rPr>
                <w:t>22号——金融工具确认和计量》的相关规定进行核算。</w:t>
              </w:r>
            </w:p>
            <w:p w:rsidR="00B740E0" w:rsidRDefault="00B740E0">
              <w:pPr>
                <w:ind w:firstLineChars="200" w:firstLine="420"/>
                <w:rPr>
                  <w:szCs w:val="21"/>
                </w:rPr>
              </w:pPr>
              <w:r>
                <w:rPr>
                  <w:szCs w:val="21"/>
                </w:rPr>
                <w:t>(2) 合并财务报表</w:t>
              </w:r>
            </w:p>
            <w:p w:rsidR="00B740E0" w:rsidRDefault="00B740E0">
              <w:pPr>
                <w:ind w:firstLineChars="200" w:firstLine="420"/>
                <w:rPr>
                  <w:szCs w:val="21"/>
                </w:rPr>
              </w:pPr>
              <w:r>
                <w:rPr>
                  <w:szCs w:val="21"/>
                </w:rPr>
                <w:t>1) 通过多次交易分步处置对子公司投资至丧失控制权，且不属于“一揽子交易”的</w:t>
              </w:r>
            </w:p>
            <w:p w:rsidR="00B740E0" w:rsidRDefault="00B740E0">
              <w:pPr>
                <w:ind w:firstLineChars="200" w:firstLine="420"/>
                <w:rPr>
                  <w:szCs w:val="21"/>
                </w:rPr>
              </w:pPr>
              <w:r>
                <w:rPr>
                  <w:rFonts w:hint="eastAsia"/>
                  <w:szCs w:val="21"/>
                </w:rPr>
                <w:t>在丧失控制权之前，处置价款与处置长期股权投资相对应享有子公司自购买日或合并日开始持续计算的净资产份额之间的差额，调整资本公积（资本溢价），资本溢价不足冲减的，冲减留存收益。</w:t>
              </w:r>
            </w:p>
            <w:p w:rsidR="00B740E0" w:rsidRDefault="00B740E0">
              <w:pPr>
                <w:ind w:firstLineChars="200" w:firstLine="420"/>
                <w:rPr>
                  <w:szCs w:val="21"/>
                </w:rPr>
              </w:pPr>
              <w:r>
                <w:rPr>
                  <w:rFonts w:hint="eastAsia"/>
                  <w:szCs w:val="21"/>
                </w:rPr>
                <w:t>丧失对原子公司控制权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rsidR="00B740E0" w:rsidRDefault="00B740E0">
              <w:pPr>
                <w:ind w:firstLineChars="200" w:firstLine="420"/>
                <w:rPr>
                  <w:szCs w:val="21"/>
                </w:rPr>
              </w:pPr>
              <w:r>
                <w:rPr>
                  <w:szCs w:val="21"/>
                </w:rPr>
                <w:t>2) 通过多次交易分步处置对子公司投资至丧失控制权，且属于“一揽子交易”的</w:t>
              </w:r>
            </w:p>
            <w:p w:rsidR="00B740E0" w:rsidRDefault="00B740E0">
              <w:pPr>
                <w:ind w:firstLineChars="200" w:firstLine="420"/>
                <w:rPr>
                  <w:szCs w:val="21"/>
                </w:rPr>
              </w:pPr>
              <w:r>
                <w:rPr>
                  <w:rFonts w:hint="eastAsia"/>
                  <w:szCs w:val="21"/>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B740E0" w:rsidRDefault="00B740E0">
      <w:pPr>
        <w:rPr>
          <w:szCs w:val="21"/>
        </w:rPr>
      </w:pPr>
    </w:p>
    <w:p w:rsidR="00B740E0" w:rsidRDefault="00B740E0" w:rsidP="00020424">
      <w:pPr>
        <w:pStyle w:val="3"/>
        <w:numPr>
          <w:ilvl w:val="0"/>
          <w:numId w:val="45"/>
        </w:numPr>
        <w:rPr>
          <w:rFonts w:ascii="宋体" w:hAnsi="宋体"/>
        </w:rPr>
      </w:pPr>
      <w:r>
        <w:rPr>
          <w:rFonts w:ascii="宋体" w:hAnsi="宋体"/>
        </w:rPr>
        <w:t>投资性房地产</w:t>
      </w:r>
    </w:p>
    <w:sdt>
      <w:sdtPr>
        <w:rPr>
          <w:rFonts w:ascii="宋体" w:hAnsi="宋体" w:cs="宋体" w:hint="eastAsia"/>
          <w:b w:val="0"/>
          <w:bCs w:val="0"/>
          <w:kern w:val="0"/>
          <w:szCs w:val="24"/>
        </w:rPr>
        <w:alias w:val="选项模块:成本计量模式"/>
        <w:tag w:val="_GBC_20b1c487c1e348188269523d7d980194"/>
        <w:id w:val="-1779635303"/>
        <w:lock w:val="sdtLocked"/>
        <w:placeholder>
          <w:docPart w:val="GBC22222222222222222222222222222"/>
        </w:placeholder>
      </w:sdtPr>
      <w:sdtEndPr>
        <w:rPr>
          <w:szCs w:val="21"/>
        </w:rPr>
      </w:sdtEndPr>
      <w:sdtContent>
        <w:p w:rsidR="00B740E0" w:rsidRDefault="00B740E0" w:rsidP="00020424">
          <w:pPr>
            <w:pStyle w:val="4"/>
            <w:numPr>
              <w:ilvl w:val="0"/>
              <w:numId w:val="47"/>
            </w:numPr>
            <w:rPr>
              <w:rFonts w:ascii="宋体" w:hAnsi="宋体"/>
            </w:rPr>
          </w:pPr>
          <w:r>
            <w:rPr>
              <w:rFonts w:ascii="宋体" w:hAnsi="宋体" w:cs="宋体" w:hint="eastAsia"/>
              <w:bCs w:val="0"/>
              <w:kern w:val="0"/>
              <w:szCs w:val="24"/>
            </w:rPr>
            <w:t>如果</w:t>
          </w:r>
          <w:r>
            <w:rPr>
              <w:rFonts w:ascii="宋体" w:hAnsi="宋体" w:hint="eastAsia"/>
            </w:rPr>
            <w:t>采用成本计量模式的</w:t>
          </w:r>
        </w:p>
        <w:p w:rsidR="00B740E0" w:rsidRDefault="00B740E0">
          <w:pPr>
            <w:pStyle w:val="afffffffff6"/>
            <w:ind w:firstLineChars="200" w:firstLine="42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36467548"/>
            <w:lock w:val="sdtLocked"/>
            <w:placeholder>
              <w:docPart w:val="GBC22222222222222222222222222222"/>
            </w:placeholder>
          </w:sdtPr>
          <w:sdtEndPr/>
          <w:sdtContent>
            <w:p w:rsidR="00B740E0" w:rsidRDefault="00B740E0">
              <w:pPr>
                <w:ind w:firstLineChars="200" w:firstLine="420"/>
                <w:rPr>
                  <w:szCs w:val="21"/>
                </w:rPr>
              </w:pPr>
              <w:r>
                <w:rPr>
                  <w:szCs w:val="21"/>
                </w:rPr>
                <w:t>1.</w:t>
              </w:r>
              <w:r>
                <w:rPr>
                  <w:rFonts w:hint="eastAsia"/>
                  <w:szCs w:val="21"/>
                </w:rPr>
                <w:t xml:space="preserve"> </w:t>
              </w:r>
              <w:r>
                <w:rPr>
                  <w:szCs w:val="21"/>
                </w:rPr>
                <w:t>投资性房地产包括已出租的土地使用权、持有并准备增值后转让的土地使用权和已出租的建筑物。</w:t>
              </w:r>
            </w:p>
            <w:p w:rsidR="00B740E0" w:rsidRDefault="00B740E0">
              <w:pPr>
                <w:ind w:firstLineChars="200" w:firstLine="420"/>
                <w:rPr>
                  <w:szCs w:val="21"/>
                </w:rPr>
              </w:pPr>
              <w:r>
                <w:rPr>
                  <w:szCs w:val="21"/>
                </w:rPr>
                <w:t>2.</w:t>
              </w:r>
              <w:r>
                <w:rPr>
                  <w:rFonts w:hint="eastAsia"/>
                  <w:szCs w:val="21"/>
                </w:rPr>
                <w:t xml:space="preserve"> </w:t>
              </w:r>
              <w:r>
                <w:rPr>
                  <w:szCs w:val="21"/>
                </w:rPr>
                <w:t>投资性房地产按照成本进行初始计量，采用成本模式进行后续计量，并采用与固定资产和无形资产相同的方法计提折旧或进行摊销。</w:t>
              </w:r>
            </w:p>
            <w:p w:rsidR="00B740E0" w:rsidRDefault="0031655D">
              <w:pPr>
                <w:rPr>
                  <w:szCs w:val="21"/>
                </w:rPr>
              </w:pPr>
            </w:p>
          </w:sdtContent>
        </w:sdt>
      </w:sdtContent>
    </w:sdt>
    <w:p w:rsidR="00B740E0" w:rsidRDefault="00B740E0" w:rsidP="00020424">
      <w:pPr>
        <w:pStyle w:val="3"/>
        <w:numPr>
          <w:ilvl w:val="0"/>
          <w:numId w:val="45"/>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1154255363"/>
        <w:lock w:val="sdtLocked"/>
        <w:placeholder>
          <w:docPart w:val="GBC22222222222222222222222222222"/>
        </w:placeholder>
      </w:sdtPr>
      <w:sdtEndPr/>
      <w:sdtContent>
        <w:p w:rsidR="00B740E0" w:rsidRDefault="00B740E0" w:rsidP="00020424">
          <w:pPr>
            <w:pStyle w:val="4"/>
            <w:numPr>
              <w:ilvl w:val="0"/>
              <w:numId w:val="48"/>
            </w:numPr>
            <w:rPr>
              <w:rFonts w:ascii="宋体" w:hAnsi="宋体"/>
            </w:rPr>
          </w:pPr>
          <w:r>
            <w:rPr>
              <w:rFonts w:ascii="宋体" w:hAnsi="宋体" w:hint="eastAsia"/>
            </w:rPr>
            <w:t>确认条件</w:t>
          </w:r>
        </w:p>
        <w:sdt>
          <w:sdtPr>
            <w:alias w:val="是否适用：固定资产确认条件[双击切换]"/>
            <w:tag w:val="_GBC_45cce032cd1f43bfad18a80dd94e9cc4"/>
            <w:id w:val="-92866093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2114399058"/>
            <w:lock w:val="sdtLocked"/>
            <w:placeholder>
              <w:docPart w:val="GBC22222222222222222222222222222"/>
            </w:placeholder>
          </w:sdtPr>
          <w:sdtEndPr>
            <w:rPr>
              <w:b/>
            </w:rPr>
          </w:sdtEndPr>
          <w:sdtContent>
            <w:p w:rsidR="00B740E0" w:rsidRDefault="00B740E0">
              <w:pPr>
                <w:ind w:firstLineChars="200" w:firstLine="420"/>
                <w:rPr>
                  <w:b/>
                  <w:bCs/>
                  <w:szCs w:val="21"/>
                </w:rPr>
              </w:pPr>
              <w:r>
                <w:rPr>
                  <w:rFonts w:hint="eastAsia"/>
                  <w:bCs/>
                  <w:szCs w:val="21"/>
                </w:rPr>
                <w:t>固定资产是指为生产商品、提供劳务、出租或经营管理而持有的，使用年限超过一个会计年度的有形资产。固定资产在同时满足经济利益很可能流入、成本能够可靠计量时予以确认。</w:t>
              </w:r>
            </w:p>
          </w:sdtContent>
        </w:sdt>
      </w:sdtContent>
    </w:sdt>
    <w:p w:rsidR="00B740E0" w:rsidRDefault="00B740E0">
      <w:pPr>
        <w:rPr>
          <w:szCs w:val="21"/>
        </w:rPr>
      </w:pPr>
    </w:p>
    <w:sdt>
      <w:sdtPr>
        <w:rPr>
          <w:rFonts w:ascii="宋体" w:hAnsi="宋体" w:cstheme="minorBidi"/>
          <w:b w:val="0"/>
          <w:bCs w:val="0"/>
          <w:kern w:val="0"/>
          <w:szCs w:val="22"/>
        </w:rPr>
        <w:alias w:val="模块:固定资产折旧方法"/>
        <w:tag w:val="_GBC_7c749a57d4094b3386978c34c3487e2a"/>
        <w:id w:val="887457020"/>
        <w:lock w:val="sdtLocked"/>
        <w:placeholder>
          <w:docPart w:val="GBC22222222222222222222222222222"/>
        </w:placeholder>
      </w:sdtPr>
      <w:sdtEndPr>
        <w:rPr>
          <w:rFonts w:cs="宋体"/>
          <w:szCs w:val="24"/>
        </w:rPr>
      </w:sdtEndPr>
      <w:sdtContent>
        <w:p w:rsidR="00B740E0" w:rsidRDefault="00B740E0" w:rsidP="00020424">
          <w:pPr>
            <w:pStyle w:val="4"/>
            <w:numPr>
              <w:ilvl w:val="0"/>
              <w:numId w:val="48"/>
            </w:numPr>
            <w:rPr>
              <w:rFonts w:ascii="宋体" w:hAnsi="宋体"/>
            </w:rPr>
          </w:pPr>
          <w:r>
            <w:rPr>
              <w:rFonts w:ascii="宋体" w:hAnsi="宋体"/>
            </w:rPr>
            <w:t>折旧方法</w:t>
          </w:r>
        </w:p>
        <w:sdt>
          <w:sdtPr>
            <w:alias w:val="是否适用：固定资产折旧方法[双击切换]"/>
            <w:tag w:val="_GBC_c221ef38ff6a4242aab725946697311c"/>
            <w:id w:val="-5178446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B740E0">
            <w:sdt>
              <w:sdtPr>
                <w:tag w:val="_PLD_d39db65ac15c4d7583d7fe75cb893517"/>
                <w:id w:val="-1619051639"/>
                <w:lock w:val="sdtLocked"/>
              </w:sdtPr>
              <w:sdtEndPr/>
              <w:sdtContent>
                <w:tc>
                  <w:tcPr>
                    <w:tcW w:w="949" w:type="pct"/>
                    <w:vAlign w:val="center"/>
                  </w:tcPr>
                  <w:p w:rsidR="00B740E0" w:rsidRDefault="00B740E0">
                    <w:pPr>
                      <w:jc w:val="center"/>
                      <w:rPr>
                        <w:szCs w:val="21"/>
                      </w:rPr>
                    </w:pPr>
                    <w:r>
                      <w:rPr>
                        <w:szCs w:val="21"/>
                      </w:rPr>
                      <w:t>类别</w:t>
                    </w:r>
                  </w:p>
                </w:tc>
              </w:sdtContent>
            </w:sdt>
            <w:sdt>
              <w:sdtPr>
                <w:tag w:val="_PLD_1b5147121b9948e5a115c7a4d6c95995"/>
                <w:id w:val="1027059644"/>
                <w:lock w:val="sdtLocked"/>
              </w:sdtPr>
              <w:sdtEndPr/>
              <w:sdtContent>
                <w:tc>
                  <w:tcPr>
                    <w:tcW w:w="1012" w:type="pct"/>
                    <w:vAlign w:val="center"/>
                  </w:tcPr>
                  <w:p w:rsidR="00B740E0" w:rsidRDefault="00B740E0">
                    <w:pPr>
                      <w:jc w:val="center"/>
                      <w:rPr>
                        <w:szCs w:val="21"/>
                      </w:rPr>
                    </w:pPr>
                    <w:r>
                      <w:rPr>
                        <w:rFonts w:hint="eastAsia"/>
                        <w:szCs w:val="21"/>
                      </w:rPr>
                      <w:t>折旧方法</w:t>
                    </w:r>
                  </w:p>
                </w:tc>
              </w:sdtContent>
            </w:sdt>
            <w:sdt>
              <w:sdtPr>
                <w:tag w:val="_PLD_65441224aa3f4fd3be4ca0650b16b1aa"/>
                <w:id w:val="351230820"/>
                <w:lock w:val="sdtLocked"/>
              </w:sdtPr>
              <w:sdtEndPr/>
              <w:sdtContent>
                <w:tc>
                  <w:tcPr>
                    <w:tcW w:w="1013" w:type="pct"/>
                    <w:vAlign w:val="center"/>
                  </w:tcPr>
                  <w:p w:rsidR="00B740E0" w:rsidRDefault="00B740E0">
                    <w:pPr>
                      <w:jc w:val="center"/>
                      <w:rPr>
                        <w:szCs w:val="21"/>
                      </w:rPr>
                    </w:pPr>
                    <w:r>
                      <w:rPr>
                        <w:szCs w:val="21"/>
                      </w:rPr>
                      <w:t>折旧年限（年）</w:t>
                    </w:r>
                  </w:p>
                </w:tc>
              </w:sdtContent>
            </w:sdt>
            <w:sdt>
              <w:sdtPr>
                <w:tag w:val="_PLD_1c82a37539a842289bf80f2937f33bee"/>
                <w:id w:val="1757173251"/>
                <w:lock w:val="sdtLocked"/>
              </w:sdtPr>
              <w:sdtEndPr/>
              <w:sdtContent>
                <w:tc>
                  <w:tcPr>
                    <w:tcW w:w="1013" w:type="pct"/>
                    <w:vAlign w:val="center"/>
                  </w:tcPr>
                  <w:p w:rsidR="00B740E0" w:rsidRDefault="00B740E0">
                    <w:pPr>
                      <w:jc w:val="center"/>
                      <w:rPr>
                        <w:szCs w:val="21"/>
                      </w:rPr>
                    </w:pPr>
                    <w:r>
                      <w:rPr>
                        <w:szCs w:val="21"/>
                      </w:rPr>
                      <w:t>残值率</w:t>
                    </w:r>
                  </w:p>
                </w:tc>
              </w:sdtContent>
            </w:sdt>
            <w:sdt>
              <w:sdtPr>
                <w:tag w:val="_PLD_a67e8338c181496fa22b9944b63ec82c"/>
                <w:id w:val="419529862"/>
                <w:lock w:val="sdtLocked"/>
              </w:sdtPr>
              <w:sdtEndPr/>
              <w:sdtContent>
                <w:tc>
                  <w:tcPr>
                    <w:tcW w:w="1013" w:type="pct"/>
                    <w:vAlign w:val="center"/>
                  </w:tcPr>
                  <w:p w:rsidR="00B740E0" w:rsidRDefault="00B740E0">
                    <w:pPr>
                      <w:jc w:val="center"/>
                      <w:rPr>
                        <w:szCs w:val="21"/>
                      </w:rPr>
                    </w:pPr>
                    <w:r>
                      <w:rPr>
                        <w:szCs w:val="21"/>
                      </w:rPr>
                      <w:t>年折旧率</w:t>
                    </w:r>
                  </w:p>
                </w:tc>
              </w:sdtContent>
            </w:sdt>
          </w:tr>
          <w:sdt>
            <w:sdtPr>
              <w:rPr>
                <w:szCs w:val="21"/>
              </w:rPr>
              <w:alias w:val="其他固定资产计价、折旧、减值方法"/>
              <w:tag w:val="_GBC_f1ad6125c5d74d2a98f593d2ba574474"/>
              <w:id w:val="1681388695"/>
              <w:lock w:val="sdtLocked"/>
            </w:sdtPr>
            <w:sdtEndPr/>
            <w:sdtContent>
              <w:tr w:rsidR="00B740E0">
                <w:tc>
                  <w:tcPr>
                    <w:tcW w:w="949" w:type="pct"/>
                  </w:tcPr>
                  <w:p w:rsidR="00B740E0" w:rsidRDefault="00B740E0">
                    <w:pPr>
                      <w:rPr>
                        <w:szCs w:val="21"/>
                      </w:rPr>
                    </w:pPr>
                    <w:r>
                      <w:t>房屋及建筑物</w:t>
                    </w:r>
                  </w:p>
                </w:tc>
                <w:tc>
                  <w:tcPr>
                    <w:tcW w:w="1012" w:type="pct"/>
                  </w:tcPr>
                  <w:p w:rsidR="00B740E0" w:rsidRDefault="00B740E0">
                    <w:pPr>
                      <w:rPr>
                        <w:szCs w:val="21"/>
                      </w:rPr>
                    </w:pPr>
                    <w:r>
                      <w:t>平均年限法</w:t>
                    </w:r>
                  </w:p>
                </w:tc>
                <w:tc>
                  <w:tcPr>
                    <w:tcW w:w="1013" w:type="pct"/>
                  </w:tcPr>
                  <w:p w:rsidR="00B740E0" w:rsidRDefault="00B740E0">
                    <w:pPr>
                      <w:rPr>
                        <w:szCs w:val="21"/>
                      </w:rPr>
                    </w:pPr>
                    <w:r>
                      <w:t>8-40</w:t>
                    </w:r>
                  </w:p>
                </w:tc>
                <w:tc>
                  <w:tcPr>
                    <w:tcW w:w="1013" w:type="pct"/>
                  </w:tcPr>
                  <w:p w:rsidR="00B740E0" w:rsidRDefault="00B740E0">
                    <w:pPr>
                      <w:rPr>
                        <w:szCs w:val="21"/>
                      </w:rPr>
                    </w:pPr>
                    <w:r>
                      <w:t>3-5</w:t>
                    </w:r>
                  </w:p>
                </w:tc>
                <w:tc>
                  <w:tcPr>
                    <w:tcW w:w="1013" w:type="pct"/>
                  </w:tcPr>
                  <w:p w:rsidR="00B740E0" w:rsidRDefault="00B740E0">
                    <w:pPr>
                      <w:rPr>
                        <w:szCs w:val="21"/>
                      </w:rPr>
                    </w:pPr>
                    <w:r>
                      <w:t>12.13-2.38</w:t>
                    </w:r>
                  </w:p>
                </w:tc>
              </w:tr>
            </w:sdtContent>
          </w:sdt>
          <w:sdt>
            <w:sdtPr>
              <w:rPr>
                <w:szCs w:val="21"/>
              </w:rPr>
              <w:alias w:val="其他固定资产计价、折旧、减值方法"/>
              <w:tag w:val="_GBC_f1ad6125c5d74d2a98f593d2ba574474"/>
              <w:id w:val="-1581987598"/>
              <w:lock w:val="sdtLocked"/>
            </w:sdtPr>
            <w:sdtEndPr/>
            <w:sdtContent>
              <w:tr w:rsidR="00B740E0">
                <w:tc>
                  <w:tcPr>
                    <w:tcW w:w="949" w:type="pct"/>
                  </w:tcPr>
                  <w:p w:rsidR="00B740E0" w:rsidRDefault="00B740E0">
                    <w:pPr>
                      <w:rPr>
                        <w:szCs w:val="21"/>
                      </w:rPr>
                    </w:pPr>
                    <w:r>
                      <w:t>通用设备</w:t>
                    </w:r>
                  </w:p>
                </w:tc>
                <w:tc>
                  <w:tcPr>
                    <w:tcW w:w="1012" w:type="pct"/>
                  </w:tcPr>
                  <w:p w:rsidR="00B740E0" w:rsidRDefault="00B740E0">
                    <w:pPr>
                      <w:rPr>
                        <w:szCs w:val="21"/>
                      </w:rPr>
                    </w:pPr>
                    <w:r>
                      <w:t>平均年限法</w:t>
                    </w:r>
                  </w:p>
                </w:tc>
                <w:tc>
                  <w:tcPr>
                    <w:tcW w:w="1013" w:type="pct"/>
                  </w:tcPr>
                  <w:p w:rsidR="00B740E0" w:rsidRDefault="00B740E0">
                    <w:pPr>
                      <w:rPr>
                        <w:szCs w:val="21"/>
                      </w:rPr>
                    </w:pPr>
                    <w:r>
                      <w:t>5-10</w:t>
                    </w:r>
                  </w:p>
                </w:tc>
                <w:tc>
                  <w:tcPr>
                    <w:tcW w:w="1013" w:type="pct"/>
                  </w:tcPr>
                  <w:p w:rsidR="00B740E0" w:rsidRDefault="00B740E0">
                    <w:pPr>
                      <w:rPr>
                        <w:szCs w:val="21"/>
                      </w:rPr>
                    </w:pPr>
                    <w:r>
                      <w:t>3-5</w:t>
                    </w:r>
                  </w:p>
                </w:tc>
                <w:tc>
                  <w:tcPr>
                    <w:tcW w:w="1013" w:type="pct"/>
                  </w:tcPr>
                  <w:p w:rsidR="00B740E0" w:rsidRDefault="00B740E0">
                    <w:pPr>
                      <w:rPr>
                        <w:szCs w:val="21"/>
                      </w:rPr>
                    </w:pPr>
                    <w:r>
                      <w:t>19.40-9.50</w:t>
                    </w:r>
                  </w:p>
                </w:tc>
              </w:tr>
            </w:sdtContent>
          </w:sdt>
          <w:sdt>
            <w:sdtPr>
              <w:rPr>
                <w:szCs w:val="21"/>
              </w:rPr>
              <w:alias w:val="其他固定资产计价、折旧、减值方法"/>
              <w:tag w:val="_GBC_f1ad6125c5d74d2a98f593d2ba574474"/>
              <w:id w:val="1406414581"/>
              <w:lock w:val="sdtLocked"/>
            </w:sdtPr>
            <w:sdtEndPr/>
            <w:sdtContent>
              <w:tr w:rsidR="00B740E0">
                <w:tc>
                  <w:tcPr>
                    <w:tcW w:w="949" w:type="pct"/>
                  </w:tcPr>
                  <w:p w:rsidR="00B740E0" w:rsidRDefault="00B740E0">
                    <w:pPr>
                      <w:rPr>
                        <w:szCs w:val="21"/>
                      </w:rPr>
                    </w:pPr>
                    <w:r>
                      <w:t>专用设备</w:t>
                    </w:r>
                  </w:p>
                </w:tc>
                <w:tc>
                  <w:tcPr>
                    <w:tcW w:w="1012" w:type="pct"/>
                  </w:tcPr>
                  <w:p w:rsidR="00B740E0" w:rsidRDefault="00B740E0">
                    <w:pPr>
                      <w:rPr>
                        <w:szCs w:val="21"/>
                      </w:rPr>
                    </w:pPr>
                    <w:r>
                      <w:t>平均年限法</w:t>
                    </w:r>
                  </w:p>
                </w:tc>
                <w:tc>
                  <w:tcPr>
                    <w:tcW w:w="1013" w:type="pct"/>
                  </w:tcPr>
                  <w:p w:rsidR="00B740E0" w:rsidRDefault="00B740E0">
                    <w:pPr>
                      <w:rPr>
                        <w:szCs w:val="21"/>
                      </w:rPr>
                    </w:pPr>
                    <w:r>
                      <w:t>10</w:t>
                    </w:r>
                  </w:p>
                </w:tc>
                <w:tc>
                  <w:tcPr>
                    <w:tcW w:w="1013" w:type="pct"/>
                  </w:tcPr>
                  <w:p w:rsidR="00B740E0" w:rsidRDefault="00B740E0">
                    <w:pPr>
                      <w:rPr>
                        <w:szCs w:val="21"/>
                      </w:rPr>
                    </w:pPr>
                    <w:r>
                      <w:t>5</w:t>
                    </w:r>
                  </w:p>
                </w:tc>
                <w:tc>
                  <w:tcPr>
                    <w:tcW w:w="1013" w:type="pct"/>
                  </w:tcPr>
                  <w:p w:rsidR="00B740E0" w:rsidRDefault="00B740E0">
                    <w:pPr>
                      <w:rPr>
                        <w:szCs w:val="21"/>
                      </w:rPr>
                    </w:pPr>
                    <w:r>
                      <w:t>9.5</w:t>
                    </w:r>
                  </w:p>
                </w:tc>
              </w:tr>
            </w:sdtContent>
          </w:sdt>
          <w:sdt>
            <w:sdtPr>
              <w:rPr>
                <w:szCs w:val="21"/>
              </w:rPr>
              <w:alias w:val="其他固定资产计价、折旧、减值方法"/>
              <w:tag w:val="_GBC_f1ad6125c5d74d2a98f593d2ba574474"/>
              <w:id w:val="-1233006704"/>
              <w:lock w:val="sdtLocked"/>
            </w:sdtPr>
            <w:sdtEndPr/>
            <w:sdtContent>
              <w:tr w:rsidR="00B740E0">
                <w:tc>
                  <w:tcPr>
                    <w:tcW w:w="949" w:type="pct"/>
                  </w:tcPr>
                  <w:p w:rsidR="00B740E0" w:rsidRDefault="00B740E0">
                    <w:pPr>
                      <w:rPr>
                        <w:szCs w:val="21"/>
                      </w:rPr>
                    </w:pPr>
                    <w:r>
                      <w:t>运输工具</w:t>
                    </w:r>
                  </w:p>
                </w:tc>
                <w:tc>
                  <w:tcPr>
                    <w:tcW w:w="1012" w:type="pct"/>
                  </w:tcPr>
                  <w:p w:rsidR="00B740E0" w:rsidRDefault="00B740E0">
                    <w:pPr>
                      <w:rPr>
                        <w:szCs w:val="21"/>
                      </w:rPr>
                    </w:pPr>
                    <w:r>
                      <w:t>平均年限法</w:t>
                    </w:r>
                  </w:p>
                </w:tc>
                <w:tc>
                  <w:tcPr>
                    <w:tcW w:w="1013" w:type="pct"/>
                  </w:tcPr>
                  <w:p w:rsidR="00B740E0" w:rsidRDefault="00B740E0">
                    <w:pPr>
                      <w:rPr>
                        <w:szCs w:val="21"/>
                      </w:rPr>
                    </w:pPr>
                    <w:r>
                      <w:t>5-12</w:t>
                    </w:r>
                  </w:p>
                </w:tc>
                <w:tc>
                  <w:tcPr>
                    <w:tcW w:w="1013" w:type="pct"/>
                  </w:tcPr>
                  <w:p w:rsidR="00B740E0" w:rsidRDefault="00B740E0">
                    <w:pPr>
                      <w:rPr>
                        <w:szCs w:val="21"/>
                      </w:rPr>
                    </w:pPr>
                    <w:r>
                      <w:t>3-5</w:t>
                    </w:r>
                  </w:p>
                </w:tc>
                <w:tc>
                  <w:tcPr>
                    <w:tcW w:w="1013" w:type="pct"/>
                  </w:tcPr>
                  <w:p w:rsidR="00B740E0" w:rsidRDefault="00B740E0">
                    <w:pPr>
                      <w:rPr>
                        <w:szCs w:val="21"/>
                      </w:rPr>
                    </w:pPr>
                    <w:r>
                      <w:t>19.40-7.92</w:t>
                    </w:r>
                  </w:p>
                </w:tc>
              </w:tr>
            </w:sdtContent>
          </w:sdt>
        </w:tbl>
        <w:p w:rsidR="00B740E0" w:rsidRPr="00A237B8" w:rsidRDefault="0031655D"/>
      </w:sdtContent>
    </w:sdt>
    <w:sdt>
      <w:sdtPr>
        <w:rPr>
          <w:rFonts w:ascii="宋体" w:hAnsi="宋体" w:cs="宋体"/>
          <w:b w:val="0"/>
          <w:bCs w:val="0"/>
          <w:kern w:val="0"/>
          <w:szCs w:val="22"/>
        </w:rPr>
        <w:alias w:val="模块:固定资产计价和折旧方法及减值准备的计提方法"/>
        <w:tag w:val="_GBC_a1560089c32f441f92e145c3cdc25289"/>
        <w:id w:val="-40752722"/>
        <w:lock w:val="sdtLocked"/>
        <w:placeholder>
          <w:docPart w:val="GBC22222222222222222222222222222"/>
        </w:placeholder>
      </w:sdtPr>
      <w:sdtEndPr>
        <w:rPr>
          <w:rFonts w:cs="Times New Roman" w:hint="eastAsia"/>
          <w:kern w:val="2"/>
          <w:szCs w:val="24"/>
        </w:rPr>
      </w:sdtEndPr>
      <w:sdtContent>
        <w:p w:rsidR="00B740E0" w:rsidRDefault="00B740E0" w:rsidP="00020424">
          <w:pPr>
            <w:pStyle w:val="4"/>
            <w:numPr>
              <w:ilvl w:val="0"/>
              <w:numId w:val="48"/>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662819530"/>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b w:val="0"/>
          <w:bCs w:val="0"/>
          <w:kern w:val="0"/>
          <w:szCs w:val="24"/>
        </w:rPr>
        <w:alias w:val="模块:在建工程会计处理方法"/>
        <w:tag w:val="_GBC_3eb5f960df3e47f0a4bf3af0bc67ca96"/>
        <w:id w:val="-947465599"/>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在建工程</w:t>
          </w:r>
        </w:p>
        <w:p w:rsidR="00B740E0" w:rsidRDefault="0031655D">
          <w:pPr>
            <w:rPr>
              <w:szCs w:val="21"/>
            </w:rPr>
          </w:pPr>
          <w:sdt>
            <w:sdtPr>
              <w:rPr>
                <w:rFonts w:hint="eastAsia"/>
                <w:szCs w:val="21"/>
              </w:rPr>
              <w:alias w:val="是否适用：在建工程_重要会计政策和估计[双击切换]"/>
              <w:tag w:val="_GBC_d9803b41f65e4a7fbebb412a259d9bf9"/>
              <w:id w:val="948277467"/>
              <w:lock w:val="sdtLocked"/>
              <w:placeholder>
                <w:docPart w:val="GBC22222222222222222222222222222"/>
              </w:placeholder>
            </w:sdtPr>
            <w:sdtEndPr/>
            <w:sdtContent>
              <w:r w:rsidR="00B740E0">
                <w:rPr>
                  <w:szCs w:val="21"/>
                </w:rPr>
                <w:fldChar w:fldCharType="begin"/>
              </w:r>
              <w:r w:rsidR="00B740E0">
                <w:rPr>
                  <w:szCs w:val="21"/>
                </w:rPr>
                <w:instrText xml:space="preserve"> MACROBUTTON  SnrToggleCheckbox √适用 </w:instrText>
              </w:r>
              <w:r w:rsidR="00B740E0">
                <w:rPr>
                  <w:szCs w:val="21"/>
                </w:rPr>
                <w:fldChar w:fldCharType="end"/>
              </w:r>
              <w:r w:rsidR="00B740E0">
                <w:rPr>
                  <w:szCs w:val="21"/>
                </w:rPr>
                <w:fldChar w:fldCharType="begin"/>
              </w:r>
              <w:r w:rsidR="00B740E0">
                <w:rPr>
                  <w:szCs w:val="21"/>
                </w:rPr>
                <w:instrText xml:space="preserve"> MACROBUTTON  SnrToggleCheckbox □不适用 </w:instrText>
              </w:r>
              <w:r w:rsidR="00B740E0">
                <w:rPr>
                  <w:szCs w:val="21"/>
                </w:rPr>
                <w:fldChar w:fldCharType="end"/>
              </w:r>
            </w:sdtContent>
          </w:sdt>
        </w:p>
        <w:sdt>
          <w:sdtPr>
            <w:rPr>
              <w:rFonts w:hint="eastAsia"/>
              <w:szCs w:val="21"/>
            </w:rPr>
            <w:alias w:val="在建工程核算方法"/>
            <w:tag w:val="_GBC_ed79f983df814c58add61776fe84c76e"/>
            <w:id w:val="-2000262410"/>
            <w:lock w:val="sdtLocked"/>
            <w:placeholder>
              <w:docPart w:val="GBC22222222222222222222222222222"/>
            </w:placeholder>
          </w:sdtPr>
          <w:sdtEndPr/>
          <w:sdtContent>
            <w:p w:rsidR="00B740E0" w:rsidRDefault="00B740E0">
              <w:pPr>
                <w:ind w:firstLineChars="200" w:firstLine="420"/>
                <w:rPr>
                  <w:szCs w:val="21"/>
                </w:rPr>
              </w:pPr>
              <w:r>
                <w:rPr>
                  <w:szCs w:val="21"/>
                </w:rPr>
                <w:t>1.</w:t>
              </w:r>
              <w:r>
                <w:rPr>
                  <w:rFonts w:hint="eastAsia"/>
                  <w:szCs w:val="21"/>
                </w:rPr>
                <w:t xml:space="preserve"> </w:t>
              </w:r>
              <w:r>
                <w:rPr>
                  <w:szCs w:val="21"/>
                </w:rPr>
                <w:t>在建工程同时满足经济利益很可能流入、成本能够可靠计量则予以确认。在建工程按建造该项资产达到预定可使用状态前所发生的实际成本计量。</w:t>
              </w:r>
            </w:p>
            <w:p w:rsidR="00B740E0" w:rsidRDefault="00B740E0">
              <w:pPr>
                <w:ind w:firstLineChars="200" w:firstLine="420"/>
                <w:rPr>
                  <w:szCs w:val="21"/>
                </w:rPr>
              </w:pPr>
              <w:r>
                <w:rPr>
                  <w:szCs w:val="21"/>
                </w:rPr>
                <w:t>2.</w:t>
              </w:r>
              <w:r>
                <w:rPr>
                  <w:rFonts w:hint="eastAsia"/>
                  <w:szCs w:val="21"/>
                </w:rPr>
                <w:t xml:space="preserve"> </w:t>
              </w:r>
              <w:r>
                <w:rPr>
                  <w:szCs w:val="21"/>
                </w:rPr>
                <w:t>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sdtContent>
        </w:sdt>
        <w:p w:rsidR="00B740E0" w:rsidRDefault="0031655D">
          <w:pPr>
            <w:rPr>
              <w:szCs w:val="21"/>
            </w:rPr>
          </w:pPr>
        </w:p>
      </w:sdtContent>
    </w:sdt>
    <w:sdt>
      <w:sdtPr>
        <w:rPr>
          <w:rFonts w:ascii="宋体" w:hAnsi="宋体" w:cs="宋体"/>
          <w:b w:val="0"/>
          <w:bCs w:val="0"/>
          <w:kern w:val="0"/>
          <w:szCs w:val="22"/>
        </w:rPr>
        <w:alias w:val="模块:借款费用会计处理方法"/>
        <w:tag w:val="_GBC_e3e4d07ea08d4589a9293563ea655b42"/>
        <w:id w:val="-2084138688"/>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30111646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6801010"/>
            <w:lock w:val="sdtLocked"/>
            <w:placeholder>
              <w:docPart w:val="GBC22222222222222222222222222222"/>
            </w:placeholder>
          </w:sdtPr>
          <w:sdtEndPr/>
          <w:sdtContent>
            <w:p w:rsidR="00B740E0" w:rsidRDefault="00B740E0">
              <w:pPr>
                <w:ind w:firstLineChars="200" w:firstLine="420"/>
                <w:rPr>
                  <w:szCs w:val="21"/>
                </w:rPr>
              </w:pPr>
              <w:r>
                <w:rPr>
                  <w:szCs w:val="21"/>
                </w:rPr>
                <w:t>1. 借款费用资本化的确认原则</w:t>
              </w:r>
            </w:p>
            <w:p w:rsidR="00B740E0" w:rsidRDefault="00B740E0">
              <w:pPr>
                <w:rPr>
                  <w:szCs w:val="21"/>
                </w:rPr>
              </w:pPr>
              <w:r>
                <w:rPr>
                  <w:rFonts w:hint="eastAsia"/>
                  <w:szCs w:val="21"/>
                </w:rPr>
                <w:t>公司发生的借款费用，可直接归属于符合资本化条件的资产的购建或者生产的，予以资本化，计入相关资产成本；其他借款费用，在发生时确认为费用，计入当期损益。</w:t>
              </w:r>
            </w:p>
            <w:p w:rsidR="00B740E0" w:rsidRDefault="00B740E0">
              <w:pPr>
                <w:ind w:firstLineChars="200" w:firstLine="420"/>
                <w:rPr>
                  <w:szCs w:val="21"/>
                </w:rPr>
              </w:pPr>
              <w:r>
                <w:rPr>
                  <w:szCs w:val="21"/>
                </w:rPr>
                <w:t>2. 借款费用资本化期间</w:t>
              </w:r>
            </w:p>
            <w:p w:rsidR="00B740E0" w:rsidRDefault="00B740E0">
              <w:pPr>
                <w:ind w:firstLineChars="200" w:firstLine="420"/>
                <w:rPr>
                  <w:szCs w:val="21"/>
                </w:rPr>
              </w:pPr>
              <w:r>
                <w:rPr>
                  <w:szCs w:val="21"/>
                </w:rPr>
                <w:t>(1)</w:t>
              </w:r>
              <w:r>
                <w:rPr>
                  <w:rFonts w:hint="eastAsia"/>
                  <w:szCs w:val="21"/>
                </w:rPr>
                <w:t xml:space="preserve"> </w:t>
              </w:r>
              <w:r>
                <w:rPr>
                  <w:szCs w:val="21"/>
                </w:rPr>
                <w:t>当借款费用同时满足下列条件时，开始资本化：1) 资产支出已经发生；2) 借款费用已经发生；3) 为使资产达到预定可使用或可销售状态所必要的购建或者生产活动已经开始。</w:t>
              </w:r>
            </w:p>
            <w:p w:rsidR="00B740E0" w:rsidRDefault="00B740E0">
              <w:pPr>
                <w:ind w:firstLineChars="200" w:firstLine="420"/>
                <w:rPr>
                  <w:szCs w:val="21"/>
                </w:rPr>
              </w:pPr>
              <w:r>
                <w:rPr>
                  <w:szCs w:val="21"/>
                </w:rPr>
                <w:t>(2)</w:t>
              </w:r>
              <w:r>
                <w:rPr>
                  <w:rFonts w:hint="eastAsia"/>
                  <w:szCs w:val="21"/>
                </w:rPr>
                <w:t xml:space="preserve"> </w:t>
              </w:r>
              <w:r>
                <w:rPr>
                  <w:szCs w:val="21"/>
                </w:rPr>
                <w:t>若符合资本化条件的资产在购建或者生产过程中发生非正常中断，并且中断时间连续超过3个月，暂停借款费用的资本化；中断期间发生的借款费用确认为当期费用，直至资产的购建或者生产活动重新开始。</w:t>
              </w:r>
            </w:p>
            <w:p w:rsidR="00B740E0" w:rsidRDefault="00B740E0">
              <w:pPr>
                <w:ind w:firstLineChars="200" w:firstLine="420"/>
                <w:rPr>
                  <w:szCs w:val="21"/>
                </w:rPr>
              </w:pPr>
              <w:r>
                <w:rPr>
                  <w:szCs w:val="21"/>
                </w:rPr>
                <w:t>(3) 当所购建或者生产符合资本化条件的资产达到预定可使用或可销售状态时，借款费用停止资本化。</w:t>
              </w:r>
            </w:p>
            <w:p w:rsidR="00B740E0" w:rsidRDefault="00B740E0">
              <w:pPr>
                <w:ind w:firstLineChars="200" w:firstLine="420"/>
                <w:rPr>
                  <w:szCs w:val="21"/>
                </w:rPr>
              </w:pPr>
              <w:r>
                <w:rPr>
                  <w:szCs w:val="21"/>
                </w:rPr>
                <w:t>3. 借款费用资本化率以及资本化金额</w:t>
              </w:r>
            </w:p>
            <w:p w:rsidR="00B740E0" w:rsidRDefault="00B740E0">
              <w:pPr>
                <w:ind w:firstLineChars="200" w:firstLine="420"/>
                <w:rPr>
                  <w:szCs w:val="21"/>
                </w:rPr>
              </w:pPr>
              <w:r>
                <w:rPr>
                  <w:rFonts w:hint="eastAsia"/>
                  <w:szCs w:val="21"/>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B740E0" w:rsidRDefault="0031655D">
          <w:pPr>
            <w:rPr>
              <w:szCs w:val="21"/>
            </w:rPr>
          </w:pPr>
        </w:p>
      </w:sdtContent>
    </w:sdt>
    <w:sdt>
      <w:sdtPr>
        <w:rPr>
          <w:rFonts w:ascii="宋体" w:hAnsi="宋体" w:cs="宋体"/>
          <w:b w:val="0"/>
          <w:bCs w:val="0"/>
          <w:kern w:val="0"/>
          <w:szCs w:val="22"/>
        </w:rPr>
        <w:alias w:val="模块:生物资产会计处理方法"/>
        <w:tag w:val="_GBC_0b83f813710f436286429917c8c39567"/>
        <w:id w:val="-1869678168"/>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171086561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sdt>
      <w:sdtPr>
        <w:rPr>
          <w:rFonts w:ascii="宋体" w:hAnsi="宋体" w:cs="宋体"/>
          <w:b w:val="0"/>
          <w:bCs w:val="0"/>
          <w:kern w:val="0"/>
          <w:szCs w:val="22"/>
        </w:rPr>
        <w:alias w:val="模块:油气资产会计处理方法"/>
        <w:tag w:val="_GBC_ed738d1d51d04aad8efd3fb3e88bf021"/>
        <w:id w:val="-2010895820"/>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19050165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1495527244"/>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使用权资产</w:t>
          </w:r>
        </w:p>
        <w:bookmarkStart w:id="74" w:name="_Hlk11675892" w:displacedByCustomXml="next"/>
        <w:sdt>
          <w:sdtPr>
            <w:rPr>
              <w:szCs w:val="21"/>
            </w:rPr>
            <w:alias w:val="是否适用：使用权资产_重要会计政策和估计[双击切换]"/>
            <w:tag w:val="_GBC_bbd2545b6bca43cea34e43a28caeae1a"/>
            <w:id w:val="164006914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74"/>
    <w:p w:rsidR="00B740E0" w:rsidRDefault="00B740E0">
      <w:pPr>
        <w:rPr>
          <w:szCs w:val="21"/>
        </w:rPr>
      </w:pPr>
    </w:p>
    <w:sdt>
      <w:sdtPr>
        <w:rPr>
          <w:rFonts w:ascii="宋体" w:hAnsi="宋体" w:cs="宋体"/>
          <w:b w:val="0"/>
          <w:bCs w:val="0"/>
          <w:kern w:val="0"/>
          <w:szCs w:val="22"/>
        </w:rPr>
        <w:alias w:val="模块:无形资产会计处理方法"/>
        <w:tag w:val="_GBC_0a8b293ff9e94173b2e385f4ef2a8c89"/>
        <w:id w:val="2040313628"/>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无形资产</w:t>
          </w:r>
        </w:p>
        <w:p w:rsidR="00B740E0" w:rsidRDefault="00B740E0" w:rsidP="00020424">
          <w:pPr>
            <w:pStyle w:val="4"/>
            <w:numPr>
              <w:ilvl w:val="3"/>
              <w:numId w:val="49"/>
            </w:numPr>
            <w:tabs>
              <w:tab w:val="left" w:pos="448"/>
            </w:tabs>
            <w:rPr>
              <w:rFonts w:ascii="宋体" w:hAnsi="宋体"/>
            </w:rPr>
          </w:pPr>
          <w:r>
            <w:rPr>
              <w:rFonts w:ascii="宋体" w:hAnsi="宋体" w:hint="eastAsia"/>
            </w:rPr>
            <w:t>计价方法、使用寿命、减值测试</w:t>
          </w:r>
        </w:p>
        <w:sdt>
          <w:sdtPr>
            <w:rPr>
              <w:rFonts w:hint="eastAsia"/>
              <w:szCs w:val="21"/>
            </w:rPr>
            <w:alias w:val="是否适用：无形资产计价方法、使用寿命、减值测试[双击切换]"/>
            <w:tag w:val="_GBC_a82698fb1ffd4e75b46a9c35938b4cf4"/>
            <w:id w:val="-185910860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2068022519"/>
            <w:lock w:val="sdtLocked"/>
            <w:placeholder>
              <w:docPart w:val="GBC22222222222222222222222222222"/>
            </w:placeholder>
          </w:sdtPr>
          <w:sdtEndPr/>
          <w:sdtContent>
            <w:p w:rsidR="00B740E0" w:rsidRDefault="00B740E0">
              <w:pPr>
                <w:ind w:firstLineChars="200" w:firstLine="420"/>
                <w:rPr>
                  <w:szCs w:val="21"/>
                </w:rPr>
              </w:pPr>
              <w:r>
                <w:rPr>
                  <w:szCs w:val="21"/>
                </w:rPr>
                <w:t>1. 无形资产包括土地使用权、专利权及非专利技术等，按成本进行初始计量。</w:t>
              </w:r>
            </w:p>
            <w:p w:rsidR="00B740E0" w:rsidRDefault="00B740E0">
              <w:pPr>
                <w:ind w:firstLineChars="200" w:firstLine="420"/>
                <w:rPr>
                  <w:szCs w:val="21"/>
                </w:rPr>
              </w:pPr>
              <w:r>
                <w:rPr>
                  <w:szCs w:val="21"/>
                </w:rPr>
                <w:t>2. 使用寿命有限的无形资产，在使用寿命内按照与该项无形资产有关的经济利益的预期实现方式系统合理地摊销，无法可靠确定预期实现方式的，采用直线法摊销。具体年限如下：</w:t>
              </w:r>
            </w:p>
            <w:p w:rsidR="00B740E0" w:rsidRDefault="00B740E0">
              <w:pPr>
                <w:ind w:firstLineChars="200" w:firstLine="420"/>
                <w:rPr>
                  <w:szCs w:val="21"/>
                </w:rPr>
              </w:pPr>
            </w:p>
            <w:tbl>
              <w:tblPr>
                <w:tblStyle w:val="g5"/>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24"/>
                <w:gridCol w:w="4525"/>
              </w:tblGrid>
              <w:tr w:rsidR="00B740E0" w:rsidTr="00835446">
                <w:trPr>
                  <w:jc w:val="center"/>
                </w:trPr>
                <w:tc>
                  <w:tcPr>
                    <w:tcW w:w="2500" w:type="pct"/>
                    <w:tcBorders>
                      <w:top w:val="single" w:sz="4" w:space="0" w:color="auto"/>
                      <w:left w:val="nil"/>
                      <w:bottom w:val="single" w:sz="4" w:space="0" w:color="auto"/>
                      <w:right w:val="single" w:sz="4" w:space="0" w:color="auto"/>
                    </w:tcBorders>
                  </w:tcPr>
                  <w:p w:rsidR="00B740E0" w:rsidRDefault="00B740E0">
                    <w:pPr>
                      <w:widowControl w:val="0"/>
                      <w:adjustRightInd w:val="0"/>
                      <w:spacing w:before="100" w:beforeAutospacing="1" w:line="360" w:lineRule="auto"/>
                      <w:ind w:firstLineChars="100" w:firstLine="210"/>
                      <w:jc w:val="both"/>
                      <w:textAlignment w:val="baseline"/>
                      <w:rPr>
                        <w:rFonts w:ascii="Courier New" w:hAnsi="Courier New" w:cs="Times New Roman"/>
                        <w:szCs w:val="21"/>
                      </w:rPr>
                    </w:pPr>
                    <w:r>
                      <w:rPr>
                        <w:rFonts w:ascii="Courier New" w:hAnsi="Courier New" w:cs="Times New Roman" w:hint="eastAsia"/>
                        <w:szCs w:val="21"/>
                      </w:rPr>
                      <w:t>项</w:t>
                    </w:r>
                    <w:r>
                      <w:rPr>
                        <w:rFonts w:ascii="Courier New" w:hAnsi="Courier New" w:cs="Times New Roman" w:hint="eastAsia"/>
                        <w:szCs w:val="21"/>
                      </w:rPr>
                      <w:t xml:space="preserve">  </w:t>
                    </w:r>
                    <w:r>
                      <w:rPr>
                        <w:rFonts w:ascii="Courier New" w:hAnsi="Courier New" w:cs="Times New Roman" w:hint="eastAsia"/>
                        <w:szCs w:val="21"/>
                      </w:rPr>
                      <w:t>目</w:t>
                    </w:r>
                  </w:p>
                </w:tc>
                <w:tc>
                  <w:tcPr>
                    <w:tcW w:w="2500" w:type="pct"/>
                    <w:tcBorders>
                      <w:top w:val="single" w:sz="4" w:space="0" w:color="auto"/>
                      <w:left w:val="single" w:sz="4" w:space="0" w:color="auto"/>
                      <w:bottom w:val="single" w:sz="4" w:space="0" w:color="auto"/>
                      <w:right w:val="nil"/>
                    </w:tcBorders>
                  </w:tcPr>
                  <w:p w:rsidR="00B740E0" w:rsidRDefault="00B740E0">
                    <w:pPr>
                      <w:widowControl w:val="0"/>
                      <w:adjustRightInd w:val="0"/>
                      <w:spacing w:before="100" w:beforeAutospacing="1" w:line="360" w:lineRule="auto"/>
                      <w:jc w:val="center"/>
                      <w:textAlignment w:val="baseline"/>
                      <w:rPr>
                        <w:rFonts w:ascii="Courier New" w:hAnsi="Courier New" w:cs="Times New Roman"/>
                        <w:szCs w:val="21"/>
                      </w:rPr>
                    </w:pPr>
                    <w:r>
                      <w:rPr>
                        <w:rFonts w:ascii="Courier New" w:hAnsi="Courier New" w:cs="Times New Roman" w:hint="eastAsia"/>
                        <w:szCs w:val="21"/>
                      </w:rPr>
                      <w:t>摊销年限</w:t>
                    </w:r>
                    <w:r>
                      <w:rPr>
                        <w:rFonts w:cs="Times New Roman" w:hint="eastAsia"/>
                        <w:szCs w:val="21"/>
                      </w:rPr>
                      <w:t>(年)</w:t>
                    </w:r>
                  </w:p>
                </w:tc>
              </w:tr>
              <w:tr w:rsidR="00B740E0" w:rsidTr="00835446">
                <w:trPr>
                  <w:jc w:val="center"/>
                </w:trPr>
                <w:tc>
                  <w:tcPr>
                    <w:tcW w:w="2500" w:type="pct"/>
                    <w:tcBorders>
                      <w:top w:val="single" w:sz="4" w:space="0" w:color="auto"/>
                      <w:left w:val="nil"/>
                      <w:bottom w:val="single" w:sz="4" w:space="0" w:color="auto"/>
                      <w:right w:val="single" w:sz="4" w:space="0" w:color="auto"/>
                    </w:tcBorders>
                  </w:tcPr>
                  <w:p w:rsidR="00B740E0" w:rsidRDefault="00B740E0">
                    <w:pPr>
                      <w:widowControl w:val="0"/>
                      <w:adjustRightInd w:val="0"/>
                      <w:spacing w:before="100" w:beforeAutospacing="1" w:line="360" w:lineRule="auto"/>
                      <w:jc w:val="both"/>
                      <w:textAlignment w:val="baseline"/>
                      <w:rPr>
                        <w:rFonts w:ascii="Courier New" w:hAnsi="Courier New" w:cs="Times New Roman"/>
                        <w:szCs w:val="21"/>
                      </w:rPr>
                    </w:pPr>
                    <w:r>
                      <w:rPr>
                        <w:rFonts w:ascii="Courier New" w:hAnsi="Courier New" w:cs="Times New Roman" w:hint="eastAsia"/>
                        <w:szCs w:val="21"/>
                      </w:rPr>
                      <w:t>土地使用权</w:t>
                    </w:r>
                  </w:p>
                </w:tc>
                <w:tc>
                  <w:tcPr>
                    <w:tcW w:w="2500" w:type="pct"/>
                    <w:tcBorders>
                      <w:top w:val="single" w:sz="4" w:space="0" w:color="auto"/>
                      <w:left w:val="single" w:sz="4" w:space="0" w:color="auto"/>
                      <w:bottom w:val="single" w:sz="4" w:space="0" w:color="auto"/>
                      <w:right w:val="nil"/>
                    </w:tcBorders>
                    <w:vAlign w:val="center"/>
                  </w:tcPr>
                  <w:p w:rsidR="00B740E0" w:rsidRDefault="00B740E0">
                    <w:pPr>
                      <w:widowControl w:val="0"/>
                      <w:adjustRightInd w:val="0"/>
                      <w:spacing w:before="100" w:beforeAutospacing="1" w:line="360" w:lineRule="auto"/>
                      <w:jc w:val="center"/>
                      <w:textAlignment w:val="baseline"/>
                      <w:rPr>
                        <w:rFonts w:ascii="Courier New" w:hAnsi="Courier New" w:cs="Times New Roman"/>
                        <w:szCs w:val="21"/>
                      </w:rPr>
                    </w:pPr>
                    <w:r>
                      <w:rPr>
                        <w:rFonts w:cs="Times New Roman" w:hint="eastAsia"/>
                        <w:szCs w:val="21"/>
                      </w:rPr>
                      <w:t>40</w:t>
                    </w:r>
                  </w:p>
                </w:tc>
              </w:tr>
              <w:tr w:rsidR="00B740E0" w:rsidTr="00835446">
                <w:trPr>
                  <w:jc w:val="center"/>
                </w:trPr>
                <w:tc>
                  <w:tcPr>
                    <w:tcW w:w="2500" w:type="pct"/>
                    <w:tcBorders>
                      <w:top w:val="single" w:sz="4" w:space="0" w:color="auto"/>
                      <w:left w:val="nil"/>
                      <w:bottom w:val="single" w:sz="4" w:space="0" w:color="auto"/>
                      <w:right w:val="single" w:sz="4" w:space="0" w:color="auto"/>
                    </w:tcBorders>
                  </w:tcPr>
                  <w:p w:rsidR="00B740E0" w:rsidRDefault="00B740E0">
                    <w:pPr>
                      <w:widowControl w:val="0"/>
                      <w:adjustRightInd w:val="0"/>
                      <w:spacing w:before="100" w:beforeAutospacing="1" w:line="360" w:lineRule="auto"/>
                      <w:jc w:val="both"/>
                      <w:textAlignment w:val="baseline"/>
                      <w:rPr>
                        <w:rFonts w:ascii="Courier New" w:hAnsi="Courier New" w:cs="Times New Roman"/>
                        <w:szCs w:val="21"/>
                      </w:rPr>
                    </w:pPr>
                    <w:r>
                      <w:rPr>
                        <w:rFonts w:ascii="Courier New" w:hAnsi="Courier New" w:cs="Times New Roman" w:hint="eastAsia"/>
                        <w:szCs w:val="21"/>
                      </w:rPr>
                      <w:lastRenderedPageBreak/>
                      <w:t>信息系统</w:t>
                    </w:r>
                  </w:p>
                </w:tc>
                <w:tc>
                  <w:tcPr>
                    <w:tcW w:w="2500" w:type="pct"/>
                    <w:tcBorders>
                      <w:top w:val="single" w:sz="4" w:space="0" w:color="auto"/>
                      <w:left w:val="single" w:sz="4" w:space="0" w:color="auto"/>
                      <w:bottom w:val="single" w:sz="4" w:space="0" w:color="auto"/>
                      <w:right w:val="nil"/>
                    </w:tcBorders>
                    <w:vAlign w:val="center"/>
                  </w:tcPr>
                  <w:p w:rsidR="00B740E0" w:rsidRDefault="00B740E0">
                    <w:pPr>
                      <w:widowControl w:val="0"/>
                      <w:adjustRightInd w:val="0"/>
                      <w:spacing w:before="100" w:beforeAutospacing="1" w:line="360" w:lineRule="auto"/>
                      <w:jc w:val="center"/>
                      <w:textAlignment w:val="baseline"/>
                      <w:rPr>
                        <w:rFonts w:ascii="Courier New" w:hAnsi="Courier New" w:cs="Times New Roman"/>
                        <w:szCs w:val="21"/>
                      </w:rPr>
                    </w:pPr>
                    <w:r>
                      <w:rPr>
                        <w:rFonts w:cs="Times New Roman" w:hint="eastAsia"/>
                        <w:szCs w:val="21"/>
                      </w:rPr>
                      <w:t>3-10</w:t>
                    </w:r>
                  </w:p>
                </w:tc>
              </w:tr>
            </w:tbl>
            <w:p w:rsidR="00B740E0" w:rsidRDefault="0031655D">
              <w:pPr>
                <w:rPr>
                  <w:szCs w:val="21"/>
                </w:rPr>
              </w:pPr>
            </w:p>
          </w:sdtContent>
        </w:sdt>
        <w:p w:rsidR="00B740E0" w:rsidRDefault="00B740E0" w:rsidP="00020424">
          <w:pPr>
            <w:pStyle w:val="4"/>
            <w:numPr>
              <w:ilvl w:val="3"/>
              <w:numId w:val="49"/>
            </w:numPr>
            <w:tabs>
              <w:tab w:val="left" w:pos="448"/>
            </w:tabs>
            <w:rPr>
              <w:rFonts w:ascii="宋体" w:hAnsi="宋体"/>
            </w:rPr>
          </w:pPr>
          <w:r>
            <w:rPr>
              <w:rFonts w:ascii="宋体" w:hAnsi="宋体" w:hint="eastAsia"/>
            </w:rPr>
            <w:t>内部研究开发支出会计政策</w:t>
          </w:r>
        </w:p>
        <w:sdt>
          <w:sdtPr>
            <w:rPr>
              <w:rFonts w:hint="eastAsia"/>
              <w:szCs w:val="21"/>
            </w:rPr>
            <w:alias w:val="是否适用：无形资产内部研究开发支出会计政策[双击切换]"/>
            <w:tag w:val="_GBC_c3cef4c9f19749b8a53b7f49d3b7bac3"/>
            <w:id w:val="163614133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2017761518"/>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内部研究开发项目研究阶段的支出，于发生时计入当期损益。内部研究开发项目开发阶段的支出，同时满足下列条件的，确认为无形资产：</w:t>
              </w:r>
              <w:r>
                <w:rPr>
                  <w:szCs w:val="21"/>
                </w:rPr>
                <w:t>(1) 完成该无形资产以使其能够使用或出售在技术上具有可行性；(2) 具有完成该无形资产并使用或出售的意图；(3) 无形资产产生经济利益的方式，包括能够证明运用该无形资产生产的产品存在市场或无形资产自身存在市场，无形资产将在内部使用的，能证明其有用性；(4) 有足够的技术、财务资源和其他资源支持，以完成该无形资产的开发，并有能力使用或出售该无形资产；(5) 归属于该无形资产开发阶段的支出</w:t>
              </w:r>
              <w:r>
                <w:rPr>
                  <w:rFonts w:hint="eastAsia"/>
                  <w:szCs w:val="21"/>
                </w:rPr>
                <w:t>能够可靠地计量。</w:t>
              </w:r>
            </w:p>
          </w:sdtContent>
        </w:sdt>
      </w:sdtContent>
    </w:sdt>
    <w:p w:rsidR="00B740E0" w:rsidRDefault="00B740E0">
      <w:pPr>
        <w:rPr>
          <w:szCs w:val="21"/>
        </w:rPr>
      </w:pPr>
    </w:p>
    <w:bookmarkStart w:id="75" w:name="_Hlk44405424" w:displacedByCustomXml="next"/>
    <w:sdt>
      <w:sdtPr>
        <w:rPr>
          <w:rFonts w:ascii="宋体" w:hAnsi="宋体" w:cs="宋体" w:hint="eastAsia"/>
          <w:b w:val="0"/>
          <w:bCs w:val="0"/>
          <w:kern w:val="0"/>
          <w:szCs w:val="21"/>
        </w:rPr>
        <w:alias w:val="模块:长期资产减值"/>
        <w:tag w:val="_SEC_c11b0580b6b040ca9dbb882b383dfc03"/>
        <w:id w:val="-1683429338"/>
        <w:lock w:val="sdtLocked"/>
        <w:placeholder>
          <w:docPart w:val="GBC22222222222222222222222222222"/>
        </w:placeholder>
      </w:sdtPr>
      <w:sdtEndPr/>
      <w:sdtContent>
        <w:p w:rsidR="00B740E0" w:rsidRDefault="00B740E0" w:rsidP="00020424">
          <w:pPr>
            <w:pStyle w:val="3"/>
            <w:numPr>
              <w:ilvl w:val="0"/>
              <w:numId w:val="45"/>
            </w:numPr>
            <w:rPr>
              <w:rFonts w:ascii="宋体" w:hAnsi="宋体"/>
              <w:szCs w:val="21"/>
            </w:rPr>
          </w:pPr>
          <w:r>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38777767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e8cb396d7101453b9e9cd1bc11b8633e"/>
            <w:id w:val="1854601377"/>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对长期股权投资、采用成本模式计量的投资性房地产、固定资产、在建工程、使用寿命有限的无形资产等长期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rsidR="00B740E0" w:rsidRDefault="00B740E0">
              <w:pPr>
                <w:ind w:firstLineChars="200" w:firstLine="420"/>
                <w:rPr>
                  <w:szCs w:val="21"/>
                </w:rPr>
              </w:pPr>
              <w:r>
                <w:rPr>
                  <w:rFonts w:hint="eastAsia"/>
                  <w:szCs w:val="21"/>
                </w:rPr>
                <w:t>若上述长期资产的可收回金额低于其账面价值的，按其差额确认资产减值准备并计入当期损益。</w:t>
              </w:r>
            </w:p>
          </w:sdtContent>
        </w:sdt>
      </w:sdtContent>
    </w:sdt>
    <w:bookmarkEnd w:id="75"/>
    <w:p w:rsidR="00B740E0" w:rsidRDefault="00B740E0">
      <w:pPr>
        <w:rPr>
          <w:szCs w:val="21"/>
        </w:rPr>
      </w:pPr>
    </w:p>
    <w:bookmarkStart w:id="76" w:name="_Hlk44405475" w:displacedByCustomXml="next"/>
    <w:sdt>
      <w:sdtPr>
        <w:rPr>
          <w:rFonts w:ascii="宋体" w:hAnsi="宋体" w:cs="宋体" w:hint="eastAsia"/>
          <w:b w:val="0"/>
          <w:bCs w:val="0"/>
          <w:kern w:val="0"/>
          <w:szCs w:val="21"/>
        </w:rPr>
        <w:alias w:val="模块:长期待摊费用"/>
        <w:tag w:val="_SEC_716e5dd4aef549d9b8815a4e1474e63d"/>
        <w:id w:val="1349053120"/>
        <w:lock w:val="sdtLocked"/>
        <w:placeholder>
          <w:docPart w:val="GBC22222222222222222222222222222"/>
        </w:placeholder>
      </w:sdtPr>
      <w:sdtEndPr/>
      <w:sdtContent>
        <w:p w:rsidR="00B740E0" w:rsidRDefault="00B740E0" w:rsidP="00020424">
          <w:pPr>
            <w:pStyle w:val="3"/>
            <w:numPr>
              <w:ilvl w:val="0"/>
              <w:numId w:val="45"/>
            </w:numPr>
            <w:rPr>
              <w:rFonts w:ascii="宋体" w:hAnsi="宋体"/>
            </w:rPr>
          </w:pPr>
          <w:r>
            <w:rPr>
              <w:rFonts w:ascii="宋体" w:hAnsi="宋体"/>
            </w:rPr>
            <w:t>长期待摊费用</w:t>
          </w:r>
        </w:p>
        <w:sdt>
          <w:sdtPr>
            <w:rPr>
              <w:rFonts w:hint="eastAsia"/>
              <w:szCs w:val="21"/>
            </w:rPr>
            <w:alias w:val="是否适用：长期待摊费用_重要会计政策和估计[双击切换]"/>
            <w:tag w:val="_GBC_75739ccc62204f0490525060b33e330f"/>
            <w:id w:val="1761405856"/>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e4e695ce4aea4c878acb6f8ad7190139"/>
            <w:id w:val="-705640506"/>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长期待摊费用核算已经支出，摊销期限在</w:t>
              </w:r>
              <w:r>
                <w:rPr>
                  <w:szCs w:val="21"/>
                </w:rPr>
                <w:t>1年以上（不含1年）的各项费用。长期待摊费用按实际发生额入账，在受益期或规定的期限内分期平均摊销。如果长期待摊的费用项目不能使以后会计期间受益则将尚未摊销的该项目的摊余价值全部转入当期损益。公司具体摊销年限如下：</w:t>
              </w:r>
            </w:p>
            <w:p w:rsidR="00B740E0" w:rsidRDefault="00B740E0">
              <w:pPr>
                <w:ind w:firstLineChars="200" w:firstLine="420"/>
                <w:rPr>
                  <w:szCs w:val="21"/>
                </w:rPr>
              </w:pPr>
            </w:p>
            <w:tbl>
              <w:tblPr>
                <w:tblStyle w:val="g5"/>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24"/>
                <w:gridCol w:w="4525"/>
              </w:tblGrid>
              <w:tr w:rsidR="00B740E0" w:rsidTr="00A237B8">
                <w:tc>
                  <w:tcPr>
                    <w:tcW w:w="2500" w:type="pct"/>
                    <w:tcBorders>
                      <w:top w:val="single" w:sz="4" w:space="0" w:color="auto"/>
                      <w:left w:val="nil"/>
                      <w:bottom w:val="single" w:sz="4" w:space="0" w:color="auto"/>
                      <w:right w:val="single" w:sz="4" w:space="0" w:color="auto"/>
                    </w:tcBorders>
                  </w:tcPr>
                  <w:p w:rsidR="00B740E0" w:rsidRDefault="00B740E0">
                    <w:pPr>
                      <w:widowControl w:val="0"/>
                      <w:adjustRightInd w:val="0"/>
                      <w:spacing w:before="100" w:beforeAutospacing="1" w:line="360" w:lineRule="auto"/>
                      <w:ind w:firstLineChars="100" w:firstLine="210"/>
                      <w:jc w:val="both"/>
                      <w:textAlignment w:val="baseline"/>
                      <w:rPr>
                        <w:rFonts w:ascii="Courier New" w:hAnsi="Courier New" w:cs="Times New Roman"/>
                        <w:szCs w:val="21"/>
                      </w:rPr>
                    </w:pPr>
                    <w:r>
                      <w:rPr>
                        <w:rFonts w:ascii="Courier New" w:hAnsi="Courier New" w:cs="Times New Roman" w:hint="eastAsia"/>
                        <w:szCs w:val="21"/>
                      </w:rPr>
                      <w:t>项</w:t>
                    </w:r>
                    <w:r>
                      <w:rPr>
                        <w:rFonts w:ascii="Courier New" w:hAnsi="Courier New" w:cs="Times New Roman" w:hint="eastAsia"/>
                        <w:szCs w:val="21"/>
                      </w:rPr>
                      <w:t xml:space="preserve">  </w:t>
                    </w:r>
                    <w:r>
                      <w:rPr>
                        <w:rFonts w:ascii="Courier New" w:hAnsi="Courier New" w:cs="Times New Roman" w:hint="eastAsia"/>
                        <w:szCs w:val="21"/>
                      </w:rPr>
                      <w:t>目</w:t>
                    </w:r>
                  </w:p>
                </w:tc>
                <w:tc>
                  <w:tcPr>
                    <w:tcW w:w="2500" w:type="pct"/>
                    <w:tcBorders>
                      <w:top w:val="single" w:sz="4" w:space="0" w:color="auto"/>
                      <w:left w:val="single" w:sz="4" w:space="0" w:color="auto"/>
                      <w:bottom w:val="single" w:sz="4" w:space="0" w:color="auto"/>
                      <w:right w:val="nil"/>
                    </w:tcBorders>
                  </w:tcPr>
                  <w:p w:rsidR="00B740E0" w:rsidRDefault="00B740E0">
                    <w:pPr>
                      <w:widowControl w:val="0"/>
                      <w:adjustRightInd w:val="0"/>
                      <w:spacing w:before="100" w:beforeAutospacing="1" w:line="360" w:lineRule="auto"/>
                      <w:jc w:val="center"/>
                      <w:textAlignment w:val="baseline"/>
                      <w:rPr>
                        <w:rFonts w:ascii="Courier New" w:hAnsi="Courier New" w:cs="Times New Roman"/>
                        <w:szCs w:val="21"/>
                      </w:rPr>
                    </w:pPr>
                    <w:r>
                      <w:rPr>
                        <w:rFonts w:ascii="Courier New" w:hAnsi="Courier New" w:cs="Times New Roman" w:hint="eastAsia"/>
                        <w:szCs w:val="21"/>
                      </w:rPr>
                      <w:t>摊销年限</w:t>
                    </w:r>
                    <w:r>
                      <w:rPr>
                        <w:rFonts w:cs="Times New Roman" w:hint="eastAsia"/>
                        <w:szCs w:val="21"/>
                      </w:rPr>
                      <w:t>(年)</w:t>
                    </w:r>
                  </w:p>
                </w:tc>
              </w:tr>
              <w:tr w:rsidR="00B740E0" w:rsidTr="00A237B8">
                <w:tc>
                  <w:tcPr>
                    <w:tcW w:w="2500"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jc w:val="both"/>
                      <w:textAlignment w:val="baseline"/>
                      <w:rPr>
                        <w:rFonts w:ascii="Courier New" w:hAnsi="Courier New" w:cs="Times New Roman"/>
                        <w:szCs w:val="21"/>
                      </w:rPr>
                    </w:pPr>
                    <w:r>
                      <w:rPr>
                        <w:rFonts w:ascii="Courier New" w:hAnsi="Courier New" w:cs="Times New Roman" w:hint="eastAsia"/>
                        <w:color w:val="000000"/>
                        <w:szCs w:val="21"/>
                      </w:rPr>
                      <w:t>待摊装修费</w:t>
                    </w:r>
                  </w:p>
                </w:tc>
                <w:tc>
                  <w:tcPr>
                    <w:tcW w:w="2500" w:type="pct"/>
                    <w:tcBorders>
                      <w:top w:val="single" w:sz="4" w:space="0" w:color="auto"/>
                      <w:left w:val="single" w:sz="4" w:space="0" w:color="auto"/>
                      <w:bottom w:val="single" w:sz="4" w:space="0" w:color="auto"/>
                      <w:right w:val="nil"/>
                    </w:tcBorders>
                    <w:vAlign w:val="center"/>
                  </w:tcPr>
                  <w:p w:rsidR="00B740E0" w:rsidRDefault="00B740E0">
                    <w:pPr>
                      <w:widowControl w:val="0"/>
                      <w:adjustRightInd w:val="0"/>
                      <w:spacing w:before="100" w:beforeAutospacing="1" w:line="360" w:lineRule="auto"/>
                      <w:jc w:val="center"/>
                      <w:textAlignment w:val="baseline"/>
                      <w:rPr>
                        <w:rFonts w:ascii="Courier New" w:hAnsi="Courier New" w:cs="Times New Roman"/>
                        <w:szCs w:val="21"/>
                      </w:rPr>
                    </w:pPr>
                    <w:r>
                      <w:rPr>
                        <w:rFonts w:cs="Times New Roman" w:hint="eastAsia"/>
                        <w:szCs w:val="21"/>
                      </w:rPr>
                      <w:t>5</w:t>
                    </w:r>
                  </w:p>
                </w:tc>
              </w:tr>
              <w:tr w:rsidR="00B740E0" w:rsidTr="00A237B8">
                <w:tc>
                  <w:tcPr>
                    <w:tcW w:w="2500" w:type="pct"/>
                    <w:tcBorders>
                      <w:top w:val="single" w:sz="4" w:space="0" w:color="auto"/>
                      <w:left w:val="nil"/>
                      <w:bottom w:val="single" w:sz="4" w:space="0" w:color="auto"/>
                      <w:right w:val="single" w:sz="4" w:space="0" w:color="auto"/>
                    </w:tcBorders>
                    <w:vAlign w:val="center"/>
                  </w:tcPr>
                  <w:p w:rsidR="00B740E0" w:rsidRDefault="00B740E0">
                    <w:pPr>
                      <w:widowControl w:val="0"/>
                      <w:adjustRightInd w:val="0"/>
                      <w:spacing w:before="100" w:beforeAutospacing="1" w:line="360" w:lineRule="auto"/>
                      <w:jc w:val="both"/>
                      <w:textAlignment w:val="baseline"/>
                      <w:rPr>
                        <w:rFonts w:ascii="Courier New" w:hAnsi="Courier New" w:cs="Times New Roman"/>
                        <w:szCs w:val="21"/>
                      </w:rPr>
                    </w:pPr>
                    <w:r>
                      <w:rPr>
                        <w:rFonts w:ascii="Courier New" w:hAnsi="Courier New" w:cs="Times New Roman" w:hint="eastAsia"/>
                        <w:color w:val="000000"/>
                        <w:szCs w:val="21"/>
                      </w:rPr>
                      <w:t>市场环境改造</w:t>
                    </w:r>
                  </w:p>
                </w:tc>
                <w:tc>
                  <w:tcPr>
                    <w:tcW w:w="2500" w:type="pct"/>
                    <w:tcBorders>
                      <w:top w:val="single" w:sz="4" w:space="0" w:color="auto"/>
                      <w:left w:val="single" w:sz="4" w:space="0" w:color="auto"/>
                      <w:bottom w:val="single" w:sz="4" w:space="0" w:color="auto"/>
                      <w:right w:val="nil"/>
                    </w:tcBorders>
                    <w:vAlign w:val="center"/>
                  </w:tcPr>
                  <w:p w:rsidR="00B740E0" w:rsidRDefault="00B740E0">
                    <w:pPr>
                      <w:widowControl w:val="0"/>
                      <w:adjustRightInd w:val="0"/>
                      <w:spacing w:before="100" w:beforeAutospacing="1" w:line="360" w:lineRule="auto"/>
                      <w:jc w:val="center"/>
                      <w:textAlignment w:val="baseline"/>
                      <w:rPr>
                        <w:rFonts w:ascii="Courier New" w:hAnsi="Courier New" w:cs="Times New Roman"/>
                        <w:szCs w:val="21"/>
                      </w:rPr>
                    </w:pPr>
                    <w:r>
                      <w:rPr>
                        <w:rFonts w:cs="Times New Roman" w:hint="eastAsia"/>
                        <w:szCs w:val="21"/>
                      </w:rPr>
                      <w:t>3-10</w:t>
                    </w:r>
                  </w:p>
                </w:tc>
              </w:tr>
            </w:tbl>
            <w:p w:rsidR="00B740E0" w:rsidRPr="00A237B8" w:rsidRDefault="0031655D">
              <w:pPr>
                <w:rPr>
                  <w:rFonts w:cs="Times New Roman"/>
                  <w:kern w:val="2"/>
                  <w:szCs w:val="21"/>
                </w:rPr>
              </w:pPr>
            </w:p>
          </w:sdtContent>
        </w:sdt>
      </w:sdtContent>
    </w:sdt>
    <w:bookmarkEnd w:id="76" w:displacedByCustomXml="next"/>
    <w:bookmarkStart w:id="77" w:name="_Hlk10465482" w:displacedByCustomXml="next"/>
    <w:sdt>
      <w:sdtPr>
        <w:rPr>
          <w:rFonts w:ascii="宋体" w:hAnsi="宋体" w:cs="宋体" w:hint="eastAsia"/>
          <w:b w:val="0"/>
          <w:bCs w:val="0"/>
          <w:kern w:val="0"/>
          <w:szCs w:val="21"/>
        </w:rPr>
        <w:alias w:val="模块:合同负债"/>
        <w:tag w:val="_SEC_2988762bdf3a48178e0180a615cb7705"/>
        <w:id w:val="-1918234264"/>
        <w:lock w:val="sdtLocked"/>
        <w:placeholder>
          <w:docPart w:val="GBC22222222222222222222222222222"/>
        </w:placeholder>
      </w:sdtPr>
      <w:sdtEndPr>
        <w:rPr>
          <w:szCs w:val="24"/>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合同负债</w:t>
          </w:r>
        </w:p>
        <w:p w:rsidR="00B740E0" w:rsidRDefault="00B740E0">
          <w:pPr>
            <w:pStyle w:val="4"/>
            <w:rPr>
              <w:rFonts w:ascii="宋体" w:hAnsi="宋体"/>
            </w:rPr>
          </w:pPr>
          <w:r>
            <w:rPr>
              <w:rFonts w:ascii="宋体" w:hAnsi="宋体" w:hint="eastAsia"/>
            </w:rPr>
            <w:t>合同负债的确认方法</w:t>
          </w:r>
        </w:p>
        <w:sdt>
          <w:sdtPr>
            <w:rPr>
              <w:szCs w:val="21"/>
            </w:rPr>
            <w:alias w:val="是否适用：合同负债的确定方法、摊销方法和减值测试方法[双击切换]"/>
            <w:tag w:val="_GBC_f210968f2ea04a338a3253827b172c25"/>
            <w:id w:val="89277133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adbfb902bae348178906cb42c1932267"/>
            <w:id w:val="-405768809"/>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公司根据履行履约义务与客户付款之间的关系在资产负债表中列示合同资产或合同负债。公司将同一合同下的合同资产和合同负债相互抵销后以净额列示。</w:t>
              </w:r>
            </w:p>
            <w:p w:rsidR="00B740E0" w:rsidRDefault="00B740E0">
              <w:pPr>
                <w:ind w:firstLineChars="200" w:firstLine="420"/>
                <w:rPr>
                  <w:szCs w:val="21"/>
                </w:rPr>
              </w:pPr>
              <w:r>
                <w:rPr>
                  <w:rFonts w:hint="eastAsia"/>
                  <w:szCs w:val="21"/>
                </w:rPr>
                <w:t>公司将拥有的、无条件</w:t>
              </w:r>
              <w:r>
                <w:rPr>
                  <w:szCs w:val="21"/>
                </w:rPr>
                <w:t>(即，仅取决于时间流逝)向客户收取对价的权利作为应收款项列示，将已向客户转让商品而有权收取对价的权利（该权利取决于时间流逝之外的其他因素）作为合同资产列示。</w:t>
              </w:r>
            </w:p>
            <w:p w:rsidR="00B740E0" w:rsidRDefault="00B740E0">
              <w:pPr>
                <w:ind w:firstLineChars="200" w:firstLine="420"/>
                <w:rPr>
                  <w:szCs w:val="21"/>
                </w:rPr>
              </w:pPr>
              <w:r>
                <w:rPr>
                  <w:rFonts w:hint="eastAsia"/>
                  <w:szCs w:val="21"/>
                </w:rPr>
                <w:t>公司将已收或应收客户对价而应向客户转让商品的义务作为合同负债列示。</w:t>
              </w:r>
            </w:p>
          </w:sdtContent>
        </w:sdt>
        <w:p w:rsidR="00B740E0" w:rsidRDefault="0031655D"/>
      </w:sdtContent>
    </w:sdt>
    <w:bookmarkEnd w:id="77" w:displacedByCustomXml="next"/>
    <w:sdt>
      <w:sdtPr>
        <w:rPr>
          <w:rFonts w:ascii="宋体" w:hAnsi="宋体" w:cstheme="minorBidi" w:hint="eastAsia"/>
          <w:b w:val="0"/>
          <w:bCs w:val="0"/>
          <w:kern w:val="0"/>
          <w:szCs w:val="22"/>
        </w:rPr>
        <w:alias w:val="模块:职工薪酬"/>
        <w:tag w:val="_GBC_8ec8855eb4d5447ab785e4bd4b0b73aa"/>
        <w:id w:val="1652864084"/>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hint="eastAsia"/>
            </w:rPr>
            <w:t>职工薪酬</w:t>
          </w:r>
        </w:p>
        <w:p w:rsidR="00B740E0" w:rsidRDefault="00B740E0" w:rsidP="00020424">
          <w:pPr>
            <w:pStyle w:val="4"/>
            <w:numPr>
              <w:ilvl w:val="0"/>
              <w:numId w:val="50"/>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410414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短期薪酬的会计处理方法"/>
            <w:tag w:val="_GBC_8fdf44b194ac45fb945d36b9896df796"/>
            <w:id w:val="1932694047"/>
            <w:lock w:val="sdtLocked"/>
            <w:placeholder>
              <w:docPart w:val="GBC22222222222222222222222222222"/>
            </w:placeholder>
          </w:sdtPr>
          <w:sdtEndPr/>
          <w:sdtContent>
            <w:p w:rsidR="00B740E0" w:rsidRDefault="00B740E0" w:rsidP="00A237B8">
              <w:pPr>
                <w:ind w:firstLineChars="200" w:firstLine="420"/>
                <w:rPr>
                  <w:szCs w:val="21"/>
                </w:rPr>
              </w:pPr>
              <w:r>
                <w:rPr>
                  <w:rFonts w:hint="eastAsia"/>
                  <w:szCs w:val="21"/>
                </w:rPr>
                <w:t>在职工为公司提供服务的会计期间，将实际发生的短期薪酬确认为负债，并计入当期损益或相关资产成本。</w:t>
              </w:r>
            </w:p>
          </w:sdtContent>
        </w:sdt>
        <w:p w:rsidR="00B740E0" w:rsidRDefault="00B740E0" w:rsidP="00020424">
          <w:pPr>
            <w:pStyle w:val="4"/>
            <w:numPr>
              <w:ilvl w:val="0"/>
              <w:numId w:val="50"/>
            </w:numPr>
            <w:rPr>
              <w:rFonts w:ascii="宋体" w:hAnsi="宋体"/>
            </w:rPr>
          </w:pPr>
          <w:r>
            <w:rPr>
              <w:rFonts w:ascii="宋体" w:hAnsi="宋体" w:hint="eastAsia"/>
            </w:rPr>
            <w:lastRenderedPageBreak/>
            <w:t>离职后福利的会计处理方法</w:t>
          </w:r>
        </w:p>
        <w:sdt>
          <w:sdtPr>
            <w:rPr>
              <w:rFonts w:hint="eastAsia"/>
              <w:szCs w:val="21"/>
            </w:rPr>
            <w:alias w:val="是否适用：离职后福利的会计处理方法[双击切换]"/>
            <w:tag w:val="_GBC_35bbae299fda438d9e595058bbecbcdc"/>
            <w:id w:val="45406825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379480944"/>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离职后福利分为设定提存计划和设定受益计划。</w:t>
              </w:r>
            </w:p>
            <w:p w:rsidR="00B740E0" w:rsidRDefault="00B740E0">
              <w:pPr>
                <w:ind w:firstLineChars="200" w:firstLine="420"/>
                <w:rPr>
                  <w:szCs w:val="21"/>
                </w:rPr>
              </w:pPr>
              <w:r>
                <w:rPr>
                  <w:szCs w:val="21"/>
                </w:rPr>
                <w:t>(1) 在职工为公司提供服务的会计期间，根据设定提存计划计算的应缴存金额确认为负债，并计入当期损益或相关资产成本。</w:t>
              </w:r>
            </w:p>
            <w:p w:rsidR="00B740E0" w:rsidRDefault="00B740E0">
              <w:pPr>
                <w:ind w:firstLineChars="200" w:firstLine="420"/>
                <w:rPr>
                  <w:szCs w:val="21"/>
                </w:rPr>
              </w:pPr>
              <w:r>
                <w:rPr>
                  <w:szCs w:val="21"/>
                </w:rPr>
                <w:t>(2) 对设定受益计划的会计处理通常包括下列步骤：</w:t>
              </w:r>
            </w:p>
            <w:p w:rsidR="00B740E0" w:rsidRDefault="00B740E0">
              <w:pPr>
                <w:ind w:firstLineChars="200" w:firstLine="420"/>
                <w:rPr>
                  <w:szCs w:val="21"/>
                </w:rPr>
              </w:pPr>
              <w:r>
                <w:rPr>
                  <w:szCs w:val="21"/>
                </w:rPr>
                <w:t>1) 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p>
            <w:p w:rsidR="00B740E0" w:rsidRDefault="00B740E0">
              <w:pPr>
                <w:ind w:firstLineChars="200" w:firstLine="420"/>
                <w:rPr>
                  <w:szCs w:val="21"/>
                </w:rPr>
              </w:pPr>
              <w:r>
                <w:rPr>
                  <w:szCs w:val="21"/>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B740E0" w:rsidRDefault="00B740E0">
              <w:pPr>
                <w:ind w:firstLineChars="200" w:firstLine="420"/>
                <w:rPr>
                  <w:szCs w:val="21"/>
                </w:rPr>
              </w:pPr>
              <w:r>
                <w:rPr>
                  <w:szCs w:val="21"/>
                </w:rPr>
                <w:t>3) 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rsidR="00B740E0" w:rsidRDefault="00B740E0">
          <w:pPr>
            <w:rPr>
              <w:szCs w:val="21"/>
            </w:rPr>
          </w:pPr>
        </w:p>
        <w:p w:rsidR="00B740E0" w:rsidRDefault="00B740E0" w:rsidP="00020424">
          <w:pPr>
            <w:pStyle w:val="4"/>
            <w:numPr>
              <w:ilvl w:val="0"/>
              <w:numId w:val="50"/>
            </w:numPr>
            <w:rPr>
              <w:rFonts w:ascii="宋体" w:hAnsi="宋体"/>
            </w:rPr>
          </w:pPr>
          <w:r>
            <w:rPr>
              <w:rFonts w:ascii="宋体" w:hAnsi="宋体" w:hint="eastAsia"/>
            </w:rPr>
            <w:t>辞退福利的会计处理方法</w:t>
          </w:r>
        </w:p>
        <w:sdt>
          <w:sdtPr>
            <w:rPr>
              <w:rFonts w:hint="eastAsia"/>
              <w:szCs w:val="21"/>
            </w:rPr>
            <w:alias w:val="是否适用：辞退福利的会计处理方法[双击切换]"/>
            <w:tag w:val="_GBC_b6be1c30b6144d54b0e20b3cb9d3a691"/>
            <w:id w:val="-152970904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505013174"/>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向职工提供的辞退福利，在下列两者孰早日确认辞退福利产生的职工薪酬负债，并计入当期损益：</w:t>
              </w:r>
              <w:r>
                <w:rPr>
                  <w:szCs w:val="21"/>
                </w:rPr>
                <w:t>(1) 公司不能单方面撤回因解除劳动关系计划或裁减建议所提供的辞退福利时；(2) 公司确认与涉及支付辞退福利的重组相关的成本或费用时。</w:t>
              </w:r>
            </w:p>
          </w:sdtContent>
        </w:sdt>
        <w:p w:rsidR="00B740E0" w:rsidRDefault="00B740E0">
          <w:pPr>
            <w:rPr>
              <w:szCs w:val="21"/>
            </w:rPr>
          </w:pPr>
        </w:p>
        <w:p w:rsidR="00B740E0" w:rsidRDefault="00B740E0" w:rsidP="00020424">
          <w:pPr>
            <w:pStyle w:val="4"/>
            <w:numPr>
              <w:ilvl w:val="0"/>
              <w:numId w:val="50"/>
            </w:numPr>
            <w:rPr>
              <w:rFonts w:ascii="宋体" w:hAnsi="宋体"/>
            </w:rPr>
          </w:pPr>
          <w:r>
            <w:rPr>
              <w:rFonts w:ascii="宋体" w:hAnsi="宋体" w:hint="eastAsia"/>
            </w:rPr>
            <w:t>其他长期职工福利的会计处理方法</w:t>
          </w:r>
        </w:p>
        <w:sdt>
          <w:sdtPr>
            <w:rPr>
              <w:rFonts w:hint="eastAsia"/>
              <w:szCs w:val="21"/>
            </w:rPr>
            <w:alias w:val="是否适用：其他长期职工福利的会计处理方法[双击切换]"/>
            <w:tag w:val="_GBC_6650f3bc6a474b318e05b9d60314cb7f"/>
            <w:id w:val="65226043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580601719"/>
            <w:lock w:val="sdtLocked"/>
            <w:placeholder>
              <w:docPart w:val="GBC22222222222222222222222222222"/>
            </w:placeholder>
          </w:sdtPr>
          <w:sdtEndPr/>
          <w:sdtContent>
            <w:p w:rsidR="00B740E0" w:rsidRDefault="00B740E0">
              <w:pPr>
                <w:ind w:firstLineChars="200" w:firstLine="420"/>
                <w:rPr>
                  <w:rFonts w:cs="Times New Roman"/>
                  <w:szCs w:val="21"/>
                </w:rPr>
              </w:pPr>
              <w:r>
                <w:rPr>
                  <w:rFonts w:hint="eastAsia"/>
                  <w:szCs w:val="21"/>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sdtContent>
        </w:sdt>
      </w:sdtContent>
    </w:sdt>
    <w:p w:rsidR="00B740E0" w:rsidRDefault="00B740E0">
      <w:pPr>
        <w:rPr>
          <w:szCs w:val="21"/>
        </w:rPr>
      </w:pPr>
    </w:p>
    <w:sdt>
      <w:sdtPr>
        <w:rPr>
          <w:rFonts w:ascii="宋体" w:hAnsi="宋体" w:cs="宋体" w:hint="eastAsia"/>
          <w:b w:val="0"/>
          <w:bCs w:val="0"/>
          <w:kern w:val="0"/>
          <w:szCs w:val="21"/>
        </w:rPr>
        <w:alias w:val="模块:租赁负债"/>
        <w:tag w:val="_SEC_d8e7208bcd04489eb6a8b588ac7c08d7"/>
        <w:id w:val="107473268"/>
        <w:lock w:val="sdtLocked"/>
        <w:placeholder>
          <w:docPart w:val="GBC22222222222222222222222222222"/>
        </w:placeholder>
      </w:sdtPr>
      <w:sdtEndPr>
        <w:rPr>
          <w:szCs w:val="24"/>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184119393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b w:val="0"/>
          <w:bCs w:val="0"/>
          <w:kern w:val="0"/>
          <w:szCs w:val="24"/>
        </w:rPr>
        <w:alias w:val="模块:预计负债会计处理方法"/>
        <w:tag w:val="_GBC_b5b71a4d3cc1425c80f55e751e7e18c2"/>
        <w:id w:val="931632967"/>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213706355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016914285"/>
            <w:lock w:val="sdtLocked"/>
            <w:placeholder>
              <w:docPart w:val="GBC22222222222222222222222222222"/>
            </w:placeholder>
          </w:sdtPr>
          <w:sdtEndPr/>
          <w:sdtContent>
            <w:p w:rsidR="00B740E0" w:rsidRDefault="00B740E0">
              <w:pPr>
                <w:ind w:firstLineChars="200" w:firstLine="420"/>
                <w:rPr>
                  <w:szCs w:val="21"/>
                </w:rPr>
              </w:pPr>
              <w:r>
                <w:rPr>
                  <w:szCs w:val="21"/>
                </w:rPr>
                <w:t>1. 因对外提供担保、诉讼事项、产品质量保证、亏损合同等或有事项形成的义务成为公司承担的现时义务，履行该义务很可能导致经济利益流出公司，且该义务的金额能够可靠的计量时，公司将该项义务确认为预计负债。</w:t>
              </w:r>
            </w:p>
            <w:p w:rsidR="00B740E0" w:rsidRDefault="00B740E0">
              <w:pPr>
                <w:ind w:firstLineChars="200" w:firstLine="420"/>
                <w:rPr>
                  <w:szCs w:val="21"/>
                </w:rPr>
              </w:pPr>
              <w:r>
                <w:rPr>
                  <w:szCs w:val="21"/>
                </w:rPr>
                <w:t>2. 公司按照履行相关现时义务所需支出的最佳估计数对预计负债进行初始计量，并在资产负债表日对预计负债的账面价值进行复核。</w:t>
              </w:r>
            </w:p>
          </w:sdtContent>
        </w:sdt>
      </w:sdtContent>
    </w:sdt>
    <w:p w:rsidR="00B740E0" w:rsidRDefault="00B740E0">
      <w:pPr>
        <w:rPr>
          <w:szCs w:val="21"/>
        </w:rPr>
      </w:pPr>
    </w:p>
    <w:sdt>
      <w:sdtPr>
        <w:rPr>
          <w:rFonts w:ascii="宋体" w:hAnsi="宋体" w:cstheme="minorBidi" w:hint="eastAsia"/>
          <w:b w:val="0"/>
          <w:bCs w:val="0"/>
          <w:kern w:val="0"/>
          <w:szCs w:val="22"/>
        </w:rPr>
        <w:alias w:val="模块:股份支付"/>
        <w:tag w:val="_GBC_5300d3ce4b5f4c1690fe13bde0a610e3"/>
        <w:id w:val="1527830774"/>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hint="eastAsia"/>
            </w:rPr>
            <w:t>股份支付</w:t>
          </w:r>
        </w:p>
        <w:sdt>
          <w:sdtPr>
            <w:rPr>
              <w:rFonts w:hint="eastAsia"/>
              <w:szCs w:val="21"/>
            </w:rPr>
            <w:alias w:val="是否适用：股份支付_重要会计政策和估计[双击切换]"/>
            <w:tag w:val="_GBC_cfe00a6b35f24950855f2412f34bcf7a"/>
            <w:id w:val="-241264408"/>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theme="minorBidi" w:hint="eastAsia"/>
          <w:b w:val="0"/>
          <w:bCs w:val="0"/>
          <w:kern w:val="0"/>
          <w:szCs w:val="22"/>
        </w:rPr>
        <w:alias w:val="模块:优先股、永续债"/>
        <w:tag w:val="_GBC_d3c9524999e647d78f354bb216cfb1aa"/>
        <w:id w:val="1809670035"/>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hint="eastAsia"/>
            </w:rPr>
            <w:t>优先股、永续债等其他金融工具</w:t>
          </w:r>
        </w:p>
        <w:sdt>
          <w:sdtPr>
            <w:rPr>
              <w:rFonts w:hint="eastAsia"/>
              <w:szCs w:val="21"/>
            </w:rPr>
            <w:alias w:val="是否适用：优先股、永续债等其他金融工具[双击切换]"/>
            <w:tag w:val="_GBC_34eb80e2168144958293aa1351780303"/>
            <w:id w:val="-1222211480"/>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78" w:name="_Hlk10465559" w:displacedByCustomXml="next"/>
    <w:sdt>
      <w:sdtPr>
        <w:rPr>
          <w:rFonts w:ascii="宋体" w:hAnsi="宋体" w:cs="宋体"/>
          <w:b w:val="0"/>
          <w:bCs w:val="0"/>
          <w:kern w:val="0"/>
          <w:szCs w:val="22"/>
        </w:rPr>
        <w:alias w:val="模块:收入会计处理方法"/>
        <w:tag w:val="_GBC_19704df9fd714cad895419bf4903f70e"/>
        <w:id w:val="948973222"/>
        <w:lock w:val="sdtLocked"/>
        <w:placeholder>
          <w:docPart w:val="GBC22222222222222222222222222222"/>
        </w:placeholder>
      </w:sdtPr>
      <w:sdtEndPr>
        <w:rPr>
          <w:b/>
          <w:bCs/>
          <w:szCs w:val="21"/>
        </w:rPr>
      </w:sdtEndPr>
      <w:sdtContent>
        <w:p w:rsidR="00B740E0" w:rsidRDefault="00B740E0" w:rsidP="00020424">
          <w:pPr>
            <w:pStyle w:val="3"/>
            <w:numPr>
              <w:ilvl w:val="0"/>
              <w:numId w:val="45"/>
            </w:numPr>
            <w:rPr>
              <w:rFonts w:ascii="宋体" w:hAnsi="宋体"/>
            </w:rPr>
          </w:pPr>
          <w:r>
            <w:rPr>
              <w:rFonts w:ascii="宋体" w:hAnsi="宋体"/>
            </w:rPr>
            <w:t>收入</w:t>
          </w:r>
        </w:p>
        <w:p w:rsidR="00B740E0" w:rsidRDefault="00B740E0" w:rsidP="00020424">
          <w:pPr>
            <w:pStyle w:val="4"/>
            <w:numPr>
              <w:ilvl w:val="3"/>
              <w:numId w:val="51"/>
            </w:numPr>
            <w:ind w:left="426" w:hanging="426"/>
            <w:rPr>
              <w:rFonts w:ascii="宋体" w:hAnsi="宋体"/>
              <w:szCs w:val="21"/>
            </w:rPr>
          </w:pPr>
          <w:r>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26168520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c9c2b3029c08405387c460d2d7eacc7d"/>
            <w:id w:val="2107608538"/>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公司主要从事纺织品市场租赁和市场租赁配套服务。租赁业务收入确认方法详见本报告第十</w:t>
              </w:r>
            </w:p>
            <w:p w:rsidR="00B740E0" w:rsidRDefault="00B740E0">
              <w:pPr>
                <w:rPr>
                  <w:szCs w:val="21"/>
                </w:rPr>
              </w:pPr>
              <w:r>
                <w:rPr>
                  <w:rFonts w:hint="eastAsia"/>
                  <w:szCs w:val="21"/>
                </w:rPr>
                <w:t>节财务报告五、重要会计政策及会计估计</w:t>
              </w:r>
              <w:r>
                <w:rPr>
                  <w:szCs w:val="21"/>
                </w:rPr>
                <w:t xml:space="preserve"> 42.租赁之说明</w:t>
              </w:r>
              <w:r>
                <w:rPr>
                  <w:rFonts w:hint="eastAsia"/>
                  <w:szCs w:val="21"/>
                </w:rPr>
                <w:t>，市场租赁配套服务收入确认和计量原则以及具体方法如下。</w:t>
              </w:r>
            </w:p>
            <w:p w:rsidR="00B740E0" w:rsidRDefault="00B740E0">
              <w:pPr>
                <w:rPr>
                  <w:szCs w:val="21"/>
                </w:rPr>
              </w:pPr>
              <w:r>
                <w:rPr>
                  <w:szCs w:val="21"/>
                </w:rPr>
                <w:t xml:space="preserve">    1. 收入确认原则</w:t>
              </w:r>
            </w:p>
            <w:p w:rsidR="00B740E0" w:rsidRDefault="00B740E0">
              <w:pPr>
                <w:ind w:firstLineChars="200" w:firstLine="420"/>
                <w:rPr>
                  <w:szCs w:val="21"/>
                </w:rPr>
              </w:pPr>
              <w:r>
                <w:rPr>
                  <w:rFonts w:hint="eastAsia"/>
                  <w:szCs w:val="21"/>
                </w:rPr>
                <w:t>于合同开始日，公司对合同进行评估，识别合同所包含的各单项履约义务，并确定各单项履约义务是在某一时段内履行，还是在某一时点履行。</w:t>
              </w:r>
            </w:p>
            <w:p w:rsidR="00B740E0" w:rsidRDefault="00B740E0">
              <w:pPr>
                <w:ind w:firstLineChars="200" w:firstLine="420"/>
                <w:rPr>
                  <w:szCs w:val="21"/>
                </w:rPr>
              </w:pPr>
              <w:r>
                <w:rPr>
                  <w:rFonts w:hint="eastAsia"/>
                  <w:szCs w:val="21"/>
                </w:rPr>
                <w:t>满足下列条件之一时，属于在某一时段内履行履约义务，否则，属于在某一时点履行履约义务：</w:t>
              </w:r>
              <w:r>
                <w:rPr>
                  <w:szCs w:val="21"/>
                </w:rPr>
                <w:t>(1) 客户在公司履约的同时即取得并消耗公司履约所带来的经济利益；(2) 客户能够控制公司履约过程中在建商品；(3) 公司履约过程中所产出的商品具有不可替代用途，且公司在整个合同期间内有权就累计至今已完成的履约部分收取款项。</w:t>
              </w:r>
            </w:p>
            <w:p w:rsidR="00B740E0" w:rsidRDefault="00B740E0">
              <w:pPr>
                <w:ind w:firstLineChars="200" w:firstLine="420"/>
                <w:rPr>
                  <w:szCs w:val="21"/>
                </w:rPr>
              </w:pPr>
              <w:r>
                <w:rPr>
                  <w:rFonts w:hint="eastAsia"/>
                  <w:szCs w:val="21"/>
                </w:rPr>
                <w:t>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w:t>
              </w:r>
              <w:r>
                <w:rPr>
                  <w:szCs w:val="21"/>
                </w:rPr>
                <w:t>(1) 公司就该商品享有现时收款权利，即客户就该商品负有现时付款义务；(2) 公司已将该商品的法定所有权转移给客户，即客户已拥有该商品的法定所有权；(3) 公司已将该商品实物转移给客户，即客户已实</w:t>
              </w:r>
              <w:r>
                <w:rPr>
                  <w:rFonts w:hint="eastAsia"/>
                  <w:szCs w:val="21"/>
                </w:rPr>
                <w:t>物占有该商品；</w:t>
              </w:r>
              <w:r>
                <w:rPr>
                  <w:szCs w:val="21"/>
                </w:rPr>
                <w:t>(4) 公司已将该商品所有权上的主要风险和报酬转移给客户，即客户已取得该商品所有权上的主要风险和报酬；(5) 客户已接受该商品；(6) 其他表明客户已取得商品控制权的迹象。</w:t>
              </w:r>
            </w:p>
            <w:p w:rsidR="00B740E0" w:rsidRDefault="00B740E0">
              <w:pPr>
                <w:ind w:firstLineChars="200" w:firstLine="420"/>
                <w:rPr>
                  <w:szCs w:val="21"/>
                </w:rPr>
              </w:pPr>
              <w:r>
                <w:rPr>
                  <w:szCs w:val="21"/>
                </w:rPr>
                <w:t>2. 收入计量原则</w:t>
              </w:r>
            </w:p>
            <w:p w:rsidR="00B740E0" w:rsidRDefault="00B740E0">
              <w:pPr>
                <w:ind w:firstLineChars="200" w:firstLine="420"/>
                <w:rPr>
                  <w:szCs w:val="21"/>
                </w:rPr>
              </w:pPr>
              <w:r>
                <w:rPr>
                  <w:szCs w:val="21"/>
                </w:rPr>
                <w:t>(1) 公司按照分摊至各单项履约义务的交易价格计量收入。交易价格是公司因向客户转让商品或服务而预期有权收取的对价金额，不包括代第三方收取的款项以及预期将退还给客户的款项。</w:t>
              </w:r>
            </w:p>
            <w:p w:rsidR="00B740E0" w:rsidRDefault="00B740E0">
              <w:pPr>
                <w:ind w:firstLineChars="200" w:firstLine="420"/>
                <w:rPr>
                  <w:szCs w:val="21"/>
                </w:rPr>
              </w:pPr>
              <w:r>
                <w:rPr>
                  <w:szCs w:val="21"/>
                </w:rPr>
                <w:t>(2) 合同中存在可变对价的，公司按照期望值或最可能发生金额确定可变对价的最佳估计数，但包含可变对价的交易价格，不超过在相关不确定性消除时累计已确认收入极可能不会发生重大转回的金额。</w:t>
              </w:r>
            </w:p>
            <w:p w:rsidR="00B740E0" w:rsidRDefault="00B740E0">
              <w:pPr>
                <w:ind w:firstLineChars="200" w:firstLine="420"/>
                <w:rPr>
                  <w:szCs w:val="21"/>
                </w:rPr>
              </w:pPr>
              <w:r>
                <w:rPr>
                  <w:szCs w:val="21"/>
                </w:rPr>
                <w:t>(3) 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p>
            <w:p w:rsidR="00B740E0" w:rsidRDefault="00B740E0">
              <w:pPr>
                <w:ind w:firstLineChars="200" w:firstLine="420"/>
                <w:rPr>
                  <w:szCs w:val="21"/>
                </w:rPr>
              </w:pPr>
              <w:r>
                <w:rPr>
                  <w:szCs w:val="21"/>
                </w:rPr>
                <w:t>(4) 合同中包含两项或多项履约义务的，公司于合同开始日，按照各单项履约义务所承诺商品的单独售价的相对比例，将交易价格分摊至各单项履约义务。</w:t>
              </w:r>
            </w:p>
            <w:p w:rsidR="00B740E0" w:rsidRDefault="00B740E0">
              <w:pPr>
                <w:ind w:firstLineChars="200" w:firstLine="420"/>
                <w:rPr>
                  <w:szCs w:val="21"/>
                </w:rPr>
              </w:pPr>
              <w:r>
                <w:rPr>
                  <w:szCs w:val="21"/>
                </w:rPr>
                <w:t>3. 收入确认的具体方法</w:t>
              </w:r>
            </w:p>
            <w:p w:rsidR="00B740E0" w:rsidRDefault="00B740E0">
              <w:pPr>
                <w:rPr>
                  <w:szCs w:val="21"/>
                </w:rPr>
              </w:pPr>
              <w:r>
                <w:rPr>
                  <w:rFonts w:hint="eastAsia"/>
                  <w:szCs w:val="21"/>
                </w:rPr>
                <w:t>市场租赁配套服务属于在某一时段内履行的履约义务，按照合同约定的服务期限按直线法确认收入。</w:t>
              </w:r>
            </w:p>
          </w:sdtContent>
        </w:sdt>
        <w:p w:rsidR="00B740E0" w:rsidRDefault="0031655D"/>
      </w:sdtContent>
    </w:sdt>
    <w:bookmarkEnd w:id="78" w:displacedByCustomXml="next"/>
    <w:bookmarkStart w:id="79"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268780996"/>
        <w:lock w:val="sdtLocked"/>
        <w:placeholder>
          <w:docPart w:val="GBC22222222222222222222222222222"/>
        </w:placeholder>
      </w:sdtPr>
      <w:sdtEndPr>
        <w:rPr>
          <w:rFonts w:hint="default"/>
        </w:rPr>
      </w:sdtEndPr>
      <w:sdtContent>
        <w:p w:rsidR="00B740E0" w:rsidRDefault="00B740E0" w:rsidP="00020424">
          <w:pPr>
            <w:pStyle w:val="4"/>
            <w:numPr>
              <w:ilvl w:val="3"/>
              <w:numId w:val="51"/>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43860308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bookmarkEnd w:id="79" w:displacedByCustomXml="next"/>
    <w:bookmarkStart w:id="80" w:name="_Hlk10465679" w:displacedByCustomXml="next"/>
    <w:sdt>
      <w:sdtPr>
        <w:rPr>
          <w:rFonts w:ascii="宋体" w:hAnsi="宋体" w:cs="宋体" w:hint="eastAsia"/>
          <w:b w:val="0"/>
          <w:bCs w:val="0"/>
          <w:kern w:val="0"/>
          <w:szCs w:val="21"/>
        </w:rPr>
        <w:alias w:val="模块:合同成本"/>
        <w:tag w:val="_SEC_1a8f2a657b9d471d80373f3b25cb1dfe"/>
        <w:id w:val="2144379099"/>
        <w:lock w:val="sdtLocked"/>
        <w:placeholder>
          <w:docPart w:val="GBC22222222222222222222222222222"/>
        </w:placeholder>
      </w:sdtPr>
      <w:sdtEndPr>
        <w:rPr>
          <w:rFonts w:hint="default"/>
        </w:rPr>
      </w:sdtEndPr>
      <w:sdtContent>
        <w:p w:rsidR="00B740E0" w:rsidRDefault="00B740E0" w:rsidP="00020424">
          <w:pPr>
            <w:pStyle w:val="3"/>
            <w:numPr>
              <w:ilvl w:val="0"/>
              <w:numId w:val="45"/>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28883090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End w:id="80" w:displacedByCustomXml="next"/>
    <w:bookmarkStart w:id="81" w:name="_Hlk10465775" w:displacedByCustomXml="next"/>
    <w:sdt>
      <w:sdtPr>
        <w:rPr>
          <w:rFonts w:ascii="宋体" w:hAnsi="宋体" w:cs="宋体"/>
          <w:b w:val="0"/>
          <w:bCs w:val="0"/>
          <w:kern w:val="0"/>
          <w:szCs w:val="24"/>
        </w:rPr>
        <w:alias w:val="模块:政府补助会计处理方法"/>
        <w:tag w:val="_GBC_b03bd816e50b42ae97b660897ca33234"/>
        <w:id w:val="-1778096406"/>
        <w:lock w:val="sdtLocked"/>
        <w:placeholder>
          <w:docPart w:val="GBC22222222222222222222222222222"/>
        </w:placeholder>
      </w:sdtPr>
      <w:sdtEndPr>
        <w:rPr>
          <w:b/>
          <w:bCs/>
          <w:szCs w:val="21"/>
        </w:rPr>
      </w:sdtEndPr>
      <w:sdtContent>
        <w:p w:rsidR="00B740E0" w:rsidRDefault="00B740E0" w:rsidP="00020424">
          <w:pPr>
            <w:pStyle w:val="3"/>
            <w:numPr>
              <w:ilvl w:val="0"/>
              <w:numId w:val="45"/>
            </w:numPr>
            <w:rPr>
              <w:rFonts w:ascii="宋体" w:hAnsi="宋体"/>
            </w:rPr>
          </w:pPr>
          <w:r>
            <w:rPr>
              <w:rFonts w:ascii="宋体" w:hAnsi="宋体"/>
            </w:rPr>
            <w:t>政府补助</w:t>
          </w:r>
        </w:p>
        <w:sdt>
          <w:sdtPr>
            <w:alias w:val="是否适用：政府补助_重要会计政策和估计[双击切换]"/>
            <w:tag w:val="_GBC_09d5ec3540ea4d9a8e10c93326c490a0"/>
            <w:id w:val="135831910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f313a7b8b81b4ed0845a3af1ac57e5e8"/>
            <w:id w:val="1828942075"/>
            <w:lock w:val="sdtLocked"/>
            <w:placeholder>
              <w:docPart w:val="GBC22222222222222222222222222222"/>
            </w:placeholder>
          </w:sdtPr>
          <w:sdtEndPr/>
          <w:sdtContent>
            <w:p w:rsidR="00B740E0" w:rsidRDefault="00B740E0">
              <w:pPr>
                <w:ind w:firstLineChars="150" w:firstLine="315"/>
              </w:pPr>
              <w:r>
                <w:t>1. 政府补助在同时满足下列条件时予以确认：(1) 公司能够满足政府补助所附的条件；(2) 公司能够收到政府补助。政府补助为货币性资产的，按照收到或应收的金额计量。政府补助为非货币性资产的，按照公允价值计量；公允价值不能可靠取得的，按照名义金额计量。</w:t>
              </w:r>
            </w:p>
            <w:p w:rsidR="00B740E0" w:rsidRDefault="00B740E0">
              <w:pPr>
                <w:ind w:firstLineChars="200" w:firstLine="420"/>
              </w:pPr>
              <w:r>
                <w:lastRenderedPageBreak/>
                <w:t>2. 与资产相关的政府补助判断依据及会计处理方法</w:t>
              </w:r>
            </w:p>
            <w:p w:rsidR="00B740E0" w:rsidRDefault="00B740E0">
              <w:pPr>
                <w:ind w:firstLineChars="200" w:firstLine="420"/>
              </w:pPr>
              <w:r>
                <w:rPr>
                  <w:rFonts w:hint="eastAsia"/>
                </w:rPr>
                <w:t>政府文件规定用于购建或以其他方式形成长期资产的政府补助划分为与资产相关的政府补助。政府文件不明确的，以取得该补助必须具备的基本条件为基础进行判断，以购建或其他方式形成长期资产为基本条件的作为与资产相关的政府补助。与资产相关的政府补助，冲减相关资产的账面价值或确认为递延收益。与资产相关的政府补助确认为递延收益的，在相关资产使用寿命内按照合理、系统的方法分期计入损益。按照名义金额计量的政府补助，直接计入当期损益。相关资产在使用寿命结束前被出售、转让、报废或发生毁损的，将尚未分配的相关递延收益余额转入资产处置当期的损益。</w:t>
              </w:r>
            </w:p>
            <w:p w:rsidR="00B740E0" w:rsidRDefault="00B740E0">
              <w:pPr>
                <w:ind w:firstLineChars="200" w:firstLine="420"/>
              </w:pPr>
              <w:r>
                <w:t>3. 与收益相关的政府补助判断依据及会计处理方法</w:t>
              </w:r>
            </w:p>
            <w:p w:rsidR="00B740E0" w:rsidRDefault="00B740E0">
              <w:pPr>
                <w:ind w:firstLineChars="200" w:firstLine="420"/>
              </w:pPr>
              <w:r>
                <w:rPr>
                  <w:rFonts w:hint="eastAsia"/>
                </w:rPr>
                <w:t>除与资产相关的政府补助之外的政府补助划分为与收益相关的政府补助。对于同时包含与资产相关部分和与收益相关部分的政府补助，难以区分与资产相关或与收益相关的，整体归类为与收益相关的政府补助。与收益相关的政府补助，用于补偿以后期间的相关成本费用或损失的，确认为递延收益，在确认相关成本费用或损失的期间，计入当期损益或冲减相关成本；用于补偿已发生的相关成本费用或损失的，直接计入当期损益或冲减相关成本。</w:t>
              </w:r>
            </w:p>
            <w:p w:rsidR="00B740E0" w:rsidRDefault="00B740E0">
              <w:pPr>
                <w:ind w:firstLineChars="200" w:firstLine="420"/>
              </w:pPr>
              <w:r>
                <w:t>4. 与公司日常经营活动相关的政府补助，按照经济业务实质，计入其他收益或冲减相关成本费用。与公司日常活动无关的政府补助，计入营业外收支。</w:t>
              </w:r>
            </w:p>
          </w:sdtContent>
        </w:sdt>
      </w:sdtContent>
    </w:sdt>
    <w:bookmarkEnd w:id="81"/>
    <w:p w:rsidR="00B740E0" w:rsidRDefault="00B740E0">
      <w:pPr>
        <w:rPr>
          <w:szCs w:val="21"/>
        </w:rPr>
      </w:pPr>
    </w:p>
    <w:sdt>
      <w:sdtPr>
        <w:rPr>
          <w:rFonts w:ascii="宋体" w:hAnsi="宋体" w:cs="宋体"/>
          <w:b w:val="0"/>
          <w:bCs w:val="0"/>
          <w:kern w:val="0"/>
          <w:szCs w:val="22"/>
        </w:rPr>
        <w:alias w:val="模块:递延所得税资产/递延所得税负债会计处理方法"/>
        <w:tag w:val="_GBC_01f1973e44f24cd99b90200f8205be13"/>
        <w:id w:val="-674264337"/>
        <w:lock w:val="sdtLocked"/>
        <w:placeholder>
          <w:docPart w:val="GBC22222222222222222222222222222"/>
        </w:placeholder>
      </w:sdtPr>
      <w:sdtEndPr>
        <w:rPr>
          <w:rFonts w:cs="Times New Roman" w:hint="eastAsia"/>
          <w:kern w:val="2"/>
          <w:szCs w:val="21"/>
        </w:rPr>
      </w:sdtEndPr>
      <w:sdtContent>
        <w:p w:rsidR="00B740E0" w:rsidRDefault="00B740E0" w:rsidP="00020424">
          <w:pPr>
            <w:pStyle w:val="3"/>
            <w:numPr>
              <w:ilvl w:val="0"/>
              <w:numId w:val="45"/>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170929548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821615419"/>
            <w:lock w:val="sdtLocked"/>
            <w:placeholder>
              <w:docPart w:val="GBC22222222222222222222222222222"/>
            </w:placeholder>
          </w:sdtPr>
          <w:sdtEndPr/>
          <w:sdtContent>
            <w:p w:rsidR="00B740E0" w:rsidRDefault="00B740E0">
              <w:pPr>
                <w:ind w:firstLineChars="200" w:firstLine="420"/>
                <w:rPr>
                  <w:szCs w:val="21"/>
                </w:rPr>
              </w:pPr>
              <w:r>
                <w:rPr>
                  <w:szCs w:val="21"/>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B740E0" w:rsidRDefault="00B740E0">
              <w:pPr>
                <w:ind w:firstLineChars="200" w:firstLine="420"/>
                <w:rPr>
                  <w:szCs w:val="21"/>
                </w:rPr>
              </w:pPr>
              <w:r>
                <w:rPr>
                  <w:szCs w:val="21"/>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B740E0" w:rsidRDefault="00B740E0">
              <w:pPr>
                <w:ind w:firstLineChars="200" w:firstLine="420"/>
                <w:rPr>
                  <w:szCs w:val="21"/>
                </w:rPr>
              </w:pPr>
              <w:r>
                <w:rPr>
                  <w:szCs w:val="21"/>
                </w:rPr>
                <w:t>3. 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B740E0" w:rsidRDefault="00B740E0">
              <w:pPr>
                <w:ind w:firstLineChars="200" w:firstLine="420"/>
                <w:rPr>
                  <w:szCs w:val="21"/>
                </w:rPr>
              </w:pPr>
              <w:r>
                <w:rPr>
                  <w:szCs w:val="21"/>
                </w:rPr>
                <w:t>4. 公司当期所得税和递延所得税作为所得税费用或收益计入当期损益，但不包括下列情况产生的所得税：(1) 企业合并；(2) 直接在所有者权益中确认的交易或者事项。</w:t>
              </w:r>
            </w:p>
          </w:sdtContent>
        </w:sdt>
      </w:sdtContent>
    </w:sdt>
    <w:p w:rsidR="00B740E0" w:rsidRDefault="00B740E0">
      <w:pPr>
        <w:rPr>
          <w:szCs w:val="21"/>
        </w:rPr>
      </w:pPr>
    </w:p>
    <w:sdt>
      <w:sdtPr>
        <w:rPr>
          <w:rFonts w:ascii="宋体" w:hAnsi="宋体" w:cs="宋体"/>
          <w:b w:val="0"/>
          <w:bCs w:val="0"/>
          <w:kern w:val="0"/>
          <w:szCs w:val="24"/>
        </w:rPr>
        <w:alias w:val="模块:经营租赁、融资租赁会计处理方法"/>
        <w:tag w:val="_GBC_f9ff4c1b9d1748b8854889b1fd9b076c"/>
        <w:id w:val="-1722349898"/>
        <w:lock w:val="sdtLocked"/>
        <w:placeholder>
          <w:docPart w:val="GBC22222222222222222222222222222"/>
        </w:placeholder>
      </w:sdtPr>
      <w:sdtEndPr>
        <w:rPr>
          <w:rFonts w:hint="eastAsia"/>
          <w:szCs w:val="21"/>
        </w:rPr>
      </w:sdtEndPr>
      <w:sdtContent>
        <w:p w:rsidR="00B740E0" w:rsidRDefault="00B740E0" w:rsidP="00020424">
          <w:pPr>
            <w:pStyle w:val="3"/>
            <w:numPr>
              <w:ilvl w:val="0"/>
              <w:numId w:val="45"/>
            </w:numPr>
            <w:rPr>
              <w:rFonts w:ascii="宋体" w:hAnsi="宋体"/>
            </w:rPr>
          </w:pPr>
          <w:r>
            <w:rPr>
              <w:rFonts w:ascii="宋体" w:hAnsi="宋体"/>
            </w:rPr>
            <w:t>租赁</w:t>
          </w:r>
        </w:p>
        <w:p w:rsidR="00B740E0" w:rsidRDefault="00B740E0" w:rsidP="00020424">
          <w:pPr>
            <w:pStyle w:val="4"/>
            <w:numPr>
              <w:ilvl w:val="3"/>
              <w:numId w:val="52"/>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1076178056"/>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rPr>
              <w:szCs w:val="21"/>
            </w:rPr>
          </w:pPr>
        </w:p>
        <w:p w:rsidR="00B740E0" w:rsidRDefault="00B740E0" w:rsidP="00020424">
          <w:pPr>
            <w:pStyle w:val="4"/>
            <w:numPr>
              <w:ilvl w:val="3"/>
              <w:numId w:val="52"/>
            </w:numPr>
            <w:ind w:left="426" w:hanging="426"/>
            <w:rPr>
              <w:rFonts w:ascii="宋体" w:hAnsi="宋体"/>
            </w:rPr>
          </w:pPr>
          <w:r>
            <w:rPr>
              <w:rFonts w:ascii="宋体" w:hAnsi="宋体" w:hint="eastAsia"/>
            </w:rPr>
            <w:t>融资租赁的会计处理方法</w:t>
          </w:r>
        </w:p>
        <w:sdt>
          <w:sdtPr>
            <w:rPr>
              <w:rFonts w:hint="eastAsia"/>
              <w:szCs w:val="21"/>
            </w:rPr>
            <w:alias w:val="是否适用：融资租赁的会计处理方法[双击切换]"/>
            <w:tag w:val="_GBC_e6743f781bfc4763acf7f9821c740304"/>
            <w:id w:val="-1192453530"/>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bookmarkStart w:id="82" w:name="_Hlk23952334" w:displacedByCustomXml="next"/>
    <w:bookmarkEnd w:id="82" w:displacedByCustomXml="next"/>
    <w:bookmarkStart w:id="83"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2006581236"/>
        <w:lock w:val="sdtLocked"/>
        <w:placeholder>
          <w:docPart w:val="GBC22222222222222222222222222222"/>
        </w:placeholder>
      </w:sdtPr>
      <w:sdtEndPr>
        <w:rPr>
          <w:szCs w:val="21"/>
        </w:rPr>
      </w:sdtEndPr>
      <w:sdtContent>
        <w:p w:rsidR="00B740E0" w:rsidRDefault="00B740E0" w:rsidP="00020424">
          <w:pPr>
            <w:pStyle w:val="4"/>
            <w:numPr>
              <w:ilvl w:val="3"/>
              <w:numId w:val="52"/>
            </w:numPr>
            <w:ind w:left="426" w:hanging="426"/>
            <w:rPr>
              <w:rFonts w:ascii="宋体" w:hAnsi="宋体"/>
            </w:rPr>
          </w:pPr>
          <w:r>
            <w:rPr>
              <w:rFonts w:ascii="宋体" w:hAnsi="宋体" w:hint="eastAsia"/>
            </w:rPr>
            <w:t>新租赁准则下租赁的确定方法及会计处理方法</w:t>
          </w:r>
        </w:p>
        <w:sdt>
          <w:sdtPr>
            <w:rPr>
              <w:szCs w:val="21"/>
            </w:rPr>
            <w:alias w:val="是否适用：新租赁准则下租赁的确定方法及会计处理方法[双击切换]"/>
            <w:tag w:val="_GBC_9214d33ec34c41b68ccb23415b029371"/>
            <w:id w:val="-101299923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ccaa4235b3124a2f9a3b351187d42720"/>
            <w:id w:val="-801774403"/>
            <w:lock w:val="sdtLocked"/>
            <w:placeholder>
              <w:docPart w:val="GBC22222222222222222222222222222"/>
            </w:placeholder>
          </w:sdtPr>
          <w:sdtEndPr/>
          <w:sdtContent>
            <w:p w:rsidR="00B740E0" w:rsidRDefault="00B740E0">
              <w:pPr>
                <w:ind w:firstLineChars="200" w:firstLine="420"/>
                <w:rPr>
                  <w:szCs w:val="21"/>
                </w:rPr>
              </w:pPr>
              <w:r>
                <w:rPr>
                  <w:szCs w:val="21"/>
                </w:rPr>
                <w:t>1. 租赁的识别</w:t>
              </w:r>
            </w:p>
            <w:p w:rsidR="00B740E0" w:rsidRDefault="00B740E0">
              <w:pPr>
                <w:ind w:firstLineChars="200" w:firstLine="420"/>
                <w:rPr>
                  <w:szCs w:val="21"/>
                </w:rPr>
              </w:pPr>
              <w:r>
                <w:rPr>
                  <w:rFonts w:hint="eastAsia"/>
                  <w:szCs w:val="21"/>
                </w:rPr>
                <w:t>在合同开始日，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公司评估合同中的客户是否有权获得在使用期间内因使用已识别资产所产生的几乎全部经济利益，并有权在该使用期间主导已识别资产的使用。</w:t>
              </w:r>
            </w:p>
            <w:p w:rsidR="00B740E0" w:rsidRDefault="00B740E0">
              <w:pPr>
                <w:ind w:firstLineChars="200" w:firstLine="420"/>
                <w:rPr>
                  <w:szCs w:val="21"/>
                </w:rPr>
              </w:pPr>
              <w:r>
                <w:rPr>
                  <w:szCs w:val="21"/>
                </w:rPr>
                <w:t>2. 单独租赁的识别</w:t>
              </w:r>
            </w:p>
            <w:p w:rsidR="00B740E0" w:rsidRDefault="009020BC">
              <w:pPr>
                <w:ind w:firstLineChars="200" w:firstLine="420"/>
                <w:rPr>
                  <w:szCs w:val="21"/>
                </w:rPr>
              </w:pPr>
              <w:r>
                <w:rPr>
                  <w:rFonts w:hint="eastAsia"/>
                  <w:szCs w:val="21"/>
                </w:rPr>
                <w:lastRenderedPageBreak/>
                <w:t>合同中同时包含多项单独租赁的，公司将合同予以分割</w:t>
              </w:r>
              <w:bookmarkStart w:id="84" w:name="_GoBack"/>
              <w:bookmarkEnd w:id="84"/>
              <w:r w:rsidR="00B740E0">
                <w:rPr>
                  <w:rFonts w:hint="eastAsia"/>
                  <w:szCs w:val="21"/>
                </w:rPr>
                <w:t>，并分别各项单独租赁进行会计处理。同时符合下列条件的，使用已识别资产的权利构成合同中的一项单独租赁：</w:t>
              </w:r>
              <w:r w:rsidR="00B740E0">
                <w:rPr>
                  <w:szCs w:val="21"/>
                </w:rPr>
                <w:t>1) 承租人可从单独使用该资产或将其与易于获得的其他资源一起使用中获利；2) 该资产与合同中的其他资产不存在高度依赖或高度关联关系。</w:t>
              </w:r>
            </w:p>
            <w:p w:rsidR="00B740E0" w:rsidRDefault="00B740E0">
              <w:pPr>
                <w:ind w:firstLineChars="200" w:firstLine="420"/>
                <w:rPr>
                  <w:szCs w:val="21"/>
                </w:rPr>
              </w:pPr>
              <w:r>
                <w:rPr>
                  <w:szCs w:val="21"/>
                </w:rPr>
                <w:t>3. 公司作为出租人的会计处理方法</w:t>
              </w:r>
            </w:p>
            <w:p w:rsidR="00B740E0" w:rsidRDefault="00B740E0">
              <w:pPr>
                <w:ind w:firstLineChars="200" w:firstLine="420"/>
                <w:rPr>
                  <w:szCs w:val="21"/>
                </w:rPr>
              </w:pPr>
              <w:r>
                <w:rPr>
                  <w:rFonts w:hint="eastAsia"/>
                  <w:szCs w:val="21"/>
                </w:rPr>
                <w:t>在租赁开始日，公司将实质上转移了与租赁资产所有权有关的几乎全部风险和报酬的租赁划分为融资租赁，除此之外的均为经营租赁。</w:t>
              </w:r>
            </w:p>
            <w:p w:rsidR="00B740E0" w:rsidRDefault="00B740E0">
              <w:pPr>
                <w:ind w:firstLineChars="200" w:firstLine="420"/>
                <w:rPr>
                  <w:szCs w:val="21"/>
                </w:rPr>
              </w:pPr>
              <w:r>
                <w:rPr>
                  <w:szCs w:val="21"/>
                </w:rPr>
                <w:t>(1) 经营租赁</w:t>
              </w:r>
            </w:p>
            <w:p w:rsidR="00B740E0" w:rsidRDefault="00B740E0">
              <w:pPr>
                <w:rPr>
                  <w:szCs w:val="21"/>
                </w:rPr>
              </w:pPr>
              <w:r>
                <w:rPr>
                  <w:rFonts w:hint="eastAsia"/>
                  <w:szCs w:val="21"/>
                </w:rPr>
                <w:t>公司在租赁期内各个期间按照直线法将租赁收款额确认为租金收入，发生的初始直接费用予以资本化并按照与租金收入确认相同的基础进行分摊，分期计入当期损益。公司取得的与经营租赁有关的未计入租赁收款额的可变租赁付款额在实际发生时计入当期损益。</w:t>
              </w:r>
            </w:p>
            <w:p w:rsidR="00B740E0" w:rsidRDefault="00B740E0">
              <w:pPr>
                <w:ind w:firstLineChars="200" w:firstLine="420"/>
                <w:rPr>
                  <w:szCs w:val="21"/>
                </w:rPr>
              </w:pPr>
              <w:r>
                <w:rPr>
                  <w:szCs w:val="21"/>
                </w:rPr>
                <w:t>(2) 融资租赁</w:t>
              </w:r>
            </w:p>
            <w:p w:rsidR="00B740E0" w:rsidRDefault="00B740E0">
              <w:pPr>
                <w:rPr>
                  <w:szCs w:val="21"/>
                </w:rPr>
              </w:pPr>
              <w:r>
                <w:rPr>
                  <w:rFonts w:hint="eastAsia"/>
                  <w:szCs w:val="21"/>
                </w:rPr>
                <w:t>在租赁期开始日，公司按照租赁投资净额</w:t>
              </w:r>
              <w:r>
                <w:rPr>
                  <w:szCs w:val="21"/>
                </w:rPr>
                <w:t>(未担保余值和租赁期开始日尚未收到的租赁收款额按照租赁内含利率折现的现值之和)确认应收融资租赁款，并终止确认融资租赁资产。在租赁期的各个期间，公司按照租赁内含利率计算并确认利息收入。</w:t>
              </w:r>
            </w:p>
            <w:p w:rsidR="00B740E0" w:rsidRDefault="00B740E0">
              <w:pPr>
                <w:ind w:firstLineChars="200" w:firstLine="420"/>
                <w:rPr>
                  <w:szCs w:val="21"/>
                </w:rPr>
              </w:pPr>
              <w:r>
                <w:rPr>
                  <w:rFonts w:hint="eastAsia"/>
                  <w:szCs w:val="21"/>
                </w:rPr>
                <w:t>公司取得的未纳入租赁投资净额计量的可变租赁付款额在实际发生时计入当期损益。</w:t>
              </w:r>
            </w:p>
            <w:p w:rsidR="00B740E0" w:rsidRDefault="00B740E0">
              <w:pPr>
                <w:ind w:firstLineChars="200" w:firstLine="420"/>
                <w:rPr>
                  <w:szCs w:val="21"/>
                </w:rPr>
              </w:pPr>
              <w:r>
                <w:rPr>
                  <w:szCs w:val="21"/>
                </w:rPr>
                <w:t>4. 公司作为出租人的租赁变更会计处理</w:t>
              </w:r>
            </w:p>
            <w:p w:rsidR="00B740E0" w:rsidRDefault="00B740E0">
              <w:pPr>
                <w:ind w:firstLineChars="200" w:firstLine="420"/>
                <w:rPr>
                  <w:szCs w:val="21"/>
                </w:rPr>
              </w:pPr>
              <w:r>
                <w:rPr>
                  <w:szCs w:val="21"/>
                </w:rPr>
                <w:t>(1) 经营租赁</w:t>
              </w:r>
            </w:p>
            <w:p w:rsidR="00B740E0" w:rsidRDefault="00B740E0">
              <w:pPr>
                <w:ind w:firstLineChars="200" w:firstLine="420"/>
                <w:rPr>
                  <w:szCs w:val="21"/>
                </w:rPr>
              </w:pPr>
              <w:r>
                <w:rPr>
                  <w:rFonts w:hint="eastAsia"/>
                  <w:szCs w:val="21"/>
                </w:rPr>
                <w:t>经营租赁发生变更的，公司自变更生效日起将其作为一项新租赁进行会计处理，与变更前租赁有关的预收或应收租赁收款额视为新租赁的收款额。</w:t>
              </w:r>
            </w:p>
            <w:p w:rsidR="00B740E0" w:rsidRDefault="00B740E0">
              <w:pPr>
                <w:ind w:firstLineChars="200" w:firstLine="420"/>
                <w:rPr>
                  <w:szCs w:val="21"/>
                </w:rPr>
              </w:pPr>
              <w:r>
                <w:rPr>
                  <w:szCs w:val="21"/>
                </w:rPr>
                <w:t>(2)  融资租赁</w:t>
              </w:r>
            </w:p>
            <w:p w:rsidR="00B740E0" w:rsidRDefault="00B740E0">
              <w:pPr>
                <w:ind w:firstLineChars="200" w:firstLine="420"/>
                <w:rPr>
                  <w:szCs w:val="21"/>
                </w:rPr>
              </w:pPr>
              <w:r>
                <w:rPr>
                  <w:szCs w:val="21"/>
                </w:rPr>
                <w:t>1) 租赁变更作为一项单独租赁</w:t>
              </w:r>
            </w:p>
            <w:p w:rsidR="00B740E0" w:rsidRDefault="00B740E0">
              <w:pPr>
                <w:ind w:firstLineChars="200" w:firstLine="420"/>
                <w:rPr>
                  <w:szCs w:val="21"/>
                </w:rPr>
              </w:pPr>
              <w:r>
                <w:rPr>
                  <w:rFonts w:hint="eastAsia"/>
                  <w:szCs w:val="21"/>
                </w:rPr>
                <w:t>租赁发生变更且同时符合下列条件的，公司将该租赁变更作为一项单独租赁进行会计处理：</w:t>
              </w:r>
              <w:r>
                <w:rPr>
                  <w:szCs w:val="21"/>
                </w:rPr>
                <w:t>A.该租赁变更通过增加一项或多项租赁资产的使用权而扩大了租赁范围；B.增加的对价与租赁范围扩大部分的单独价格按该合同情况调整后的金额相当。</w:t>
              </w:r>
            </w:p>
            <w:p w:rsidR="00B740E0" w:rsidRDefault="00B740E0">
              <w:pPr>
                <w:ind w:firstLineChars="200" w:firstLine="420"/>
                <w:rPr>
                  <w:szCs w:val="21"/>
                </w:rPr>
              </w:pPr>
              <w:r>
                <w:rPr>
                  <w:szCs w:val="21"/>
                </w:rPr>
                <w:t>2) 租赁变更未作为一项单独租赁</w:t>
              </w:r>
            </w:p>
            <w:p w:rsidR="00B740E0" w:rsidRPr="00A237B8" w:rsidRDefault="00B740E0" w:rsidP="00A237B8">
              <w:pPr>
                <w:ind w:firstLineChars="200" w:firstLine="420"/>
                <w:rPr>
                  <w:color w:val="333399"/>
                </w:rPr>
              </w:pPr>
              <w:r>
                <w:rPr>
                  <w:rFonts w:hint="eastAsia"/>
                  <w:szCs w:val="21"/>
                </w:rPr>
                <w:t>如果租赁变更在租赁开始日生效，该租赁会被分类为经营租赁的，公司自租赁变更生效日开始将其作为一项新租赁进行会计处理，并以租赁变更生效日前的租赁投资净额作为租赁资产的账面价值。如果租赁变更在租赁开始日生效，该租赁会被分类为融资租赁的，公司按照《企业会计准则第</w:t>
              </w:r>
              <w:r>
                <w:rPr>
                  <w:szCs w:val="21"/>
                </w:rPr>
                <w:t>22号——金融工具确认和计量》关于修改或重新议定合同的规定进行会计处理。</w:t>
              </w:r>
            </w:p>
          </w:sdtContent>
        </w:sdt>
      </w:sdtContent>
    </w:sdt>
    <w:bookmarkEnd w:id="83"/>
    <w:p w:rsidR="00B740E0" w:rsidRDefault="00B740E0">
      <w:pPr>
        <w:rPr>
          <w:szCs w:val="21"/>
        </w:rPr>
      </w:pPr>
    </w:p>
    <w:sdt>
      <w:sdtPr>
        <w:rPr>
          <w:rFonts w:ascii="宋体" w:hAnsi="宋体" w:cstheme="minorBidi" w:hint="eastAsia"/>
          <w:b w:val="0"/>
          <w:bCs w:val="0"/>
          <w:kern w:val="0"/>
          <w:szCs w:val="22"/>
        </w:rPr>
        <w:alias w:val="模块:其他重要的会计政策和会计估计"/>
        <w:tag w:val="_GBC_208440ea3a0f4676970b3672c3cdf96f"/>
        <w:id w:val="-896051202"/>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210078023"/>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B740E0" w:rsidRPr="00704F7E" w:rsidRDefault="00B740E0" w:rsidP="00020424">
      <w:pPr>
        <w:pStyle w:val="3"/>
        <w:numPr>
          <w:ilvl w:val="0"/>
          <w:numId w:val="45"/>
        </w:numPr>
        <w:rPr>
          <w:rFonts w:ascii="宋体" w:hAnsi="宋体"/>
        </w:rPr>
      </w:pPr>
      <w:r w:rsidRPr="00704F7E">
        <w:rPr>
          <w:rFonts w:ascii="宋体" w:hAnsi="宋体" w:hint="eastAsia"/>
        </w:rPr>
        <w:t>重要</w:t>
      </w:r>
      <w:r w:rsidRPr="00704F7E">
        <w:rPr>
          <w:rFonts w:ascii="宋体" w:hAnsi="宋体"/>
        </w:rPr>
        <w:t>会计政策</w:t>
      </w:r>
      <w:r w:rsidRPr="00704F7E">
        <w:rPr>
          <w:rFonts w:ascii="宋体" w:hAnsi="宋体" w:hint="eastAsia"/>
        </w:rPr>
        <w:t>和</w:t>
      </w:r>
      <w:r w:rsidRPr="00704F7E">
        <w:rPr>
          <w:rFonts w:ascii="宋体" w:hAnsi="宋体"/>
        </w:rPr>
        <w:t>会计估计的变更</w:t>
      </w:r>
    </w:p>
    <w:p w:rsidR="00B740E0" w:rsidRDefault="00B740E0" w:rsidP="00020424">
      <w:pPr>
        <w:pStyle w:val="4"/>
        <w:numPr>
          <w:ilvl w:val="3"/>
          <w:numId w:val="53"/>
        </w:numPr>
        <w:ind w:left="426" w:hanging="426"/>
        <w:rPr>
          <w:rFonts w:ascii="宋体" w:hAnsi="宋体"/>
        </w:rPr>
      </w:pPr>
      <w:r>
        <w:rPr>
          <w:rFonts w:ascii="宋体" w:hAnsi="宋体" w:hint="eastAsia"/>
        </w:rPr>
        <w:t>重要</w:t>
      </w:r>
      <w:r>
        <w:rPr>
          <w:rFonts w:ascii="宋体" w:hAnsi="宋体"/>
        </w:rPr>
        <w:t>会计政策变更</w:t>
      </w:r>
    </w:p>
    <w:sdt>
      <w:sdtPr>
        <w:rPr>
          <w:szCs w:val="21"/>
        </w:rPr>
        <w:alias w:val="是否适用：重要会计政策变更[双击切换]"/>
        <w:tag w:val="_GBC_f1ebc580f60c4d30a80747190ffbec4f"/>
        <w:id w:val="151108295"/>
        <w:lock w:val="sdtConten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1173481112"/>
        <w:lock w:val="sdtLocked"/>
        <w:placeholder>
          <w:docPart w:val="GBC22222222222222222222222222222"/>
        </w:placeholder>
      </w:sdtPr>
      <w:sdtEndPr>
        <w:rPr>
          <w:rFonts w:cs="Times New Roman"/>
        </w:rPr>
      </w:sdtEndPr>
      <w:sdtConten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259"/>
            <w:gridCol w:w="2420"/>
          </w:tblGrid>
          <w:tr w:rsidR="00B740E0" w:rsidTr="00A237B8">
            <w:sdt>
              <w:sdtPr>
                <w:rPr>
                  <w:rFonts w:cstheme="minorBidi" w:hint="eastAsia"/>
                  <w:kern w:val="2"/>
                  <w:szCs w:val="21"/>
                </w:rPr>
                <w:tag w:val="_PLD_daa059e86d644c38a64c2363d44d41a6"/>
                <w:id w:val="-951628940"/>
                <w:lock w:val="sdtLocked"/>
              </w:sdtPr>
              <w:sdtEndPr>
                <w:rPr>
                  <w:rFonts w:cs="宋体" w:hint="default"/>
                  <w:kern w:val="0"/>
                  <w:szCs w:val="24"/>
                </w:rPr>
              </w:sdtEndPr>
              <w:sdtContent>
                <w:tc>
                  <w:tcPr>
                    <w:tcW w:w="1862" w:type="pct"/>
                    <w:vAlign w:val="center"/>
                  </w:tcPr>
                  <w:p w:rsidR="00B740E0" w:rsidRPr="00704F7E" w:rsidRDefault="00B740E0">
                    <w:pPr>
                      <w:jc w:val="center"/>
                      <w:rPr>
                        <w:szCs w:val="21"/>
                      </w:rPr>
                    </w:pPr>
                    <w:r w:rsidRPr="00704F7E">
                      <w:rPr>
                        <w:rFonts w:hint="eastAsia"/>
                        <w:szCs w:val="21"/>
                      </w:rPr>
                      <w:t>会计政策变更的内容和原因</w:t>
                    </w:r>
                  </w:p>
                </w:tc>
              </w:sdtContent>
            </w:sdt>
            <w:sdt>
              <w:sdtPr>
                <w:tag w:val="_PLD_1a94328f786e442083b01d246c327f25"/>
                <w:id w:val="-110205470"/>
                <w:lock w:val="sdtLocked"/>
              </w:sdtPr>
              <w:sdtEndPr/>
              <w:sdtContent>
                <w:tc>
                  <w:tcPr>
                    <w:tcW w:w="1801" w:type="pct"/>
                    <w:vAlign w:val="center"/>
                  </w:tcPr>
                  <w:p w:rsidR="00B740E0" w:rsidRPr="00704F7E" w:rsidRDefault="00B740E0">
                    <w:pPr>
                      <w:jc w:val="center"/>
                      <w:rPr>
                        <w:szCs w:val="21"/>
                      </w:rPr>
                    </w:pPr>
                    <w:r w:rsidRPr="00704F7E">
                      <w:rPr>
                        <w:szCs w:val="21"/>
                      </w:rPr>
                      <w:t>审批程序</w:t>
                    </w:r>
                  </w:p>
                </w:tc>
              </w:sdtContent>
            </w:sdt>
            <w:sdt>
              <w:sdtPr>
                <w:tag w:val="_PLD_de432e748e8c4df0b4c141bfafe34ee9"/>
                <w:id w:val="-350483242"/>
                <w:lock w:val="sdtLocked"/>
              </w:sdtPr>
              <w:sdtEndPr/>
              <w:sdtContent>
                <w:tc>
                  <w:tcPr>
                    <w:tcW w:w="1337" w:type="pct"/>
                    <w:vAlign w:val="center"/>
                  </w:tcPr>
                  <w:p w:rsidR="00B740E0" w:rsidRPr="00704F7E" w:rsidRDefault="00B740E0">
                    <w:pPr>
                      <w:jc w:val="center"/>
                      <w:rPr>
                        <w:szCs w:val="21"/>
                      </w:rPr>
                    </w:pPr>
                    <w:r w:rsidRPr="00704F7E">
                      <w:rPr>
                        <w:rFonts w:hint="eastAsia"/>
                        <w:szCs w:val="21"/>
                      </w:rPr>
                      <w:t>备注</w:t>
                    </w:r>
                    <w:r w:rsidRPr="00704F7E">
                      <w:rPr>
                        <w:szCs w:val="21"/>
                      </w:rPr>
                      <w:t>(受重要影响的报表项目名称和金额)</w:t>
                    </w:r>
                  </w:p>
                </w:tc>
              </w:sdtContent>
            </w:sdt>
          </w:tr>
          <w:sdt>
            <w:sdtPr>
              <w:rPr>
                <w:rFonts w:cstheme="minorBidi" w:hint="eastAsia"/>
                <w:kern w:val="2"/>
                <w:szCs w:val="21"/>
              </w:rPr>
              <w:alias w:val="会计政策的变更"/>
              <w:tag w:val="_GBC_3ee3045c350e4d52ab819ea497aaf2f3"/>
              <w:id w:val="-878473513"/>
              <w:placeholder>
                <w:docPart w:val="GBC11111111111111111111111111111"/>
              </w:placeholder>
            </w:sdtPr>
            <w:sdtEndPr/>
            <w:sdtContent>
              <w:tr w:rsidR="00B740E0" w:rsidTr="00A237B8">
                <w:tc>
                  <w:tcPr>
                    <w:tcW w:w="1862" w:type="pct"/>
                  </w:tcPr>
                  <w:p w:rsidR="00B740E0" w:rsidRDefault="00B740E0">
                    <w:pPr>
                      <w:rPr>
                        <w:rFonts w:cstheme="minorBidi"/>
                        <w:kern w:val="2"/>
                        <w:szCs w:val="21"/>
                      </w:rPr>
                    </w:pPr>
                    <w:r>
                      <w:rPr>
                        <w:rFonts w:cstheme="minorBidi" w:hint="eastAsia"/>
                        <w:kern w:val="2"/>
                        <w:szCs w:val="21"/>
                      </w:rPr>
                      <w:t>本公司自</w:t>
                    </w:r>
                    <w:r>
                      <w:rPr>
                        <w:rFonts w:cstheme="minorBidi"/>
                        <w:kern w:val="2"/>
                        <w:szCs w:val="21"/>
                      </w:rPr>
                      <w:t>2021年1月1日起执行财政</w:t>
                    </w:r>
                    <w:r>
                      <w:rPr>
                        <w:rFonts w:cstheme="minorBidi" w:hint="eastAsia"/>
                        <w:kern w:val="2"/>
                        <w:szCs w:val="21"/>
                      </w:rPr>
                      <w:t>部发布修订后的《企业会计准则第</w:t>
                    </w:r>
                    <w:r>
                      <w:rPr>
                        <w:rFonts w:cstheme="minorBidi"/>
                        <w:kern w:val="2"/>
                        <w:szCs w:val="21"/>
                      </w:rPr>
                      <w:t>21</w:t>
                    </w:r>
                    <w:r>
                      <w:rPr>
                        <w:rFonts w:cstheme="minorBidi" w:hint="eastAsia"/>
                        <w:kern w:val="2"/>
                        <w:szCs w:val="21"/>
                      </w:rPr>
                      <w:t>号—租赁》（财会〔</w:t>
                    </w:r>
                    <w:r>
                      <w:rPr>
                        <w:rFonts w:cstheme="minorBidi"/>
                        <w:kern w:val="2"/>
                        <w:szCs w:val="21"/>
                      </w:rPr>
                      <w:t>2018〕35号）</w:t>
                    </w:r>
                    <w:r>
                      <w:rPr>
                        <w:rFonts w:cstheme="minorBidi" w:hint="eastAsia"/>
                        <w:kern w:val="2"/>
                        <w:szCs w:val="21"/>
                      </w:rPr>
                      <w:t>（简称新租赁准则）</w:t>
                    </w:r>
                  </w:p>
                </w:tc>
                <w:tc>
                  <w:tcPr>
                    <w:tcW w:w="1801" w:type="pct"/>
                  </w:tcPr>
                  <w:p w:rsidR="00B740E0" w:rsidRDefault="00B740E0">
                    <w:pPr>
                      <w:rPr>
                        <w:szCs w:val="21"/>
                      </w:rPr>
                    </w:pPr>
                    <w:r>
                      <w:rPr>
                        <w:rFonts w:hint="eastAsia"/>
                        <w:szCs w:val="21"/>
                      </w:rPr>
                      <w:t>经公司第九届董事会第二十二次会议、第九届监事会第十七次会议审议通过</w:t>
                    </w:r>
                  </w:p>
                </w:tc>
                <w:tc>
                  <w:tcPr>
                    <w:tcW w:w="1337" w:type="pct"/>
                  </w:tcPr>
                  <w:p w:rsidR="00B740E0" w:rsidRDefault="00B740E0">
                    <w:pPr>
                      <w:rPr>
                        <w:szCs w:val="21"/>
                      </w:rPr>
                    </w:pPr>
                  </w:p>
                </w:tc>
              </w:tr>
            </w:sdtContent>
          </w:sdt>
        </w:tbl>
        <w:p w:rsidR="00B740E0" w:rsidRDefault="00B740E0">
          <w:pPr>
            <w:rPr>
              <w:szCs w:val="21"/>
            </w:rPr>
          </w:pPr>
          <w:r>
            <w:rPr>
              <w:rFonts w:hint="eastAsia"/>
              <w:szCs w:val="21"/>
            </w:rPr>
            <w:t>其他说明：</w:t>
          </w:r>
        </w:p>
        <w:sdt>
          <w:sdtPr>
            <w:rPr>
              <w:szCs w:val="21"/>
            </w:rPr>
            <w:alias w:val="会计政策的变更的其他说明"/>
            <w:tag w:val="_GBC_93e2fc5a38cb45958eae783eee8d98c3"/>
            <w:id w:val="855707592"/>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公司自</w:t>
              </w:r>
              <w:r>
                <w:rPr>
                  <w:szCs w:val="21"/>
                </w:rPr>
                <w:t>2021年1月1日起执行财政部修订后的《企业会计准则第21号——租赁》(以下简称新租赁准则)。根据相关新旧准则衔接规定，对可比期间信息不予调整，首次执行日执行新准则的累积影响数追溯调整本报告期期初留存收益及财务报表其他相关项目金额。执行新租赁准则对公司2021年1月1日财务报表无影响。</w:t>
              </w:r>
            </w:p>
          </w:sdtContent>
        </w:sdt>
      </w:sdtContent>
    </w:sdt>
    <w:p w:rsidR="00B740E0" w:rsidRDefault="00B740E0">
      <w:pPr>
        <w:rPr>
          <w:szCs w:val="21"/>
        </w:rPr>
      </w:pPr>
    </w:p>
    <w:p w:rsidR="00B740E0" w:rsidRDefault="00B740E0" w:rsidP="00020424">
      <w:pPr>
        <w:pStyle w:val="4"/>
        <w:numPr>
          <w:ilvl w:val="3"/>
          <w:numId w:val="53"/>
        </w:numPr>
        <w:ind w:left="426" w:hanging="426"/>
        <w:rPr>
          <w:rFonts w:ascii="宋体" w:hAnsi="宋体"/>
        </w:rPr>
      </w:pPr>
      <w:r>
        <w:rPr>
          <w:rFonts w:ascii="宋体" w:hAnsi="宋体" w:hint="eastAsia"/>
        </w:rPr>
        <w:lastRenderedPageBreak/>
        <w:t>重要</w:t>
      </w:r>
      <w:r>
        <w:rPr>
          <w:rFonts w:ascii="宋体" w:hAnsi="宋体"/>
        </w:rPr>
        <w:t>会计估计变更</w:t>
      </w:r>
    </w:p>
    <w:sdt>
      <w:sdtPr>
        <w:alias w:val="是否适用：重要会计估计变更[双击切换]"/>
        <w:tag w:val="_GBC_902f08bd36774074945386d2d1f9b67d"/>
        <w:id w:val="125053829"/>
        <w:lock w:val="sdtLocked"/>
        <w:placeholder>
          <w:docPart w:val="GBC22222222222222222222222222222"/>
        </w:placeholder>
      </w:sdtPr>
      <w:sdtEndPr/>
      <w:sdtContent>
        <w:p w:rsidR="009E547A" w:rsidRDefault="00B740E0" w:rsidP="009E547A">
          <w:pPr>
            <w:rPr>
              <w:szCs w:val="21"/>
            </w:rPr>
          </w:pPr>
          <w:r>
            <w:fldChar w:fldCharType="begin"/>
          </w:r>
          <w:r w:rsidR="009E547A">
            <w:instrText xml:space="preserve"> MACROBUTTON  SnrToggleCheckbox □适用 </w:instrText>
          </w:r>
          <w:r>
            <w:fldChar w:fldCharType="end"/>
          </w:r>
          <w:r>
            <w:fldChar w:fldCharType="begin"/>
          </w:r>
          <w:r w:rsidR="009E547A">
            <w:instrText xml:space="preserve"> MACROBUTTON  SnrToggleCheckbox √不适用 </w:instrText>
          </w:r>
          <w:r>
            <w:fldChar w:fldCharType="end"/>
          </w:r>
        </w:p>
      </w:sdtContent>
    </w:sdt>
    <w:bookmarkStart w:id="85" w:name="_Hlk10465969" w:displacedByCustomXml="prev"/>
    <w:p w:rsidR="003D7312" w:rsidRDefault="003D7312">
      <w:pPr>
        <w:rPr>
          <w:szCs w:val="21"/>
        </w:rPr>
      </w:pPr>
    </w:p>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1197268129"/>
        <w:lock w:val="sdtLocked"/>
        <w:placeholder>
          <w:docPart w:val="GBC22222222222222222222222222222"/>
        </w:placeholder>
      </w:sdtPr>
      <w:sdtEndPr>
        <w:rPr>
          <w:rFonts w:hint="default"/>
        </w:rPr>
      </w:sdtEndPr>
      <w:sdtContent>
        <w:p w:rsidR="007D7906" w:rsidRDefault="007D7906" w:rsidP="00020424">
          <w:pPr>
            <w:pStyle w:val="4"/>
            <w:numPr>
              <w:ilvl w:val="3"/>
              <w:numId w:val="53"/>
            </w:numPr>
            <w:ind w:left="426" w:hanging="426"/>
            <w:rPr>
              <w:rFonts w:ascii="宋体" w:hAnsi="宋体"/>
              <w:szCs w:val="21"/>
            </w:rPr>
          </w:pPr>
          <w:r>
            <w:rPr>
              <w:rFonts w:ascii="宋体" w:hAnsi="宋体" w:hint="eastAsia"/>
              <w:szCs w:val="21"/>
            </w:rPr>
            <w:t>2021年</w:t>
          </w:r>
          <w:r>
            <w:rPr>
              <w:rFonts w:ascii="宋体" w:hAnsi="宋体" w:hint="eastAsia"/>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1529222755"/>
            <w:lock w:val="sdtLocked"/>
          </w:sdtPr>
          <w:sdtEndPr/>
          <w:sdtContent>
            <w:p w:rsidR="006C74B9" w:rsidRDefault="007D790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rsidR="007D7906" w:rsidRDefault="0031655D"/>
          </w:sdtContent>
        </w:sdt>
      </w:sdtContent>
    </w:sdt>
    <w:bookmarkEnd w:id="85" w:displacedByCustomXml="next"/>
    <w:bookmarkStart w:id="86"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1892725657"/>
        <w:lock w:val="sdtLocked"/>
        <w:placeholder>
          <w:docPart w:val="GBC22222222222222222222222222222"/>
        </w:placeholder>
      </w:sdtPr>
      <w:sdtEndPr>
        <w:rPr>
          <w:rFonts w:hint="default"/>
        </w:rPr>
      </w:sdtEndPr>
      <w:sdtContent>
        <w:p w:rsidR="00B740E0" w:rsidRDefault="00B740E0" w:rsidP="00020424">
          <w:pPr>
            <w:pStyle w:val="4"/>
            <w:numPr>
              <w:ilvl w:val="3"/>
              <w:numId w:val="53"/>
            </w:numPr>
            <w:ind w:left="426" w:hanging="426"/>
            <w:rPr>
              <w:rFonts w:ascii="宋体" w:hAnsi="宋体"/>
              <w:szCs w:val="21"/>
            </w:rPr>
          </w:pPr>
          <w:r>
            <w:rPr>
              <w:rFonts w:ascii="宋体" w:hAnsi="宋体" w:hint="eastAsia"/>
              <w:szCs w:val="21"/>
            </w:rPr>
            <w:t>2021年</w:t>
          </w:r>
          <w:r>
            <w:rPr>
              <w:rFonts w:ascii="宋体" w:hAnsi="宋体" w:hint="eastAsia"/>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2059011469"/>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86"/>
    <w:p w:rsidR="00B740E0" w:rsidRDefault="00B740E0">
      <w:pPr>
        <w:rPr>
          <w:szCs w:val="21"/>
        </w:rPr>
      </w:pPr>
    </w:p>
    <w:sdt>
      <w:sdtPr>
        <w:rPr>
          <w:rFonts w:ascii="宋体" w:hAnsi="宋体" w:cstheme="minorBidi" w:hint="eastAsia"/>
          <w:b w:val="0"/>
          <w:bCs w:val="0"/>
          <w:kern w:val="0"/>
          <w:szCs w:val="22"/>
        </w:rPr>
        <w:alias w:val="模块:其他"/>
        <w:tag w:val="_GBC_f9189f2c315949f484bded540173f7a8"/>
        <w:id w:val="1446959507"/>
        <w:lock w:val="sdtLocked"/>
        <w:placeholder>
          <w:docPart w:val="GBC22222222222222222222222222222"/>
        </w:placeholder>
      </w:sdtPr>
      <w:sdtEndPr>
        <w:rPr>
          <w:rFonts w:cs="Times New Roman"/>
          <w:szCs w:val="21"/>
        </w:rPr>
      </w:sdtEndPr>
      <w:sdtContent>
        <w:p w:rsidR="00B740E0" w:rsidRDefault="00B740E0" w:rsidP="00020424">
          <w:pPr>
            <w:pStyle w:val="3"/>
            <w:numPr>
              <w:ilvl w:val="0"/>
              <w:numId w:val="45"/>
            </w:numPr>
            <w:rPr>
              <w:rFonts w:ascii="宋体" w:hAnsi="宋体"/>
            </w:rPr>
          </w:pPr>
          <w:r>
            <w:rPr>
              <w:rFonts w:ascii="宋体" w:hAnsi="宋体" w:hint="eastAsia"/>
            </w:rPr>
            <w:t>其他</w:t>
          </w:r>
        </w:p>
        <w:sdt>
          <w:sdtPr>
            <w:rPr>
              <w:rFonts w:hint="eastAsia"/>
              <w:szCs w:val="21"/>
            </w:rPr>
            <w:alias w:val="是否适用：公司主要会计政策、会计估计和前期差错的其他说明[双击切换]"/>
            <w:tag w:val="_GBC_6deb29735f384e0d9a2b017d4265a493"/>
            <w:id w:val="151626975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p w:rsidR="00B740E0" w:rsidRDefault="00B740E0" w:rsidP="00040CB2">
      <w:pPr>
        <w:pStyle w:val="2"/>
        <w:numPr>
          <w:ilvl w:val="0"/>
          <w:numId w:val="4"/>
        </w:numPr>
        <w:ind w:left="422" w:hanging="422"/>
        <w:rPr>
          <w:rFonts w:ascii="宋体" w:hAnsi="宋体"/>
        </w:rPr>
      </w:pPr>
      <w:r>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857926766"/>
        <w:lock w:val="sdtLocked"/>
        <w:placeholder>
          <w:docPart w:val="GBC22222222222222222222222222222"/>
        </w:placeholder>
      </w:sdtPr>
      <w:sdtEndPr>
        <w:rPr>
          <w:rFonts w:cs="Times New Roman"/>
          <w:kern w:val="2"/>
          <w:szCs w:val="21"/>
        </w:rPr>
      </w:sdtEndPr>
      <w:sdtContent>
        <w:p w:rsidR="00B740E0" w:rsidRDefault="00B740E0" w:rsidP="00020424">
          <w:pPr>
            <w:pStyle w:val="3"/>
            <w:numPr>
              <w:ilvl w:val="0"/>
              <w:numId w:val="54"/>
            </w:numPr>
            <w:tabs>
              <w:tab w:val="left" w:pos="546"/>
            </w:tabs>
            <w:rPr>
              <w:rFonts w:ascii="宋体" w:hAnsi="宋体"/>
            </w:rPr>
          </w:pPr>
          <w:r>
            <w:rPr>
              <w:rFonts w:ascii="宋体" w:hAnsi="宋体"/>
            </w:rPr>
            <w:t>主要税种及税率</w:t>
          </w:r>
        </w:p>
        <w:p w:rsidR="00B740E0" w:rsidRDefault="00B740E0">
          <w:r>
            <w:rPr>
              <w:rFonts w:hint="eastAsia"/>
            </w:rPr>
            <w:t>主要税种及税率情况</w:t>
          </w:r>
        </w:p>
        <w:sdt>
          <w:sdtPr>
            <w:alias w:val="是否适用：主要税种及税率情况 [双击切换]"/>
            <w:tag w:val="_GBC_fd47fa4fd9aa499c8903795268a25582"/>
            <w:id w:val="106761635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280"/>
            <w:gridCol w:w="2986"/>
          </w:tblGrid>
          <w:tr w:rsidR="00B740E0" w:rsidTr="0052771D">
            <w:sdt>
              <w:sdtPr>
                <w:rPr>
                  <w:szCs w:val="21"/>
                </w:rPr>
                <w:tag w:val="_PLD_e7d49d0412b143bf84fec865b918065a"/>
                <w:id w:val="-798835912"/>
                <w:lock w:val="sdtLocked"/>
              </w:sdtPr>
              <w:sdtEndPr>
                <w:rPr>
                  <w:szCs w:val="24"/>
                </w:rPr>
              </w:sdtEndPr>
              <w:sdtContent>
                <w:tc>
                  <w:tcPr>
                    <w:tcW w:w="1537" w:type="pct"/>
                    <w:vAlign w:val="center"/>
                  </w:tcPr>
                  <w:p w:rsidR="00B740E0" w:rsidRDefault="00B740E0">
                    <w:pPr>
                      <w:jc w:val="center"/>
                      <w:rPr>
                        <w:szCs w:val="21"/>
                      </w:rPr>
                    </w:pPr>
                    <w:r>
                      <w:rPr>
                        <w:szCs w:val="21"/>
                      </w:rPr>
                      <w:t>税种</w:t>
                    </w:r>
                  </w:p>
                </w:tc>
              </w:sdtContent>
            </w:sdt>
            <w:sdt>
              <w:sdtPr>
                <w:tag w:val="_PLD_e42202809983483baa812ed26e1b27a2"/>
                <w:id w:val="-875779380"/>
                <w:lock w:val="sdtLocked"/>
              </w:sdtPr>
              <w:sdtEndPr/>
              <w:sdtContent>
                <w:tc>
                  <w:tcPr>
                    <w:tcW w:w="1812" w:type="pct"/>
                    <w:vAlign w:val="center"/>
                  </w:tcPr>
                  <w:p w:rsidR="00B740E0" w:rsidRDefault="00B740E0">
                    <w:pPr>
                      <w:jc w:val="center"/>
                      <w:rPr>
                        <w:szCs w:val="21"/>
                      </w:rPr>
                    </w:pPr>
                    <w:r>
                      <w:rPr>
                        <w:szCs w:val="21"/>
                      </w:rPr>
                      <w:t>计税依据</w:t>
                    </w:r>
                  </w:p>
                </w:tc>
              </w:sdtContent>
            </w:sdt>
            <w:sdt>
              <w:sdtPr>
                <w:tag w:val="_PLD_0cebc7a4c62844c6b35146cd64cd4277"/>
                <w:id w:val="-934821920"/>
                <w:lock w:val="sdtLocked"/>
              </w:sdtPr>
              <w:sdtEndPr/>
              <w:sdtContent>
                <w:tc>
                  <w:tcPr>
                    <w:tcW w:w="1650" w:type="pct"/>
                    <w:vAlign w:val="center"/>
                  </w:tcPr>
                  <w:p w:rsidR="00B740E0" w:rsidRDefault="00B740E0">
                    <w:pPr>
                      <w:jc w:val="center"/>
                      <w:rPr>
                        <w:szCs w:val="21"/>
                      </w:rPr>
                    </w:pPr>
                    <w:r>
                      <w:rPr>
                        <w:szCs w:val="21"/>
                      </w:rPr>
                      <w:t>税率</w:t>
                    </w:r>
                  </w:p>
                </w:tc>
              </w:sdtContent>
            </w:sdt>
          </w:tr>
          <w:tr w:rsidR="00B740E0" w:rsidTr="0052771D">
            <w:sdt>
              <w:sdtPr>
                <w:tag w:val="_PLD_9ace953dc7aa4938aeb14fdc5cefe531"/>
                <w:id w:val="1579863799"/>
                <w:lock w:val="sdtLocked"/>
              </w:sdtPr>
              <w:sdtEndPr/>
              <w:sdtContent>
                <w:tc>
                  <w:tcPr>
                    <w:tcW w:w="1537" w:type="pct"/>
                  </w:tcPr>
                  <w:p w:rsidR="00B740E0" w:rsidRDefault="00B740E0">
                    <w:pPr>
                      <w:rPr>
                        <w:szCs w:val="21"/>
                      </w:rPr>
                    </w:pPr>
                    <w:r>
                      <w:rPr>
                        <w:szCs w:val="21"/>
                      </w:rPr>
                      <w:t>增值税</w:t>
                    </w:r>
                  </w:p>
                </w:tc>
              </w:sdtContent>
            </w:sdt>
            <w:tc>
              <w:tcPr>
                <w:tcW w:w="1812" w:type="pct"/>
              </w:tcPr>
              <w:p w:rsidR="00B740E0" w:rsidRDefault="00B740E0" w:rsidP="0052771D">
                <w:pPr>
                  <w:jc w:val="both"/>
                  <w:rPr>
                    <w:szCs w:val="21"/>
                  </w:rPr>
                </w:pPr>
                <w:r>
                  <w:t>以按税法规定计算的销售货物和应税劳务收入为基础计算销项税额，扣除当期允许抵扣的进项税额后，差额部分为应交增值税</w:t>
                </w:r>
              </w:p>
            </w:tc>
            <w:tc>
              <w:tcPr>
                <w:tcW w:w="1650" w:type="pct"/>
              </w:tcPr>
              <w:p w:rsidR="00B740E0" w:rsidRDefault="00B740E0">
                <w:pPr>
                  <w:rPr>
                    <w:szCs w:val="21"/>
                  </w:rPr>
                </w:pPr>
                <w:r>
                  <w:t>3%、5%、6%、9%、13%</w:t>
                </w:r>
              </w:p>
            </w:tc>
          </w:tr>
          <w:tr w:rsidR="00B740E0" w:rsidTr="0052771D">
            <w:sdt>
              <w:sdtPr>
                <w:tag w:val="_PLD_81e2cde513d146408625859d885eb577"/>
                <w:id w:val="795797766"/>
                <w:lock w:val="sdtLocked"/>
              </w:sdtPr>
              <w:sdtEndPr/>
              <w:sdtContent>
                <w:tc>
                  <w:tcPr>
                    <w:tcW w:w="1537" w:type="pct"/>
                  </w:tcPr>
                  <w:p w:rsidR="00B740E0" w:rsidRDefault="00B740E0">
                    <w:pPr>
                      <w:rPr>
                        <w:szCs w:val="21"/>
                      </w:rPr>
                    </w:pPr>
                    <w:r>
                      <w:rPr>
                        <w:szCs w:val="21"/>
                      </w:rPr>
                      <w:t>消费税</w:t>
                    </w:r>
                  </w:p>
                </w:tc>
              </w:sdtContent>
            </w:sdt>
            <w:tc>
              <w:tcPr>
                <w:tcW w:w="1812" w:type="pct"/>
              </w:tcPr>
              <w:p w:rsidR="00B740E0" w:rsidRDefault="00B740E0">
                <w:pPr>
                  <w:rPr>
                    <w:szCs w:val="21"/>
                  </w:rPr>
                </w:pPr>
              </w:p>
            </w:tc>
            <w:tc>
              <w:tcPr>
                <w:tcW w:w="1650" w:type="pct"/>
              </w:tcPr>
              <w:p w:rsidR="00B740E0" w:rsidRDefault="00B740E0">
                <w:pPr>
                  <w:rPr>
                    <w:szCs w:val="21"/>
                  </w:rPr>
                </w:pPr>
              </w:p>
            </w:tc>
          </w:tr>
          <w:tr w:rsidR="00B740E0" w:rsidTr="0052771D">
            <w:sdt>
              <w:sdtPr>
                <w:tag w:val="_PLD_6653c9a6095c4d3eaf346beeb35838a0"/>
                <w:id w:val="-227461747"/>
                <w:lock w:val="sdtLocked"/>
              </w:sdtPr>
              <w:sdtEndPr/>
              <w:sdtContent>
                <w:tc>
                  <w:tcPr>
                    <w:tcW w:w="1537" w:type="pct"/>
                  </w:tcPr>
                  <w:p w:rsidR="00B740E0" w:rsidRDefault="00B740E0">
                    <w:pPr>
                      <w:rPr>
                        <w:szCs w:val="21"/>
                      </w:rPr>
                    </w:pPr>
                    <w:r>
                      <w:rPr>
                        <w:szCs w:val="21"/>
                      </w:rPr>
                      <w:t>营业税</w:t>
                    </w:r>
                  </w:p>
                </w:tc>
              </w:sdtContent>
            </w:sdt>
            <w:tc>
              <w:tcPr>
                <w:tcW w:w="1812" w:type="pct"/>
              </w:tcPr>
              <w:p w:rsidR="00B740E0" w:rsidRDefault="00B740E0">
                <w:pPr>
                  <w:rPr>
                    <w:szCs w:val="21"/>
                  </w:rPr>
                </w:pPr>
              </w:p>
            </w:tc>
            <w:tc>
              <w:tcPr>
                <w:tcW w:w="1650" w:type="pct"/>
              </w:tcPr>
              <w:p w:rsidR="00B740E0" w:rsidRDefault="00B740E0">
                <w:pPr>
                  <w:rPr>
                    <w:szCs w:val="21"/>
                  </w:rPr>
                </w:pPr>
              </w:p>
            </w:tc>
          </w:tr>
          <w:tr w:rsidR="00B740E0" w:rsidTr="0052771D">
            <w:sdt>
              <w:sdtPr>
                <w:tag w:val="_PLD_a00c27a54584444dbd90124436528903"/>
                <w:id w:val="-1355181169"/>
                <w:lock w:val="sdtLocked"/>
              </w:sdtPr>
              <w:sdtEndPr/>
              <w:sdtContent>
                <w:tc>
                  <w:tcPr>
                    <w:tcW w:w="1537" w:type="pct"/>
                  </w:tcPr>
                  <w:p w:rsidR="00B740E0" w:rsidRDefault="00B740E0">
                    <w:pPr>
                      <w:rPr>
                        <w:szCs w:val="21"/>
                      </w:rPr>
                    </w:pPr>
                    <w:r>
                      <w:rPr>
                        <w:szCs w:val="21"/>
                      </w:rPr>
                      <w:t>城市维护建设税</w:t>
                    </w:r>
                  </w:p>
                </w:tc>
              </w:sdtContent>
            </w:sdt>
            <w:tc>
              <w:tcPr>
                <w:tcW w:w="1812" w:type="pct"/>
              </w:tcPr>
              <w:p w:rsidR="00B740E0" w:rsidRDefault="00B740E0">
                <w:pPr>
                  <w:rPr>
                    <w:szCs w:val="21"/>
                  </w:rPr>
                </w:pPr>
                <w:r>
                  <w:t>应缴流转税税额</w:t>
                </w:r>
              </w:p>
            </w:tc>
            <w:tc>
              <w:tcPr>
                <w:tcW w:w="1650" w:type="pct"/>
              </w:tcPr>
              <w:p w:rsidR="00B740E0" w:rsidRDefault="00B740E0">
                <w:pPr>
                  <w:rPr>
                    <w:szCs w:val="21"/>
                  </w:rPr>
                </w:pPr>
                <w:r>
                  <w:t>5%、7%</w:t>
                </w:r>
              </w:p>
            </w:tc>
          </w:tr>
          <w:tr w:rsidR="00B740E0" w:rsidTr="0052771D">
            <w:sdt>
              <w:sdtPr>
                <w:tag w:val="_PLD_674fdae0a13a4ed2a46d30b411850225"/>
                <w:id w:val="1197730539"/>
                <w:lock w:val="sdtLocked"/>
              </w:sdtPr>
              <w:sdtEndPr/>
              <w:sdtContent>
                <w:tc>
                  <w:tcPr>
                    <w:tcW w:w="1537" w:type="pct"/>
                  </w:tcPr>
                  <w:p w:rsidR="00B740E0" w:rsidRDefault="00B740E0">
                    <w:pPr>
                      <w:rPr>
                        <w:szCs w:val="21"/>
                      </w:rPr>
                    </w:pPr>
                    <w:r>
                      <w:rPr>
                        <w:szCs w:val="21"/>
                      </w:rPr>
                      <w:t>企业所得税</w:t>
                    </w:r>
                  </w:p>
                </w:tc>
              </w:sdtContent>
            </w:sdt>
            <w:tc>
              <w:tcPr>
                <w:tcW w:w="1812" w:type="pct"/>
              </w:tcPr>
              <w:p w:rsidR="00B740E0" w:rsidRDefault="00B740E0">
                <w:pPr>
                  <w:rPr>
                    <w:szCs w:val="21"/>
                  </w:rPr>
                </w:pPr>
                <w:r>
                  <w:t>应纳税所得额</w:t>
                </w:r>
              </w:p>
            </w:tc>
            <w:tc>
              <w:tcPr>
                <w:tcW w:w="1650" w:type="pct"/>
              </w:tcPr>
              <w:p w:rsidR="00B740E0" w:rsidRDefault="00B740E0">
                <w:pPr>
                  <w:rPr>
                    <w:szCs w:val="21"/>
                  </w:rPr>
                </w:pPr>
                <w:r>
                  <w:t>25%、20%、15%</w:t>
                </w:r>
              </w:p>
            </w:tc>
          </w:tr>
          <w:sdt>
            <w:sdtPr>
              <w:rPr>
                <w:szCs w:val="21"/>
              </w:rPr>
              <w:alias w:val="其他主要税种及税率"/>
              <w:tag w:val="_GBC_b4f10406bc8741879c7bff390b72f9b9"/>
              <w:id w:val="-1711175150"/>
              <w:lock w:val="sdtLocked"/>
            </w:sdtPr>
            <w:sdtEndPr/>
            <w:sdtContent>
              <w:tr w:rsidR="00B740E0" w:rsidTr="0052771D">
                <w:tc>
                  <w:tcPr>
                    <w:tcW w:w="1537" w:type="pct"/>
                  </w:tcPr>
                  <w:p w:rsidR="00B740E0" w:rsidRDefault="00B740E0">
                    <w:pPr>
                      <w:rPr>
                        <w:szCs w:val="21"/>
                      </w:rPr>
                    </w:pPr>
                    <w:r>
                      <w:t>房产税</w:t>
                    </w:r>
                  </w:p>
                </w:tc>
                <w:tc>
                  <w:tcPr>
                    <w:tcW w:w="1812" w:type="pct"/>
                  </w:tcPr>
                  <w:p w:rsidR="00B740E0" w:rsidRDefault="00B740E0">
                    <w:pPr>
                      <w:rPr>
                        <w:szCs w:val="21"/>
                      </w:rPr>
                    </w:pPr>
                    <w:r>
                      <w:t>从价计征的，按房产原值一次减除30%后余值的1.2%计缴；从租计征的，按租金收入的12%计缴</w:t>
                    </w:r>
                  </w:p>
                </w:tc>
                <w:tc>
                  <w:tcPr>
                    <w:tcW w:w="1650" w:type="pct"/>
                  </w:tcPr>
                  <w:p w:rsidR="00B740E0" w:rsidRDefault="00B740E0">
                    <w:pPr>
                      <w:rPr>
                        <w:szCs w:val="21"/>
                      </w:rPr>
                    </w:pPr>
                    <w:r>
                      <w:t>1.2%、12%</w:t>
                    </w:r>
                  </w:p>
                </w:tc>
              </w:tr>
            </w:sdtContent>
          </w:sdt>
          <w:sdt>
            <w:sdtPr>
              <w:rPr>
                <w:szCs w:val="21"/>
              </w:rPr>
              <w:alias w:val="其他主要税种及税率"/>
              <w:tag w:val="_GBC_b4f10406bc8741879c7bff390b72f9b9"/>
              <w:id w:val="762579962"/>
              <w:lock w:val="sdtLocked"/>
            </w:sdtPr>
            <w:sdtEndPr/>
            <w:sdtContent>
              <w:tr w:rsidR="00B740E0" w:rsidTr="0052771D">
                <w:tc>
                  <w:tcPr>
                    <w:tcW w:w="1537" w:type="pct"/>
                  </w:tcPr>
                  <w:p w:rsidR="00B740E0" w:rsidRDefault="00B740E0">
                    <w:pPr>
                      <w:rPr>
                        <w:szCs w:val="21"/>
                      </w:rPr>
                    </w:pPr>
                    <w:r>
                      <w:t>教育费附加</w:t>
                    </w:r>
                  </w:p>
                </w:tc>
                <w:tc>
                  <w:tcPr>
                    <w:tcW w:w="1812" w:type="pct"/>
                  </w:tcPr>
                  <w:p w:rsidR="00B740E0" w:rsidRDefault="00B740E0">
                    <w:pPr>
                      <w:rPr>
                        <w:szCs w:val="21"/>
                      </w:rPr>
                    </w:pPr>
                    <w:r>
                      <w:t>应缴流转税税额</w:t>
                    </w:r>
                  </w:p>
                </w:tc>
                <w:tc>
                  <w:tcPr>
                    <w:tcW w:w="1650" w:type="pct"/>
                  </w:tcPr>
                  <w:p w:rsidR="00B740E0" w:rsidRDefault="00B740E0">
                    <w:pPr>
                      <w:rPr>
                        <w:szCs w:val="21"/>
                      </w:rPr>
                    </w:pPr>
                    <w:r>
                      <w:t>3%</w:t>
                    </w:r>
                  </w:p>
                </w:tc>
              </w:tr>
            </w:sdtContent>
          </w:sdt>
          <w:sdt>
            <w:sdtPr>
              <w:rPr>
                <w:szCs w:val="21"/>
              </w:rPr>
              <w:alias w:val="其他主要税种及税率"/>
              <w:tag w:val="_GBC_b4f10406bc8741879c7bff390b72f9b9"/>
              <w:id w:val="-1280244931"/>
              <w:lock w:val="sdtLocked"/>
            </w:sdtPr>
            <w:sdtEndPr/>
            <w:sdtContent>
              <w:tr w:rsidR="00B740E0" w:rsidTr="0052771D">
                <w:tc>
                  <w:tcPr>
                    <w:tcW w:w="1537" w:type="pct"/>
                  </w:tcPr>
                  <w:p w:rsidR="00B740E0" w:rsidRDefault="00B740E0">
                    <w:pPr>
                      <w:rPr>
                        <w:szCs w:val="21"/>
                      </w:rPr>
                    </w:pPr>
                    <w:r>
                      <w:t>地方教育附加</w:t>
                    </w:r>
                  </w:p>
                </w:tc>
                <w:tc>
                  <w:tcPr>
                    <w:tcW w:w="1812" w:type="pct"/>
                  </w:tcPr>
                  <w:p w:rsidR="00B740E0" w:rsidRDefault="00B740E0">
                    <w:pPr>
                      <w:rPr>
                        <w:szCs w:val="21"/>
                      </w:rPr>
                    </w:pPr>
                    <w:r>
                      <w:t>应缴流转税税额</w:t>
                    </w:r>
                  </w:p>
                </w:tc>
                <w:tc>
                  <w:tcPr>
                    <w:tcW w:w="1650" w:type="pct"/>
                  </w:tcPr>
                  <w:p w:rsidR="00B740E0" w:rsidRDefault="00B740E0">
                    <w:pPr>
                      <w:rPr>
                        <w:szCs w:val="21"/>
                      </w:rPr>
                    </w:pPr>
                    <w:r>
                      <w:t>2%</w:t>
                    </w:r>
                  </w:p>
                </w:tc>
              </w:tr>
            </w:sdtContent>
          </w:sdt>
        </w:tbl>
        <w:p w:rsidR="00B740E0" w:rsidRDefault="00B740E0"/>
        <w:p w:rsidR="00B740E0" w:rsidRDefault="00B740E0">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963923136"/>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02"/>
            <w:gridCol w:w="4447"/>
          </w:tblGrid>
          <w:tr w:rsidR="00B740E0">
            <w:sdt>
              <w:sdtPr>
                <w:tag w:val="_PLD_440a50b0d3fa4b22b061006e717665d8"/>
                <w:id w:val="128293457"/>
                <w:lock w:val="sdtLocked"/>
              </w:sdtPr>
              <w:sdtEndPr/>
              <w:sdtContent>
                <w:tc>
                  <w:tcPr>
                    <w:tcW w:w="2543" w:type="pct"/>
                    <w:shd w:val="clear" w:color="auto" w:fill="auto"/>
                    <w:vAlign w:val="center"/>
                  </w:tcPr>
                  <w:p w:rsidR="00B740E0" w:rsidRDefault="00B740E0">
                    <w:pPr>
                      <w:jc w:val="center"/>
                      <w:rPr>
                        <w:szCs w:val="21"/>
                      </w:rPr>
                    </w:pPr>
                    <w:r>
                      <w:rPr>
                        <w:rFonts w:hint="eastAsia"/>
                        <w:szCs w:val="21"/>
                      </w:rPr>
                      <w:t>纳税主体名称</w:t>
                    </w:r>
                  </w:p>
                </w:tc>
              </w:sdtContent>
            </w:sdt>
            <w:sdt>
              <w:sdtPr>
                <w:tag w:val="_PLD_5c2541995bc04204a53104c1e5a4c9da"/>
                <w:id w:val="1800732933"/>
                <w:lock w:val="sdtLocked"/>
              </w:sdtPr>
              <w:sdtEndPr/>
              <w:sdtContent>
                <w:tc>
                  <w:tcPr>
                    <w:tcW w:w="2457" w:type="pct"/>
                    <w:shd w:val="clear" w:color="auto" w:fill="auto"/>
                    <w:vAlign w:val="center"/>
                  </w:tcPr>
                  <w:p w:rsidR="00B740E0" w:rsidRDefault="00B740E0">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1426851759"/>
              <w:lock w:val="sdtLocked"/>
            </w:sdtPr>
            <w:sdtEndPr/>
            <w:sdtContent>
              <w:tr w:rsidR="00B740E0">
                <w:tc>
                  <w:tcPr>
                    <w:tcW w:w="2543" w:type="pct"/>
                    <w:shd w:val="clear" w:color="auto" w:fill="auto"/>
                    <w:vAlign w:val="center"/>
                  </w:tcPr>
                  <w:p w:rsidR="00B740E0" w:rsidRDefault="00B740E0">
                    <w:pPr>
                      <w:rPr>
                        <w:szCs w:val="21"/>
                      </w:rPr>
                    </w:pPr>
                    <w:r>
                      <w:t>浙江中国轻纺城网络有限公司</w:t>
                    </w:r>
                  </w:p>
                </w:tc>
                <w:tc>
                  <w:tcPr>
                    <w:tcW w:w="2457" w:type="pct"/>
                    <w:shd w:val="clear" w:color="auto" w:fill="auto"/>
                  </w:tcPr>
                  <w:p w:rsidR="00B740E0" w:rsidRDefault="00B740E0" w:rsidP="00A95441">
                    <w:pPr>
                      <w:jc w:val="right"/>
                      <w:rPr>
                        <w:szCs w:val="21"/>
                      </w:rPr>
                    </w:pPr>
                    <w:r>
                      <w:t>15</w:t>
                    </w:r>
                  </w:p>
                </w:tc>
              </w:tr>
            </w:sdtContent>
          </w:sdt>
          <w:sdt>
            <w:sdtPr>
              <w:rPr>
                <w:szCs w:val="21"/>
              </w:rPr>
              <w:alias w:val="不同纳税主体所得税税率说明明细"/>
              <w:tag w:val="_GBC_e71b3f1578da465088bdd975b9618640"/>
              <w:id w:val="186563218"/>
              <w:lock w:val="sdtLocked"/>
            </w:sdtPr>
            <w:sdtEndPr/>
            <w:sdtContent>
              <w:tr w:rsidR="00B740E0">
                <w:tc>
                  <w:tcPr>
                    <w:tcW w:w="2543" w:type="pct"/>
                    <w:shd w:val="clear" w:color="auto" w:fill="auto"/>
                    <w:vAlign w:val="center"/>
                  </w:tcPr>
                  <w:p w:rsidR="00B740E0" w:rsidRDefault="00B740E0">
                    <w:pPr>
                      <w:rPr>
                        <w:szCs w:val="21"/>
                      </w:rPr>
                    </w:pPr>
                    <w:r>
                      <w:t>绍兴中国轻纺城电子商务有限公司</w:t>
                    </w:r>
                  </w:p>
                </w:tc>
                <w:tc>
                  <w:tcPr>
                    <w:tcW w:w="2457" w:type="pct"/>
                    <w:shd w:val="clear" w:color="auto" w:fill="auto"/>
                  </w:tcPr>
                  <w:p w:rsidR="00B740E0" w:rsidRDefault="00B740E0" w:rsidP="00A95441">
                    <w:pPr>
                      <w:jc w:val="right"/>
                      <w:rPr>
                        <w:szCs w:val="21"/>
                      </w:rPr>
                    </w:pPr>
                    <w:r>
                      <w:t>20</w:t>
                    </w:r>
                  </w:p>
                </w:tc>
              </w:tr>
            </w:sdtContent>
          </w:sdt>
          <w:sdt>
            <w:sdtPr>
              <w:rPr>
                <w:szCs w:val="21"/>
              </w:rPr>
              <w:alias w:val="不同纳税主体所得税税率说明明细"/>
              <w:tag w:val="_GBC_e71b3f1578da465088bdd975b9618640"/>
              <w:id w:val="-916169019"/>
              <w:lock w:val="sdtLocked"/>
            </w:sdtPr>
            <w:sdtEndPr/>
            <w:sdtContent>
              <w:tr w:rsidR="00B740E0">
                <w:tc>
                  <w:tcPr>
                    <w:tcW w:w="2543" w:type="pct"/>
                    <w:shd w:val="clear" w:color="auto" w:fill="auto"/>
                    <w:vAlign w:val="center"/>
                  </w:tcPr>
                  <w:p w:rsidR="00B740E0" w:rsidRDefault="00B740E0">
                    <w:pPr>
                      <w:rPr>
                        <w:szCs w:val="21"/>
                      </w:rPr>
                    </w:pPr>
                    <w:r>
                      <w:t>绍兴众联市场物业管理有限公司</w:t>
                    </w:r>
                  </w:p>
                </w:tc>
                <w:tc>
                  <w:tcPr>
                    <w:tcW w:w="2457" w:type="pct"/>
                    <w:shd w:val="clear" w:color="auto" w:fill="auto"/>
                  </w:tcPr>
                  <w:p w:rsidR="00B740E0" w:rsidRDefault="00A95441">
                    <w:pPr>
                      <w:jc w:val="right"/>
                      <w:rPr>
                        <w:szCs w:val="21"/>
                      </w:rPr>
                    </w:pPr>
                    <w:r>
                      <w:t>20</w:t>
                    </w:r>
                  </w:p>
                </w:tc>
              </w:tr>
            </w:sdtContent>
          </w:sdt>
          <w:sdt>
            <w:sdtPr>
              <w:rPr>
                <w:szCs w:val="21"/>
              </w:rPr>
              <w:alias w:val="不同纳税主体所得税税率说明明细"/>
              <w:tag w:val="_GBC_e71b3f1578da465088bdd975b9618640"/>
              <w:id w:val="-17398292"/>
              <w:lock w:val="sdtLocked"/>
            </w:sdtPr>
            <w:sdtEndPr/>
            <w:sdtContent>
              <w:tr w:rsidR="00B740E0">
                <w:tc>
                  <w:tcPr>
                    <w:tcW w:w="2543" w:type="pct"/>
                    <w:shd w:val="clear" w:color="auto" w:fill="auto"/>
                    <w:vAlign w:val="center"/>
                  </w:tcPr>
                  <w:p w:rsidR="00B740E0" w:rsidRDefault="00B740E0">
                    <w:pPr>
                      <w:rPr>
                        <w:szCs w:val="21"/>
                      </w:rPr>
                    </w:pPr>
                    <w:r>
                      <w:t>绍兴中轻物业管理有限公司</w:t>
                    </w:r>
                  </w:p>
                </w:tc>
                <w:tc>
                  <w:tcPr>
                    <w:tcW w:w="2457" w:type="pct"/>
                    <w:shd w:val="clear" w:color="auto" w:fill="auto"/>
                  </w:tcPr>
                  <w:p w:rsidR="00B740E0" w:rsidRDefault="00A95441">
                    <w:pPr>
                      <w:jc w:val="right"/>
                      <w:rPr>
                        <w:szCs w:val="21"/>
                      </w:rPr>
                    </w:pPr>
                    <w:r>
                      <w:t>20</w:t>
                    </w:r>
                  </w:p>
                </w:tc>
              </w:tr>
            </w:sdtContent>
          </w:sdt>
          <w:sdt>
            <w:sdtPr>
              <w:rPr>
                <w:szCs w:val="21"/>
              </w:rPr>
              <w:alias w:val="不同纳税主体所得税税率说明明细"/>
              <w:tag w:val="_GBC_e71b3f1578da465088bdd975b9618640"/>
              <w:id w:val="179330131"/>
              <w:lock w:val="sdtLocked"/>
            </w:sdtPr>
            <w:sdtEndPr/>
            <w:sdtContent>
              <w:tr w:rsidR="00B740E0">
                <w:tc>
                  <w:tcPr>
                    <w:tcW w:w="2543" w:type="pct"/>
                    <w:shd w:val="clear" w:color="auto" w:fill="auto"/>
                    <w:vAlign w:val="center"/>
                  </w:tcPr>
                  <w:p w:rsidR="00B740E0" w:rsidRDefault="00B740E0">
                    <w:pPr>
                      <w:rPr>
                        <w:szCs w:val="21"/>
                      </w:rPr>
                    </w:pPr>
                    <w:r>
                      <w:t>绍兴市柯桥区中国轻纺城市场营业房转让转租交易服务中心有限公司</w:t>
                    </w:r>
                  </w:p>
                </w:tc>
                <w:tc>
                  <w:tcPr>
                    <w:tcW w:w="2457" w:type="pct"/>
                    <w:shd w:val="clear" w:color="auto" w:fill="auto"/>
                  </w:tcPr>
                  <w:p w:rsidR="00B740E0" w:rsidRDefault="00A95441">
                    <w:pPr>
                      <w:jc w:val="right"/>
                      <w:rPr>
                        <w:szCs w:val="21"/>
                      </w:rPr>
                    </w:pPr>
                    <w:r>
                      <w:t>20</w:t>
                    </w:r>
                  </w:p>
                </w:tc>
              </w:tr>
            </w:sdtContent>
          </w:sdt>
          <w:sdt>
            <w:sdtPr>
              <w:rPr>
                <w:szCs w:val="21"/>
              </w:rPr>
              <w:alias w:val="不同纳税主体所得税税率说明明细"/>
              <w:tag w:val="_GBC_e71b3f1578da465088bdd975b9618640"/>
              <w:id w:val="1077564103"/>
              <w:lock w:val="sdtLocked"/>
            </w:sdtPr>
            <w:sdtEndPr/>
            <w:sdtContent>
              <w:tr w:rsidR="00B740E0">
                <w:tc>
                  <w:tcPr>
                    <w:tcW w:w="2543" w:type="pct"/>
                    <w:shd w:val="clear" w:color="auto" w:fill="auto"/>
                    <w:vAlign w:val="center"/>
                  </w:tcPr>
                  <w:p w:rsidR="00B740E0" w:rsidRDefault="00B740E0">
                    <w:pPr>
                      <w:rPr>
                        <w:szCs w:val="21"/>
                      </w:rPr>
                    </w:pPr>
                    <w:r>
                      <w:t>绍兴市柯桥区中国轻纺城网商服务有限公司</w:t>
                    </w:r>
                  </w:p>
                </w:tc>
                <w:tc>
                  <w:tcPr>
                    <w:tcW w:w="2457" w:type="pct"/>
                    <w:shd w:val="clear" w:color="auto" w:fill="auto"/>
                  </w:tcPr>
                  <w:p w:rsidR="00B740E0" w:rsidRDefault="00A95441">
                    <w:pPr>
                      <w:jc w:val="right"/>
                      <w:rPr>
                        <w:szCs w:val="21"/>
                      </w:rPr>
                    </w:pPr>
                    <w:r>
                      <w:t>20</w:t>
                    </w:r>
                  </w:p>
                </w:tc>
              </w:tr>
            </w:sdtContent>
          </w:sdt>
          <w:sdt>
            <w:sdtPr>
              <w:rPr>
                <w:szCs w:val="21"/>
              </w:rPr>
              <w:alias w:val="不同纳税主体所得税税率说明明细"/>
              <w:tag w:val="_GBC_e71b3f1578da465088bdd975b9618640"/>
              <w:id w:val="-105578145"/>
              <w:lock w:val="sdtLocked"/>
            </w:sdtPr>
            <w:sdtEndPr/>
            <w:sdtContent>
              <w:tr w:rsidR="00B740E0">
                <w:tc>
                  <w:tcPr>
                    <w:tcW w:w="2543" w:type="pct"/>
                    <w:shd w:val="clear" w:color="auto" w:fill="auto"/>
                    <w:vAlign w:val="center"/>
                  </w:tcPr>
                  <w:p w:rsidR="00B740E0" w:rsidRDefault="00B740E0">
                    <w:pPr>
                      <w:rPr>
                        <w:szCs w:val="21"/>
                      </w:rPr>
                    </w:pPr>
                    <w:r>
                      <w:t>绍兴易纺会展有限公司</w:t>
                    </w:r>
                  </w:p>
                </w:tc>
                <w:tc>
                  <w:tcPr>
                    <w:tcW w:w="2457" w:type="pct"/>
                    <w:shd w:val="clear" w:color="auto" w:fill="auto"/>
                  </w:tcPr>
                  <w:p w:rsidR="00B740E0" w:rsidRDefault="00A95441">
                    <w:pPr>
                      <w:jc w:val="right"/>
                      <w:rPr>
                        <w:szCs w:val="21"/>
                      </w:rPr>
                    </w:pPr>
                    <w:r>
                      <w:t>20</w:t>
                    </w:r>
                  </w:p>
                </w:tc>
              </w:tr>
            </w:sdtContent>
          </w:sdt>
          <w:sdt>
            <w:sdtPr>
              <w:rPr>
                <w:szCs w:val="21"/>
              </w:rPr>
              <w:alias w:val="不同纳税主体所得税税率说明明细"/>
              <w:tag w:val="_GBC_e71b3f1578da465088bdd975b9618640"/>
              <w:id w:val="-260842570"/>
              <w:lock w:val="sdtLocked"/>
            </w:sdtPr>
            <w:sdtEndPr/>
            <w:sdtContent>
              <w:tr w:rsidR="00B740E0">
                <w:tc>
                  <w:tcPr>
                    <w:tcW w:w="2543" w:type="pct"/>
                    <w:shd w:val="clear" w:color="auto" w:fill="auto"/>
                    <w:vAlign w:val="center"/>
                  </w:tcPr>
                  <w:p w:rsidR="00B740E0" w:rsidRDefault="00B740E0">
                    <w:pPr>
                      <w:rPr>
                        <w:szCs w:val="21"/>
                      </w:rPr>
                    </w:pPr>
                    <w:r>
                      <w:t>东莞市易纺供应链管理有限公司</w:t>
                    </w:r>
                  </w:p>
                </w:tc>
                <w:tc>
                  <w:tcPr>
                    <w:tcW w:w="2457" w:type="pct"/>
                    <w:shd w:val="clear" w:color="auto" w:fill="auto"/>
                  </w:tcPr>
                  <w:p w:rsidR="00B740E0" w:rsidRDefault="00A95441">
                    <w:pPr>
                      <w:jc w:val="right"/>
                      <w:rPr>
                        <w:szCs w:val="21"/>
                      </w:rPr>
                    </w:pPr>
                    <w:r>
                      <w:t>20</w:t>
                    </w:r>
                  </w:p>
                </w:tc>
              </w:tr>
            </w:sdtContent>
          </w:sdt>
          <w:sdt>
            <w:sdtPr>
              <w:rPr>
                <w:szCs w:val="21"/>
              </w:rPr>
              <w:alias w:val="不同纳税主体所得税税率说明明细"/>
              <w:tag w:val="_GBC_e71b3f1578da465088bdd975b9618640"/>
              <w:id w:val="772054551"/>
              <w:lock w:val="sdtLocked"/>
            </w:sdtPr>
            <w:sdtEndPr/>
            <w:sdtContent>
              <w:tr w:rsidR="00B740E0">
                <w:tc>
                  <w:tcPr>
                    <w:tcW w:w="2543" w:type="pct"/>
                    <w:shd w:val="clear" w:color="auto" w:fill="auto"/>
                    <w:vAlign w:val="center"/>
                  </w:tcPr>
                  <w:p w:rsidR="00B740E0" w:rsidRDefault="00B740E0">
                    <w:pPr>
                      <w:rPr>
                        <w:szCs w:val="21"/>
                      </w:rPr>
                    </w:pPr>
                    <w:r>
                      <w:t>除上述以外的其他纳税主体</w:t>
                    </w:r>
                  </w:p>
                </w:tc>
                <w:tc>
                  <w:tcPr>
                    <w:tcW w:w="2457" w:type="pct"/>
                    <w:shd w:val="clear" w:color="auto" w:fill="auto"/>
                  </w:tcPr>
                  <w:p w:rsidR="00B740E0" w:rsidRDefault="00A95441">
                    <w:pPr>
                      <w:jc w:val="right"/>
                      <w:rPr>
                        <w:szCs w:val="21"/>
                      </w:rPr>
                    </w:pPr>
                    <w:r>
                      <w:t>25</w:t>
                    </w:r>
                  </w:p>
                </w:tc>
              </w:tr>
            </w:sdtContent>
          </w:sdt>
        </w:tbl>
        <w:p w:rsidR="00B740E0" w:rsidRDefault="00B740E0"/>
        <w:p w:rsidR="00B740E0" w:rsidRDefault="0031655D">
          <w:pPr>
            <w:rPr>
              <w:szCs w:val="21"/>
            </w:rPr>
          </w:pPr>
        </w:p>
      </w:sdtContent>
    </w:sdt>
    <w:sdt>
      <w:sdtPr>
        <w:rPr>
          <w:rFonts w:ascii="宋体" w:hAnsi="宋体" w:cs="宋体"/>
          <w:b w:val="0"/>
          <w:bCs w:val="0"/>
          <w:kern w:val="0"/>
          <w:sz w:val="24"/>
          <w:szCs w:val="22"/>
        </w:rPr>
        <w:alias w:val="模块:税收优惠及批文"/>
        <w:tag w:val="_GBC_8efa381cc976417f9135f0c744d05452"/>
        <w:id w:val="941340936"/>
        <w:lock w:val="sdtLocked"/>
        <w:placeholder>
          <w:docPart w:val="GBC22222222222222222222222222222"/>
        </w:placeholder>
      </w:sdtPr>
      <w:sdtEndPr>
        <w:rPr>
          <w:rFonts w:cs="Times New Roman" w:hint="eastAsia"/>
          <w:kern w:val="2"/>
          <w:sz w:val="21"/>
          <w:szCs w:val="21"/>
        </w:rPr>
      </w:sdtEndPr>
      <w:sdtContent>
        <w:p w:rsidR="00B740E0" w:rsidRDefault="00B740E0" w:rsidP="00020424">
          <w:pPr>
            <w:pStyle w:val="3"/>
            <w:numPr>
              <w:ilvl w:val="0"/>
              <w:numId w:val="54"/>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175865555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095357025"/>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根据浙江省科学技术厅、浙江省财政厅、浙江省国家税务局、浙江省地方税务局颁发的《高新技术企业证书》（</w:t>
              </w:r>
              <w:r>
                <w:rPr>
                  <w:szCs w:val="21"/>
                </w:rPr>
                <w:t>GR201833002851），子公司浙江中国轻纺城网络有限公司被认定为高新技术企业，在2018年至2021年享受高新技术企业税收优惠政策，2021年按15%的税率计缴所得税。</w:t>
              </w:r>
            </w:p>
            <w:p w:rsidR="00B740E0" w:rsidRDefault="00B740E0">
              <w:pPr>
                <w:ind w:firstLineChars="200" w:firstLine="420"/>
                <w:rPr>
                  <w:szCs w:val="21"/>
                </w:rPr>
              </w:pPr>
              <w:r>
                <w:rPr>
                  <w:rFonts w:hint="eastAsia"/>
                  <w:szCs w:val="21"/>
                </w:rPr>
                <w:t>根据财政部税务总局《关于实施小微企业普惠性税收减免政策的通知》（财税〔</w:t>
              </w:r>
              <w:r>
                <w:rPr>
                  <w:szCs w:val="21"/>
                </w:rPr>
                <w:t>2019〕13号）第二条、第六条规定，自2019年1月1日至2021年12月31日，对小型微利企业年应纳税所得额不超过100万元的部分，减按25%计入应纳税所得额，按20%的税率缴纳企业所得税；对年应纳税所得额超过100万元但不超过300万元的部分，减按50%计入应纳税所得额，按20%的税率缴纳企业所得税。根据财政部税务总局《关于实施小微企业和个体工商户所得税优惠政策的公告》（财政部税务总局公告2021年第12号）第一条规定，对小型微</w:t>
              </w:r>
              <w:r>
                <w:rPr>
                  <w:rFonts w:hint="eastAsia"/>
                  <w:szCs w:val="21"/>
                </w:rPr>
                <w:t>利企业年应纳税所得额不超过</w:t>
              </w:r>
              <w:r>
                <w:rPr>
                  <w:szCs w:val="21"/>
                </w:rPr>
                <w:t>100万元的部分，在《财政部</w:t>
              </w:r>
              <w:r>
                <w:rPr>
                  <w:szCs w:val="21"/>
                </w:rPr>
                <w:t> </w:t>
              </w:r>
              <w:r>
                <w:rPr>
                  <w:szCs w:val="21"/>
                </w:rPr>
                <w:t>税务总局关于实施小微企业普惠性税收减免政策的通知》（财税〔2019〕13号）第二条规定的优惠政策基础上，再减半征收企业所得税。子公司绍兴中国轻纺城电子商务有限公司、绍兴众联市场物业管理有限公司、绍兴中轻物业管理有限公司、绍兴市柯桥区中国轻纺城市场营业房转让转租交易服务中心有限公司、绍兴市柯桥区中国轻纺城网商服务有限公司、绍兴易纺会展有限公司和东莞市易纺供应链管理有限公司符合小微企业认定条件，享受所得减按25%计入应纳税所得额，按20%的税率计缴企业所得</w:t>
              </w:r>
              <w:r>
                <w:rPr>
                  <w:rFonts w:hint="eastAsia"/>
                  <w:szCs w:val="21"/>
                </w:rPr>
                <w:t>税。</w:t>
              </w:r>
            </w:p>
          </w:sdtContent>
        </w:sdt>
        <w:p w:rsidR="00B740E0" w:rsidRDefault="0031655D">
          <w:pPr>
            <w:rPr>
              <w:szCs w:val="21"/>
            </w:rPr>
          </w:pPr>
        </w:p>
      </w:sdtContent>
    </w:sdt>
    <w:sdt>
      <w:sdtPr>
        <w:rPr>
          <w:rFonts w:ascii="宋体" w:hAnsi="宋体" w:cs="宋体"/>
          <w:b w:val="0"/>
          <w:bCs w:val="0"/>
          <w:kern w:val="0"/>
          <w:sz w:val="24"/>
          <w:szCs w:val="22"/>
        </w:rPr>
        <w:alias w:val="模块:其他说明"/>
        <w:tag w:val="_GBC_9fdef48633e142f68e18dc5da08c2deb"/>
        <w:id w:val="1967395649"/>
        <w:lock w:val="sdtLocked"/>
        <w:placeholder>
          <w:docPart w:val="GBC22222222222222222222222222222"/>
        </w:placeholder>
      </w:sdtPr>
      <w:sdtEndPr>
        <w:rPr>
          <w:rFonts w:cs="Times New Roman" w:hint="eastAsia"/>
          <w:kern w:val="2"/>
          <w:sz w:val="21"/>
          <w:szCs w:val="21"/>
        </w:rPr>
      </w:sdtEndPr>
      <w:sdtContent>
        <w:p w:rsidR="00B740E0" w:rsidRDefault="00B740E0" w:rsidP="00020424">
          <w:pPr>
            <w:pStyle w:val="3"/>
            <w:numPr>
              <w:ilvl w:val="0"/>
              <w:numId w:val="54"/>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102654983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 w:rsidR="00B740E0" w:rsidRDefault="00B740E0" w:rsidP="00040CB2">
      <w:pPr>
        <w:pStyle w:val="2"/>
        <w:numPr>
          <w:ilvl w:val="0"/>
          <w:numId w:val="4"/>
        </w:numPr>
        <w:ind w:left="422" w:hanging="422"/>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248007302"/>
        <w:lock w:val="sdtLocked"/>
        <w:placeholder>
          <w:docPart w:val="GBC22222222222222222222222222222"/>
        </w:placeholder>
      </w:sdtPr>
      <w:sdtEndPr/>
      <w:sdtContent>
        <w:p w:rsidR="00B740E0" w:rsidRDefault="00B740E0" w:rsidP="00040CB2">
          <w:pPr>
            <w:pStyle w:val="3"/>
            <w:numPr>
              <w:ilvl w:val="0"/>
              <w:numId w:val="2"/>
            </w:numPr>
            <w:rPr>
              <w:rFonts w:ascii="宋体" w:hAnsi="宋体"/>
            </w:rPr>
          </w:pPr>
          <w:r>
            <w:rPr>
              <w:rFonts w:ascii="宋体" w:hAnsi="宋体" w:hint="eastAsia"/>
            </w:rPr>
            <w:t>货币资金</w:t>
          </w:r>
        </w:p>
        <w:sdt>
          <w:sdtPr>
            <w:rPr>
              <w:rFonts w:hint="eastAsia"/>
              <w:szCs w:val="21"/>
            </w:rPr>
            <w:alias w:val="是否适用：货币资金[双击切换]"/>
            <w:tag w:val="_GBC_919482f2d209490ca80fb081aed88b28"/>
            <w:id w:val="-574433213"/>
            <w:lock w:val="sdtLocked"/>
            <w:placeholder>
              <w:docPart w:val="GBC22222222222222222222222222222"/>
            </w:placeholder>
          </w:sdtPr>
          <w:sdtEndPr/>
          <w:sdtContent>
            <w:p w:rsidR="00B740E0" w:rsidRDefault="00B740E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77515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558174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2"/>
            <w:gridCol w:w="3298"/>
            <w:gridCol w:w="3323"/>
          </w:tblGrid>
          <w:tr w:rsidR="00B740E0">
            <w:trPr>
              <w:cantSplit/>
            </w:trPr>
            <w:sdt>
              <w:sdtPr>
                <w:tag w:val="_PLD_970744f8614f4547819947c8fa3cacc3"/>
                <w:id w:val="973878698"/>
                <w:lock w:val="sdtLocked"/>
              </w:sdtPr>
              <w:sdtEndPr/>
              <w:sdtContent>
                <w:tc>
                  <w:tcPr>
                    <w:tcW w:w="1256" w:type="pct"/>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419303428"/>
                <w:lock w:val="sdtLocked"/>
              </w:sdtPr>
              <w:sdtEndPr/>
              <w:sdtContent>
                <w:tc>
                  <w:tcPr>
                    <w:tcW w:w="1865" w:type="pct"/>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1099325237"/>
                <w:lock w:val="sdtLocked"/>
              </w:sdtPr>
              <w:sdtEndPr/>
              <w:sdtContent>
                <w:tc>
                  <w:tcPr>
                    <w:tcW w:w="1879" w:type="pct"/>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期初余额</w:t>
                    </w:r>
                  </w:p>
                </w:tc>
              </w:sdtContent>
            </w:sdt>
          </w:tr>
          <w:tr w:rsidR="00B740E0">
            <w:trPr>
              <w:cantSplit/>
            </w:trPr>
            <w:sdt>
              <w:sdtPr>
                <w:tag w:val="_PLD_e371e767a9e24245856168b9f4428678"/>
                <w:id w:val="-579145525"/>
                <w:lock w:val="sdtLocked"/>
              </w:sdtPr>
              <w:sdtEndPr/>
              <w:sdtContent>
                <w:tc>
                  <w:tcPr>
                    <w:tcW w:w="1256" w:type="pct"/>
                    <w:shd w:val="clear" w:color="auto" w:fill="auto"/>
                  </w:tcPr>
                  <w:p w:rsidR="00B740E0" w:rsidRDefault="00B740E0">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rsidR="00B740E0" w:rsidRDefault="00B740E0">
                <w:pPr>
                  <w:autoSpaceDE w:val="0"/>
                  <w:autoSpaceDN w:val="0"/>
                  <w:adjustRightInd w:val="0"/>
                  <w:snapToGrid w:val="0"/>
                  <w:spacing w:line="240" w:lineRule="atLeast"/>
                  <w:jc w:val="right"/>
                  <w:rPr>
                    <w:szCs w:val="21"/>
                  </w:rPr>
                </w:pPr>
                <w:r>
                  <w:t>19,357.79</w:t>
                </w:r>
              </w:p>
            </w:tc>
            <w:tc>
              <w:tcPr>
                <w:tcW w:w="1879" w:type="pct"/>
                <w:shd w:val="clear" w:color="auto" w:fill="auto"/>
              </w:tcPr>
              <w:p w:rsidR="00B740E0" w:rsidRDefault="00B740E0">
                <w:pPr>
                  <w:autoSpaceDE w:val="0"/>
                  <w:autoSpaceDN w:val="0"/>
                  <w:adjustRightInd w:val="0"/>
                  <w:snapToGrid w:val="0"/>
                  <w:spacing w:line="240" w:lineRule="atLeast"/>
                  <w:jc w:val="right"/>
                  <w:rPr>
                    <w:szCs w:val="21"/>
                  </w:rPr>
                </w:pPr>
                <w:r>
                  <w:t>35,454.14</w:t>
                </w:r>
              </w:p>
            </w:tc>
          </w:tr>
          <w:tr w:rsidR="00B740E0">
            <w:trPr>
              <w:cantSplit/>
            </w:trPr>
            <w:sdt>
              <w:sdtPr>
                <w:tag w:val="_PLD_96be3b99d11b4eb5ac959cf1c015f1ae"/>
                <w:id w:val="287179550"/>
                <w:lock w:val="sdtLocked"/>
              </w:sdtPr>
              <w:sdtEndPr/>
              <w:sdtContent>
                <w:tc>
                  <w:tcPr>
                    <w:tcW w:w="1256" w:type="pct"/>
                    <w:shd w:val="clear" w:color="auto" w:fill="auto"/>
                  </w:tcPr>
                  <w:p w:rsidR="00B740E0" w:rsidRDefault="00B740E0">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rsidR="00B740E0" w:rsidRDefault="00B740E0">
                <w:pPr>
                  <w:autoSpaceDE w:val="0"/>
                  <w:autoSpaceDN w:val="0"/>
                  <w:adjustRightInd w:val="0"/>
                  <w:snapToGrid w:val="0"/>
                  <w:spacing w:line="240" w:lineRule="atLeast"/>
                  <w:jc w:val="right"/>
                  <w:rPr>
                    <w:szCs w:val="21"/>
                  </w:rPr>
                </w:pPr>
                <w:r>
                  <w:t>547,774,867.30</w:t>
                </w:r>
              </w:p>
            </w:tc>
            <w:tc>
              <w:tcPr>
                <w:tcW w:w="1879" w:type="pct"/>
                <w:shd w:val="clear" w:color="auto" w:fill="auto"/>
              </w:tcPr>
              <w:p w:rsidR="00B740E0" w:rsidRDefault="00B740E0">
                <w:pPr>
                  <w:autoSpaceDE w:val="0"/>
                  <w:autoSpaceDN w:val="0"/>
                  <w:adjustRightInd w:val="0"/>
                  <w:snapToGrid w:val="0"/>
                  <w:spacing w:line="240" w:lineRule="atLeast"/>
                  <w:jc w:val="right"/>
                  <w:rPr>
                    <w:szCs w:val="21"/>
                  </w:rPr>
                </w:pPr>
                <w:r>
                  <w:t>802,641,232.09</w:t>
                </w:r>
              </w:p>
            </w:tc>
          </w:tr>
          <w:tr w:rsidR="00B740E0">
            <w:trPr>
              <w:cantSplit/>
            </w:trPr>
            <w:sdt>
              <w:sdtPr>
                <w:tag w:val="_PLD_58c172627e3243edb66fdbc1799a2f1e"/>
                <w:id w:val="-685673849"/>
                <w:lock w:val="sdtLocked"/>
              </w:sdtPr>
              <w:sdtEndPr/>
              <w:sdtContent>
                <w:tc>
                  <w:tcPr>
                    <w:tcW w:w="1256" w:type="pct"/>
                    <w:shd w:val="clear" w:color="auto" w:fill="auto"/>
                  </w:tcPr>
                  <w:p w:rsidR="00B740E0" w:rsidRDefault="00B740E0">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rsidR="00B740E0" w:rsidRDefault="00B740E0">
                <w:pPr>
                  <w:autoSpaceDE w:val="0"/>
                  <w:autoSpaceDN w:val="0"/>
                  <w:adjustRightInd w:val="0"/>
                  <w:snapToGrid w:val="0"/>
                  <w:spacing w:line="240" w:lineRule="atLeast"/>
                  <w:jc w:val="right"/>
                  <w:rPr>
                    <w:szCs w:val="21"/>
                  </w:rPr>
                </w:pPr>
              </w:p>
            </w:tc>
            <w:tc>
              <w:tcPr>
                <w:tcW w:w="1879" w:type="pct"/>
                <w:shd w:val="clear" w:color="auto" w:fill="auto"/>
              </w:tcPr>
              <w:p w:rsidR="00B740E0" w:rsidRDefault="00B740E0">
                <w:pPr>
                  <w:autoSpaceDE w:val="0"/>
                  <w:autoSpaceDN w:val="0"/>
                  <w:adjustRightInd w:val="0"/>
                  <w:snapToGrid w:val="0"/>
                  <w:spacing w:line="240" w:lineRule="atLeast"/>
                  <w:jc w:val="right"/>
                  <w:rPr>
                    <w:szCs w:val="21"/>
                  </w:rPr>
                </w:pPr>
              </w:p>
            </w:tc>
          </w:tr>
          <w:tr w:rsidR="00B740E0">
            <w:trPr>
              <w:cantSplit/>
            </w:trPr>
            <w:sdt>
              <w:sdtPr>
                <w:tag w:val="_PLD_bfbd7d5ef1f8459e96b267d6ca7d50e2"/>
                <w:id w:val="-308875292"/>
                <w:lock w:val="sdtLocked"/>
              </w:sdtPr>
              <w:sdtEndPr/>
              <w:sdtContent>
                <w:tc>
                  <w:tcPr>
                    <w:tcW w:w="1256" w:type="pct"/>
                    <w:shd w:val="clear" w:color="auto" w:fill="auto"/>
                    <w:vAlign w:val="center"/>
                  </w:tcPr>
                  <w:p w:rsidR="00B740E0" w:rsidRDefault="00B740E0">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rsidR="00B740E0" w:rsidRDefault="00B740E0">
                <w:pPr>
                  <w:autoSpaceDE w:val="0"/>
                  <w:autoSpaceDN w:val="0"/>
                  <w:adjustRightInd w:val="0"/>
                  <w:snapToGrid w:val="0"/>
                  <w:spacing w:line="240" w:lineRule="atLeast"/>
                  <w:jc w:val="right"/>
                  <w:rPr>
                    <w:szCs w:val="21"/>
                  </w:rPr>
                </w:pPr>
                <w:r>
                  <w:t>547,794,225.09</w:t>
                </w:r>
              </w:p>
            </w:tc>
            <w:tc>
              <w:tcPr>
                <w:tcW w:w="1879" w:type="pct"/>
                <w:shd w:val="clear" w:color="auto" w:fill="auto"/>
              </w:tcPr>
              <w:p w:rsidR="00B740E0" w:rsidRDefault="00B740E0">
                <w:pPr>
                  <w:autoSpaceDE w:val="0"/>
                  <w:autoSpaceDN w:val="0"/>
                  <w:adjustRightInd w:val="0"/>
                  <w:snapToGrid w:val="0"/>
                  <w:spacing w:line="240" w:lineRule="atLeast"/>
                  <w:jc w:val="right"/>
                  <w:rPr>
                    <w:szCs w:val="21"/>
                  </w:rPr>
                </w:pPr>
                <w:r>
                  <w:t>802,676,686.23</w:t>
                </w:r>
              </w:p>
            </w:tc>
          </w:tr>
          <w:tr w:rsidR="00B740E0">
            <w:trPr>
              <w:cantSplit/>
            </w:trPr>
            <w:sdt>
              <w:sdtPr>
                <w:tag w:val="_PLD_87df45e9697a4beb97831117be4c567a"/>
                <w:id w:val="1565522551"/>
                <w:lock w:val="sdtLocked"/>
              </w:sdtPr>
              <w:sdtEndPr/>
              <w:sdtContent>
                <w:tc>
                  <w:tcPr>
                    <w:tcW w:w="1256" w:type="pct"/>
                    <w:shd w:val="clear" w:color="auto" w:fill="auto"/>
                  </w:tcPr>
                  <w:p w:rsidR="00B740E0" w:rsidRDefault="00B740E0">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B740E0" w:rsidRDefault="00B740E0">
                <w:pPr>
                  <w:autoSpaceDE w:val="0"/>
                  <w:autoSpaceDN w:val="0"/>
                  <w:adjustRightInd w:val="0"/>
                  <w:snapToGrid w:val="0"/>
                  <w:spacing w:line="240" w:lineRule="atLeast"/>
                  <w:jc w:val="right"/>
                  <w:rPr>
                    <w:szCs w:val="21"/>
                  </w:rPr>
                </w:pPr>
              </w:p>
            </w:tc>
            <w:tc>
              <w:tcPr>
                <w:tcW w:w="1879" w:type="pct"/>
                <w:shd w:val="clear" w:color="auto" w:fill="auto"/>
              </w:tcPr>
              <w:p w:rsidR="00B740E0" w:rsidRDefault="00B740E0">
                <w:pPr>
                  <w:autoSpaceDE w:val="0"/>
                  <w:autoSpaceDN w:val="0"/>
                  <w:adjustRightInd w:val="0"/>
                  <w:snapToGrid w:val="0"/>
                  <w:spacing w:line="240" w:lineRule="atLeast"/>
                  <w:jc w:val="right"/>
                  <w:rPr>
                    <w:szCs w:val="21"/>
                  </w:rPr>
                </w:pPr>
              </w:p>
            </w:tc>
          </w:tr>
        </w:tbl>
        <w:p w:rsidR="00B740E0" w:rsidRDefault="00B740E0">
          <w:pPr>
            <w:rPr>
              <w:szCs w:val="21"/>
            </w:rPr>
          </w:pPr>
          <w:r>
            <w:rPr>
              <w:rFonts w:hint="eastAsia"/>
              <w:szCs w:val="21"/>
            </w:rPr>
            <w:t>其他说明：</w:t>
          </w:r>
        </w:p>
        <w:p w:rsidR="00B740E0" w:rsidRDefault="0031655D">
          <w:pPr>
            <w:rPr>
              <w:szCs w:val="21"/>
            </w:rPr>
          </w:pPr>
          <w:sdt>
            <w:sdtPr>
              <w:rPr>
                <w:szCs w:val="21"/>
              </w:rPr>
              <w:alias w:val="货币资金的说明"/>
              <w:tag w:val="_GBC_672a863055084dfabbc1ba40f04a68b4"/>
              <w:id w:val="453380188"/>
              <w:lock w:val="sdtLocked"/>
              <w:placeholder>
                <w:docPart w:val="GBC22222222222222222222222222222"/>
              </w:placeholder>
            </w:sdtPr>
            <w:sdtEndPr/>
            <w:sdtContent>
              <w:r w:rsidR="00B740E0">
                <w:rPr>
                  <w:rFonts w:hint="eastAsia"/>
                  <w:szCs w:val="21"/>
                </w:rPr>
                <w:t>无</w:t>
              </w:r>
            </w:sdtContent>
          </w:sdt>
        </w:p>
      </w:sdtContent>
    </w:sdt>
    <w:p w:rsidR="00B740E0" w:rsidRDefault="00B740E0">
      <w:pPr>
        <w:snapToGrid w:val="0"/>
        <w:spacing w:line="240" w:lineRule="atLeast"/>
        <w:ind w:left="1470" w:rightChars="12" w:right="25" w:hangingChars="700" w:hanging="1470"/>
        <w:rPr>
          <w:szCs w:val="21"/>
        </w:rPr>
      </w:pPr>
    </w:p>
    <w:bookmarkStart w:id="87" w:name="_Hlk10466498" w:displacedByCustomXml="next"/>
    <w:sdt>
      <w:sdtPr>
        <w:rPr>
          <w:rFonts w:ascii="宋体" w:hAnsi="宋体" w:cs="宋体" w:hint="eastAsia"/>
          <w:b w:val="0"/>
          <w:bCs w:val="0"/>
          <w:kern w:val="0"/>
          <w:szCs w:val="21"/>
        </w:rPr>
        <w:alias w:val="模块:交易性金融资产"/>
        <w:tag w:val="_SEC_01904024df9944b092034293cedff1b0"/>
        <w:id w:val="-725676841"/>
        <w:lock w:val="sdtLocked"/>
        <w:placeholder>
          <w:docPart w:val="GBC22222222222222222222222222222"/>
        </w:placeholder>
      </w:sdtPr>
      <w:sdtEndPr>
        <w:rPr>
          <w:szCs w:val="24"/>
        </w:rPr>
      </w:sdtEndPr>
      <w:sdtContent>
        <w:p w:rsidR="00B740E0" w:rsidRDefault="00B740E0" w:rsidP="00040CB2">
          <w:pPr>
            <w:pStyle w:val="3"/>
            <w:numPr>
              <w:ilvl w:val="0"/>
              <w:numId w:val="2"/>
            </w:numPr>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1371333209"/>
            <w:lock w:val="sdtLocked"/>
            <w:placeholder>
              <w:docPart w:val="GBC22222222222222222222222222222"/>
            </w:placeholder>
          </w:sdtPr>
          <w:sdtEndPr/>
          <w:sdtContent>
            <w:p w:rsidR="00B740E0" w:rsidRPr="007C5369"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87"/>
    <w:p w:rsidR="00B740E0" w:rsidRDefault="00B740E0">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GBC_bc314407a9a14c2f8b2b5368638e0a51"/>
        <w:id w:val="1943643792"/>
        <w:lock w:val="sdtLocked"/>
        <w:placeholder>
          <w:docPart w:val="GBC22222222222222222222222222222"/>
        </w:placeholder>
      </w:sdtPr>
      <w:sdtEndPr/>
      <w:sdtContent>
        <w:p w:rsidR="00B740E0" w:rsidRDefault="00B740E0" w:rsidP="00040CB2">
          <w:pPr>
            <w:pStyle w:val="3"/>
            <w:numPr>
              <w:ilvl w:val="0"/>
              <w:numId w:val="2"/>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410309110"/>
            <w:lock w:val="sdtLocked"/>
            <w:placeholder>
              <w:docPart w:val="GBC22222222222222222222222222222"/>
            </w:placeholder>
          </w:sdtPr>
          <w:sdtEndPr/>
          <w:sdtContent>
            <w:p w:rsidR="00B740E0" w:rsidRPr="007C5369" w:rsidRDefault="00B740E0" w:rsidP="007C53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snapToGrid w:val="0"/>
        <w:spacing w:line="240" w:lineRule="atLeast"/>
        <w:ind w:rightChars="12" w:right="25"/>
        <w:rPr>
          <w:szCs w:val="21"/>
        </w:rPr>
      </w:pPr>
    </w:p>
    <w:p w:rsidR="00B740E0" w:rsidRDefault="00B740E0" w:rsidP="00040CB2">
      <w:pPr>
        <w:pStyle w:val="3"/>
        <w:numPr>
          <w:ilvl w:val="0"/>
          <w:numId w:val="2"/>
        </w:numPr>
        <w:rPr>
          <w:rFonts w:ascii="宋体" w:hAnsi="宋体"/>
        </w:rPr>
      </w:pPr>
      <w:r>
        <w:rPr>
          <w:rFonts w:ascii="宋体" w:hAnsi="宋体" w:hint="eastAsia"/>
        </w:rPr>
        <w:t>应收票据</w:t>
      </w:r>
    </w:p>
    <w:sdt>
      <w:sdtPr>
        <w:rPr>
          <w:rFonts w:ascii="宋体" w:hAnsi="宋体" w:cs="宋体" w:hint="eastAsia"/>
          <w:b w:val="0"/>
          <w:bCs w:val="0"/>
          <w:kern w:val="0"/>
          <w:szCs w:val="22"/>
        </w:rPr>
        <w:alias w:val="模块:应收票据分类"/>
        <w:tag w:val="_GBC_c1ce1fc5bd0f42bca82cd02f3a6b623f"/>
        <w:id w:val="927774750"/>
        <w:lock w:val="sdtLocked"/>
        <w:placeholder>
          <w:docPart w:val="GBC22222222222222222222222222222"/>
        </w:placeholder>
      </w:sdtPr>
      <w:sdtEndPr>
        <w:rPr>
          <w:rFonts w:hint="default"/>
          <w:szCs w:val="24"/>
        </w:rPr>
      </w:sdtEndPr>
      <w:sdtContent>
        <w:p w:rsidR="00B740E0" w:rsidRDefault="00B740E0" w:rsidP="00020424">
          <w:pPr>
            <w:pStyle w:val="4"/>
            <w:numPr>
              <w:ilvl w:val="3"/>
              <w:numId w:val="55"/>
            </w:numPr>
            <w:rPr>
              <w:rFonts w:ascii="宋体" w:hAnsi="宋体"/>
            </w:rPr>
          </w:pPr>
          <w:r>
            <w:rPr>
              <w:rFonts w:ascii="宋体" w:hAnsi="宋体" w:hint="eastAsia"/>
            </w:rPr>
            <w:t>应收票据分类列示</w:t>
          </w:r>
        </w:p>
        <w:sdt>
          <w:sdtPr>
            <w:alias w:val="是否适用：应收票据分类列示[双击切换]"/>
            <w:tag w:val="_GBC_3c32a2809ab3476a93b88a8155fb0be8"/>
            <w:id w:val="850761779"/>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snapToGrid w:val="0"/>
        <w:spacing w:line="240" w:lineRule="atLeast"/>
        <w:rPr>
          <w:szCs w:val="21"/>
        </w:rPr>
      </w:pPr>
    </w:p>
    <w:sdt>
      <w:sdtPr>
        <w:rPr>
          <w:rFonts w:ascii="宋体" w:hAnsi="宋体" w:cs="宋体" w:hint="eastAsia"/>
          <w:b w:val="0"/>
          <w:bCs w:val="0"/>
          <w:kern w:val="0"/>
          <w:szCs w:val="22"/>
        </w:rPr>
        <w:alias w:val="模块:期末公司已质押的应收票据情况"/>
        <w:tag w:val="_GBC_8fdb3f7098324d0d8b9f6e395abf9009"/>
        <w:id w:val="463773649"/>
        <w:lock w:val="sdtLocked"/>
        <w:placeholder>
          <w:docPart w:val="GBC22222222222222222222222222222"/>
        </w:placeholder>
      </w:sdtPr>
      <w:sdtEndPr>
        <w:rPr>
          <w:rFonts w:cs="Times New Roman"/>
          <w:kern w:val="2"/>
          <w:szCs w:val="24"/>
        </w:rPr>
      </w:sdtEndPr>
      <w:sdtContent>
        <w:p w:rsidR="00B740E0" w:rsidRDefault="00B740E0" w:rsidP="00020424">
          <w:pPr>
            <w:pStyle w:val="4"/>
            <w:numPr>
              <w:ilvl w:val="3"/>
              <w:numId w:val="55"/>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825902164"/>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1801375001"/>
        <w:lock w:val="sdtLocked"/>
        <w:placeholder>
          <w:docPart w:val="GBC22222222222222222222222222222"/>
        </w:placeholder>
      </w:sdtPr>
      <w:sdtEndPr>
        <w:rPr>
          <w:rFonts w:cs="Times New Roman"/>
          <w:kern w:val="2"/>
          <w:szCs w:val="24"/>
        </w:rPr>
      </w:sdtEndPr>
      <w:sdtContent>
        <w:p w:rsidR="00B740E0" w:rsidRDefault="00B740E0" w:rsidP="00020424">
          <w:pPr>
            <w:pStyle w:val="4"/>
            <w:numPr>
              <w:ilvl w:val="3"/>
              <w:numId w:val="55"/>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715846150"/>
            <w:lock w:val="sdtLocked"/>
            <w:placeholder>
              <w:docPart w:val="GBC22222222222222222222222222222"/>
            </w:placeholder>
          </w:sdtPr>
          <w:sdtEndPr/>
          <w:sdtContent>
            <w:p w:rsidR="00B740E0" w:rsidRDefault="00B740E0">
              <w:pPr>
                <w:rPr>
                  <w:rFonts w:cs="Times New Roman"/>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1790618953"/>
        <w:lock w:val="sdtLocked"/>
        <w:placeholder>
          <w:docPart w:val="GBC22222222222222222222222222222"/>
        </w:placeholder>
      </w:sdtPr>
      <w:sdtEndPr/>
      <w:sdtContent>
        <w:p w:rsidR="00B740E0" w:rsidRDefault="00B740E0" w:rsidP="00020424">
          <w:pPr>
            <w:pStyle w:val="4"/>
            <w:numPr>
              <w:ilvl w:val="3"/>
              <w:numId w:val="55"/>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55050592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rsidP="00020424">
      <w:pPr>
        <w:pStyle w:val="4"/>
        <w:numPr>
          <w:ilvl w:val="3"/>
          <w:numId w:val="55"/>
        </w:numPr>
        <w:jc w:val="left"/>
        <w:rPr>
          <w:rFonts w:ascii="宋体" w:hAnsi="宋体"/>
        </w:rPr>
      </w:pPr>
      <w:bookmarkStart w:id="88" w:name="_Hlk10466572"/>
      <w:r>
        <w:rPr>
          <w:rFonts w:ascii="宋体" w:hAnsi="宋体" w:hint="eastAsia"/>
        </w:rPr>
        <w:t>按坏账计提方法分类披露</w:t>
      </w:r>
    </w:p>
    <w:sdt>
      <w:sdtPr>
        <w:alias w:val="是否适用：应收票据按坏账计提方法分类披露[双击切换]"/>
        <w:tag w:val="_GBC_064ae6cf552d47d6abf4ad2b5c55d254"/>
        <w:id w:val="580182811"/>
        <w:lock w:val="sdtLocked"/>
        <w:placeholder>
          <w:docPart w:val="GBC22222222222222222222222222222"/>
        </w:placeholder>
      </w:sdtPr>
      <w:sdtEndPr/>
      <w:sdtContent>
        <w:p w:rsidR="003D7312" w:rsidRDefault="00B740E0" w:rsidP="007C5369">
          <w:r>
            <w:fldChar w:fldCharType="begin"/>
          </w:r>
          <w:r w:rsidR="00C817A3">
            <w:instrText xml:space="preserve"> MACROBUTTON  SnrToggleCheckbox □适用 </w:instrText>
          </w:r>
          <w:r>
            <w:fldChar w:fldCharType="end"/>
          </w:r>
          <w:r>
            <w:fldChar w:fldCharType="begin"/>
          </w:r>
          <w:r w:rsidR="00C817A3">
            <w:instrText xml:space="preserve"> MACROBUTTON  SnrToggleCheckbox √不适用 </w:instrText>
          </w:r>
          <w:r>
            <w:fldChar w:fldCharType="end"/>
          </w:r>
        </w:p>
      </w:sdtContent>
    </w:sdt>
    <w:bookmarkEnd w:id="88" w:displacedByCustomXml="prev"/>
    <w:bookmarkStart w:id="89" w:name="_Hlk10466806" w:displacedByCustomXml="prev"/>
    <w:sdt>
      <w:sdtPr>
        <w:rPr>
          <w:rFonts w:ascii="宋体" w:hAnsi="宋体" w:cs="宋体" w:hint="eastAsia"/>
          <w:b w:val="0"/>
          <w:bCs w:val="0"/>
          <w:kern w:val="0"/>
          <w:szCs w:val="24"/>
        </w:rPr>
        <w:alias w:val="模块:坏账准备的情况"/>
        <w:tag w:val="_SEC_2937dc20348046e2a68416bd27ff1b82"/>
        <w:id w:val="794333136"/>
        <w:lock w:val="sdtLocked"/>
        <w:placeholder>
          <w:docPart w:val="GBC22222222222222222222222222222"/>
        </w:placeholder>
      </w:sdtPr>
      <w:sdtEndPr>
        <w:rPr>
          <w:rFonts w:hint="default"/>
        </w:rPr>
      </w:sdtEndPr>
      <w:sdtContent>
        <w:p w:rsidR="00B740E0" w:rsidRDefault="00B740E0" w:rsidP="00020424">
          <w:pPr>
            <w:pStyle w:val="4"/>
            <w:numPr>
              <w:ilvl w:val="3"/>
              <w:numId w:val="55"/>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767540737"/>
            <w:lock w:val="sdtLocked"/>
            <w:placeholder>
              <w:docPart w:val="GBC22222222222222222222222222222"/>
            </w:placeholder>
          </w:sdtPr>
          <w:sdtEndPr/>
          <w:sdtContent>
            <w:p w:rsidR="00B740E0" w:rsidRPr="007C5369" w:rsidRDefault="00B740E0" w:rsidP="007C5369">
              <w:pPr>
                <w:rPr>
                  <w:rFonts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89" w:displacedByCustomXml="next"/>
    <w:bookmarkStart w:id="90"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1183125593"/>
        <w:lock w:val="sdtLocked"/>
        <w:placeholder>
          <w:docPart w:val="GBC22222222222222222222222222222"/>
        </w:placeholder>
      </w:sdtPr>
      <w:sdtEndPr>
        <w:rPr>
          <w:rFonts w:hint="default"/>
        </w:rPr>
      </w:sdtEndPr>
      <w:sdtContent>
        <w:p w:rsidR="00B740E0" w:rsidRDefault="00B740E0" w:rsidP="00020424">
          <w:pPr>
            <w:pStyle w:val="4"/>
            <w:numPr>
              <w:ilvl w:val="3"/>
              <w:numId w:val="55"/>
            </w:numPr>
            <w:jc w:val="left"/>
            <w:rPr>
              <w:rFonts w:ascii="宋体" w:hAnsi="宋体"/>
            </w:rPr>
          </w:pPr>
          <w:r>
            <w:rPr>
              <w:rFonts w:ascii="宋体" w:hAnsi="宋体" w:hint="eastAsia"/>
            </w:rPr>
            <w:t>本期实际核销的应收票据情况</w:t>
          </w:r>
        </w:p>
        <w:sdt>
          <w:sdtPr>
            <w:alias w:val="是否适用：实际核销的应收票据[双击切换]"/>
            <w:tag w:val="_GBC_d0dcbb36ec68469bb29eac25b4a7af19"/>
            <w:id w:val="2093345589"/>
            <w:lock w:val="sdtLocked"/>
            <w:placeholder>
              <w:docPart w:val="GBC22222222222222222222222222222"/>
            </w:placeholder>
          </w:sdtPr>
          <w:sdtEndPr/>
          <w:sdtContent>
            <w:p w:rsidR="00B740E0" w:rsidRPr="007C5369" w:rsidRDefault="00B740E0" w:rsidP="007C5369">
              <w:pPr>
                <w:rPr>
                  <w:rFonts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0" w:displacedByCustomXml="next"/>
    <w:sdt>
      <w:sdtPr>
        <w:rPr>
          <w:rFonts w:cstheme="minorBidi" w:hint="eastAsia"/>
          <w:b/>
          <w:bCs/>
          <w:szCs w:val="22"/>
        </w:rPr>
        <w:alias w:val="模块:应收票据其他说明"/>
        <w:tag w:val="_GBC_c7095bafbab543a9bb9dcc587154df29"/>
        <w:id w:val="528143723"/>
        <w:lock w:val="sdtLocked"/>
        <w:placeholder>
          <w:docPart w:val="GBC22222222222222222222222222222"/>
        </w:placeholder>
      </w:sdtPr>
      <w:sdtEndPr>
        <w:rPr>
          <w:rFonts w:cs="Times New Roman" w:hint="default"/>
          <w:b w:val="0"/>
          <w:bCs w:val="0"/>
          <w:szCs w:val="24"/>
        </w:rPr>
      </w:sdtEndPr>
      <w:sdtContent>
        <w:p w:rsidR="00B740E0" w:rsidRDefault="00B740E0">
          <w:r>
            <w:rPr>
              <w:rFonts w:hint="eastAsia"/>
            </w:rPr>
            <w:t>其他说明：</w:t>
          </w:r>
        </w:p>
        <w:sdt>
          <w:sdtPr>
            <w:alias w:val="是否适用：应收票据的说明[双击切换]"/>
            <w:tag w:val="_GBC_704e24e70b65463883e10335ce93a1ac"/>
            <w:id w:val="1175688792"/>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3D7312" w:rsidRDefault="00917B28" w:rsidP="00040CB2">
      <w:pPr>
        <w:pStyle w:val="3"/>
        <w:numPr>
          <w:ilvl w:val="0"/>
          <w:numId w:val="2"/>
        </w:numPr>
        <w:rPr>
          <w:rFonts w:ascii="宋体" w:hAnsi="宋体"/>
        </w:rPr>
      </w:pPr>
      <w:r>
        <w:rPr>
          <w:rFonts w:ascii="宋体" w:hAnsi="宋体" w:hint="eastAsia"/>
        </w:rPr>
        <w:t>应收账款</w:t>
      </w:r>
    </w:p>
    <w:bookmarkStart w:id="91" w:name="_Hlk10467031" w:displacedByCustomXml="next"/>
    <w:sdt>
      <w:sdtPr>
        <w:rPr>
          <w:rFonts w:ascii="宋体" w:hAnsi="宋体" w:cs="宋体" w:hint="eastAsia"/>
          <w:b w:val="0"/>
          <w:bCs w:val="0"/>
          <w:kern w:val="0"/>
          <w:szCs w:val="24"/>
        </w:rPr>
        <w:alias w:val="模块:按账龄披露"/>
        <w:tag w:val="_SEC_18739d0c0efc4fe7a575a32263e5b38b"/>
        <w:id w:val="699208081"/>
        <w:lock w:val="sdtLocked"/>
        <w:placeholder>
          <w:docPart w:val="GBC22222222222222222222222222222"/>
        </w:placeholder>
      </w:sdtPr>
      <w:sdtEndPr>
        <w:rPr>
          <w:rFonts w:hint="default"/>
        </w:rPr>
      </w:sdtEndPr>
      <w:sdtContent>
        <w:p w:rsidR="003D7312" w:rsidRDefault="00917B28" w:rsidP="00040CB2">
          <w:pPr>
            <w:pStyle w:val="4"/>
            <w:numPr>
              <w:ilvl w:val="3"/>
              <w:numId w:val="7"/>
            </w:numPr>
            <w:tabs>
              <w:tab w:val="left" w:pos="574"/>
            </w:tabs>
            <w:rPr>
              <w:rFonts w:ascii="宋体" w:hAnsi="宋体"/>
            </w:rPr>
          </w:pPr>
          <w:r>
            <w:rPr>
              <w:rFonts w:ascii="宋体" w:hAnsi="宋体" w:hint="eastAsia"/>
            </w:rPr>
            <w:t>按账龄披露</w:t>
          </w:r>
        </w:p>
        <w:sdt>
          <w:sdtPr>
            <w:rPr>
              <w:rFonts w:hint="eastAsia"/>
              <w:szCs w:val="21"/>
            </w:rPr>
            <w:alias w:val="是否适用：组合中，按账龄分析法计提坏账准备的应收账款[双击切换]"/>
            <w:tag w:val="_GBC_adacd9d7302a46dbb6fb745ac9a87bfe"/>
            <w:id w:val="-877863499"/>
            <w:lock w:val="sdtLocked"/>
            <w:placeholder>
              <w:docPart w:val="GBC22222222222222222222222222222"/>
            </w:placeholder>
          </w:sdtPr>
          <w:sdtEndPr/>
          <w:sdtContent>
            <w:p w:rsidR="003D7312" w:rsidRDefault="00917B28">
              <w:pPr>
                <w:rPr>
                  <w:szCs w:val="21"/>
                </w:rPr>
              </w:pPr>
              <w:r>
                <w:rPr>
                  <w:szCs w:val="21"/>
                </w:rPr>
                <w:fldChar w:fldCharType="begin"/>
              </w:r>
              <w:r w:rsidR="00B740E0">
                <w:rPr>
                  <w:szCs w:val="21"/>
                </w:rPr>
                <w:instrText xml:space="preserve">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p w:rsidR="003D7312" w:rsidRDefault="00917B2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837622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3024348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0"/>
            <w:gridCol w:w="4565"/>
          </w:tblGrid>
          <w:tr w:rsidR="003D7312" w:rsidTr="00510B81">
            <w:trPr>
              <w:cantSplit/>
            </w:trPr>
            <w:sdt>
              <w:sdtPr>
                <w:tag w:val="_PLD_cc8a2439cf1a40049647e9f82183f02a"/>
                <w:id w:val="1203286745"/>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3D7312" w:rsidRDefault="00917B28">
                    <w:pPr>
                      <w:jc w:val="center"/>
                      <w:rPr>
                        <w:szCs w:val="21"/>
                      </w:rPr>
                    </w:pPr>
                    <w:r>
                      <w:rPr>
                        <w:rFonts w:hint="eastAsia"/>
                        <w:szCs w:val="21"/>
                      </w:rPr>
                      <w:t>账龄</w:t>
                    </w:r>
                  </w:p>
                </w:tc>
              </w:sdtContent>
            </w:sdt>
            <w:sdt>
              <w:sdtPr>
                <w:tag w:val="_PLD_39df8c40c3b34bb795f3dd83e556c1cb"/>
                <w:id w:val="-1662762736"/>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3D7312" w:rsidRDefault="00917B28">
                    <w:pPr>
                      <w:jc w:val="center"/>
                      <w:rPr>
                        <w:szCs w:val="21"/>
                      </w:rPr>
                    </w:pPr>
                    <w:r>
                      <w:rPr>
                        <w:rFonts w:hint="eastAsia"/>
                        <w:szCs w:val="21"/>
                      </w:rPr>
                      <w:t>期末账面余额</w:t>
                    </w:r>
                  </w:p>
                </w:tc>
              </w:sdtContent>
            </w:sdt>
          </w:tr>
          <w:tr w:rsidR="003D7312" w:rsidTr="007421B8">
            <w:trPr>
              <w:cantSplit/>
            </w:trPr>
            <w:sdt>
              <w:sdtPr>
                <w:tag w:val="_PLD_217c8960e1b142368dda5c59f7dd6b68"/>
                <w:id w:val="175755301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3D7312" w:rsidRDefault="00917B28">
                    <w:pPr>
                      <w:rPr>
                        <w:color w:val="FF0000"/>
                        <w:szCs w:val="21"/>
                      </w:rPr>
                    </w:pPr>
                    <w:r>
                      <w:rPr>
                        <w:rFonts w:hint="eastAsia"/>
                        <w:szCs w:val="21"/>
                      </w:rPr>
                      <w:t>1年以内</w:t>
                    </w:r>
                  </w:p>
                </w:tc>
              </w:sdtContent>
            </w:sdt>
          </w:tr>
          <w:tr w:rsidR="003D7312" w:rsidTr="007421B8">
            <w:trPr>
              <w:cantSplit/>
            </w:trPr>
            <w:sdt>
              <w:sdtPr>
                <w:tag w:val="_PLD_e1f60905870b4ec086c3a5755a91109d"/>
                <w:id w:val="136217415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其中：1年以内分项</w:t>
                    </w:r>
                  </w:p>
                </w:tc>
              </w:sdtContent>
            </w:sdt>
          </w:tr>
          <w:sdt>
            <w:sdtPr>
              <w:rPr>
                <w:szCs w:val="21"/>
              </w:rPr>
              <w:alias w:val="一年以内应收账款金额明细"/>
              <w:tag w:val="_TUP_d8c7f05722aa40a58eaedfec7fbecace"/>
              <w:id w:val="1333955471"/>
              <w:placeholder>
                <w:docPart w:val="GBC11111111111111111111111111111"/>
              </w:placeholder>
            </w:sdtPr>
            <w:sdtEndPr/>
            <w:sdtContent>
              <w:tr w:rsidR="003D7312" w:rsidTr="00510B81">
                <w:trPr>
                  <w:cantSplit/>
                </w:trPr>
                <w:tc>
                  <w:tcPr>
                    <w:tcW w:w="2434" w:type="pct"/>
                    <w:tcBorders>
                      <w:top w:val="single" w:sz="4" w:space="0" w:color="auto"/>
                      <w:left w:val="single" w:sz="4" w:space="0" w:color="auto"/>
                      <w:bottom w:val="single" w:sz="4" w:space="0" w:color="auto"/>
                      <w:right w:val="single" w:sz="4" w:space="0" w:color="auto"/>
                    </w:tcBorders>
                  </w:tcPr>
                  <w:p w:rsidR="003D7312" w:rsidRDefault="00B740E0">
                    <w:pPr>
                      <w:rPr>
                        <w:szCs w:val="21"/>
                      </w:rPr>
                    </w:pPr>
                    <w:r>
                      <w:rPr>
                        <w:rFonts w:hint="eastAsia"/>
                        <w:szCs w:val="21"/>
                      </w:rPr>
                      <w:t>1年以内</w:t>
                    </w:r>
                  </w:p>
                </w:tc>
                <w:tc>
                  <w:tcPr>
                    <w:tcW w:w="2566" w:type="pct"/>
                    <w:tcBorders>
                      <w:top w:val="single" w:sz="4" w:space="0" w:color="auto"/>
                      <w:left w:val="single" w:sz="4" w:space="0" w:color="auto"/>
                      <w:bottom w:val="single" w:sz="4" w:space="0" w:color="auto"/>
                      <w:right w:val="single" w:sz="4" w:space="0" w:color="auto"/>
                    </w:tcBorders>
                  </w:tcPr>
                  <w:p w:rsidR="003D7312" w:rsidRDefault="00B740E0">
                    <w:pPr>
                      <w:jc w:val="right"/>
                      <w:rPr>
                        <w:szCs w:val="21"/>
                      </w:rPr>
                    </w:pPr>
                    <w:r w:rsidRPr="00B740E0">
                      <w:rPr>
                        <w:szCs w:val="21"/>
                      </w:rPr>
                      <w:t>9,153,479.69</w:t>
                    </w:r>
                  </w:p>
                </w:tc>
              </w:tr>
            </w:sdtContent>
          </w:sdt>
          <w:tr w:rsidR="003D7312" w:rsidTr="00510B81">
            <w:trPr>
              <w:cantSplit/>
            </w:trPr>
            <w:sdt>
              <w:sdtPr>
                <w:tag w:val="_PLD_c7d182c9cd3f494a90cf99c5a58ab86e"/>
                <w:id w:val="141072747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B740E0">
                <w:pPr>
                  <w:jc w:val="right"/>
                  <w:rPr>
                    <w:szCs w:val="21"/>
                  </w:rPr>
                </w:pPr>
                <w:r w:rsidRPr="00B740E0">
                  <w:rPr>
                    <w:szCs w:val="21"/>
                  </w:rPr>
                  <w:t>9,153,479.69</w:t>
                </w:r>
              </w:p>
            </w:tc>
          </w:tr>
          <w:tr w:rsidR="003D7312" w:rsidTr="00510B81">
            <w:trPr>
              <w:cantSplit/>
            </w:trPr>
            <w:sdt>
              <w:sdtPr>
                <w:tag w:val="_PLD_ddd035f081424c508ec3702ea96caece"/>
                <w:id w:val="-876697379"/>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B740E0">
                <w:pPr>
                  <w:jc w:val="right"/>
                  <w:rPr>
                    <w:szCs w:val="21"/>
                  </w:rPr>
                </w:pPr>
                <w:r w:rsidRPr="00B740E0">
                  <w:rPr>
                    <w:szCs w:val="21"/>
                  </w:rPr>
                  <w:t>403,452.63</w:t>
                </w:r>
              </w:p>
            </w:tc>
          </w:tr>
          <w:tr w:rsidR="003D7312" w:rsidTr="00510B81">
            <w:trPr>
              <w:cantSplit/>
            </w:trPr>
            <w:sdt>
              <w:sdtPr>
                <w:tag w:val="_PLD_173769cdf4af409b9ed3b84a39f352b3"/>
                <w:id w:val="1992668755"/>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3D7312">
                <w:pPr>
                  <w:jc w:val="right"/>
                  <w:rPr>
                    <w:szCs w:val="21"/>
                  </w:rPr>
                </w:pPr>
              </w:p>
            </w:tc>
          </w:tr>
          <w:tr w:rsidR="003D7312" w:rsidTr="00510B81">
            <w:trPr>
              <w:cantSplit/>
            </w:trPr>
            <w:sdt>
              <w:sdtPr>
                <w:tag w:val="_PLD_7ddcfca835a84663bade28a69e162ec0"/>
                <w:id w:val="-156702297"/>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B740E0">
                <w:pPr>
                  <w:jc w:val="right"/>
                  <w:rPr>
                    <w:szCs w:val="21"/>
                  </w:rPr>
                </w:pPr>
                <w:r w:rsidRPr="00B740E0">
                  <w:rPr>
                    <w:szCs w:val="21"/>
                  </w:rPr>
                  <w:t>15,837.91</w:t>
                </w:r>
              </w:p>
            </w:tc>
          </w:tr>
          <w:tr w:rsidR="003D7312" w:rsidTr="00510B81">
            <w:trPr>
              <w:cantSplit/>
            </w:trPr>
            <w:sdt>
              <w:sdtPr>
                <w:tag w:val="_PLD_fd1f00d60b69467bbd45960ac76b73ab"/>
                <w:id w:val="223341785"/>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3D7312">
                <w:pPr>
                  <w:jc w:val="right"/>
                  <w:rPr>
                    <w:szCs w:val="21"/>
                  </w:rPr>
                </w:pPr>
              </w:p>
            </w:tc>
          </w:tr>
          <w:tr w:rsidR="003D7312" w:rsidTr="00510B81">
            <w:trPr>
              <w:cantSplit/>
            </w:trPr>
            <w:sdt>
              <w:sdtPr>
                <w:tag w:val="_PLD_8db7bbb254fd40b486e26e8b3e40a316"/>
                <w:id w:val="-1639488855"/>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3D7312">
                <w:pPr>
                  <w:jc w:val="right"/>
                  <w:rPr>
                    <w:szCs w:val="21"/>
                  </w:rPr>
                </w:pPr>
              </w:p>
            </w:tc>
          </w:tr>
          <w:tr w:rsidR="003D7312" w:rsidTr="00510B81">
            <w:trPr>
              <w:cantSplit/>
            </w:trPr>
            <w:sdt>
              <w:sdtPr>
                <w:tag w:val="_PLD_e4213ce4e1fb477baea80cfbb361b8a7"/>
                <w:id w:val="135924018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3D7312" w:rsidRDefault="00917B28">
                    <w:pPr>
                      <w:rPr>
                        <w:szCs w:val="21"/>
                      </w:rPr>
                    </w:pPr>
                    <w:r>
                      <w:rPr>
                        <w:rFonts w:hint="eastAsia"/>
                        <w:szCs w:val="21"/>
                      </w:rPr>
                      <w:t>5年以上</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3D7312">
                <w:pPr>
                  <w:jc w:val="right"/>
                  <w:rPr>
                    <w:szCs w:val="21"/>
                  </w:rPr>
                </w:pPr>
              </w:p>
            </w:tc>
          </w:tr>
          <w:tr w:rsidR="003D7312" w:rsidTr="00510B81">
            <w:trPr>
              <w:cantSplit/>
            </w:trPr>
            <w:sdt>
              <w:sdtPr>
                <w:tag w:val="_PLD_a92bd573499a45f88eb09857cbe19e80"/>
                <w:id w:val="1378902623"/>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3D7312" w:rsidRDefault="00917B28">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tcPr>
              <w:p w:rsidR="003D7312" w:rsidRDefault="00B740E0">
                <w:pPr>
                  <w:jc w:val="right"/>
                  <w:rPr>
                    <w:szCs w:val="21"/>
                  </w:rPr>
                </w:pPr>
                <w:r w:rsidRPr="00B740E0">
                  <w:rPr>
                    <w:szCs w:val="21"/>
                  </w:rPr>
                  <w:t>9,572,770.23</w:t>
                </w:r>
              </w:p>
            </w:tc>
          </w:tr>
        </w:tbl>
        <w:p w:rsidR="003D7312" w:rsidRDefault="0031655D"/>
      </w:sdtContent>
    </w:sdt>
    <w:bookmarkEnd w:id="91" w:displacedByCustomXml="prev"/>
    <w:p w:rsidR="003D7312" w:rsidRDefault="00917B28" w:rsidP="00040CB2">
      <w:pPr>
        <w:pStyle w:val="4"/>
        <w:numPr>
          <w:ilvl w:val="3"/>
          <w:numId w:val="7"/>
        </w:numPr>
        <w:tabs>
          <w:tab w:val="left" w:pos="574"/>
        </w:tabs>
        <w:rPr>
          <w:rFonts w:ascii="宋体" w:hAnsi="宋体"/>
        </w:rPr>
      </w:pPr>
      <w:bookmarkStart w:id="92" w:name="_Hlk10467162"/>
      <w:r>
        <w:rPr>
          <w:rFonts w:ascii="宋体" w:hAnsi="宋体" w:cstheme="minorBidi" w:hint="eastAsia"/>
          <w:bCs w:val="0"/>
          <w:kern w:val="0"/>
          <w:szCs w:val="22"/>
        </w:rPr>
        <w:t>按坏账计提方法分类披露</w:t>
      </w:r>
    </w:p>
    <w:sdt>
      <w:sdtPr>
        <w:alias w:val="是否适用：应收账款分类披露[双击切换]"/>
        <w:tag w:val="_GBC_fc55e6778e08412caa3e7b9e7a1a0f85"/>
        <w:id w:val="910118296"/>
        <w:lock w:val="sdtConten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0398db7d3d0941d99bcd41800ef0e448"/>
        <w:id w:val="-1096933698"/>
        <w:placeholder>
          <w:docPart w:val="GBC22222222222222222222222222222"/>
        </w:placeholder>
      </w:sdtPr>
      <w:sdtEndPr>
        <w:rPr>
          <w:rFonts w:hint="default"/>
          <w:sz w:val="18"/>
          <w:szCs w:val="18"/>
        </w:rPr>
      </w:sdtEndPr>
      <w:sdtContent>
        <w:p w:rsidR="003D7312" w:rsidRDefault="00917B28">
          <w:pPr>
            <w:pStyle w:val="ac"/>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451517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应收账款按种类披露"/>
              <w:tag w:val="_GBC_a7c9ba83409d4f5ebb3a7b0903842485"/>
              <w:id w:val="-13686000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624"/>
            <w:gridCol w:w="1142"/>
            <w:gridCol w:w="333"/>
            <w:gridCol w:w="962"/>
            <w:gridCol w:w="422"/>
            <w:gridCol w:w="1142"/>
            <w:gridCol w:w="1142"/>
            <w:gridCol w:w="602"/>
            <w:gridCol w:w="962"/>
            <w:gridCol w:w="422"/>
            <w:gridCol w:w="1142"/>
          </w:tblGrid>
          <w:tr w:rsidR="003D7312" w:rsidRPr="00B740E0" w:rsidTr="007C5369">
            <w:trPr>
              <w:cantSplit/>
              <w:trHeight w:val="259"/>
            </w:trPr>
            <w:sdt>
              <w:sdtPr>
                <w:rPr>
                  <w:sz w:val="18"/>
                  <w:szCs w:val="18"/>
                </w:rPr>
                <w:tag w:val="_PLD_a2143754c0e847e9a8bbb40d4548066c"/>
                <w:id w:val="257567796"/>
                <w:lock w:val="sdtLocked"/>
              </w:sdtPr>
              <w:sdtEndPr/>
              <w:sdtContent>
                <w:tc>
                  <w:tcPr>
                    <w:tcW w:w="351" w:type="pct"/>
                    <w:vMerge w:val="restart"/>
                    <w:tcBorders>
                      <w:top w:val="single" w:sz="4" w:space="0" w:color="auto"/>
                      <w:left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类别</w:t>
                    </w:r>
                  </w:p>
                </w:tc>
              </w:sdtContent>
            </w:sdt>
            <w:sdt>
              <w:sdtPr>
                <w:rPr>
                  <w:sz w:val="18"/>
                  <w:szCs w:val="18"/>
                </w:rPr>
                <w:tag w:val="_PLD_25d42b68a0be4b6c9079bb6f0b9688f1"/>
                <w:id w:val="483134879"/>
                <w:lock w:val="sdtLocked"/>
              </w:sdtPr>
              <w:sdtEndPr/>
              <w:sdtContent>
                <w:tc>
                  <w:tcPr>
                    <w:tcW w:w="2249" w:type="pct"/>
                    <w:gridSpan w:val="5"/>
                    <w:tcBorders>
                      <w:top w:val="single" w:sz="4" w:space="0" w:color="auto"/>
                      <w:left w:val="single" w:sz="4" w:space="0" w:color="auto"/>
                      <w:right w:val="single" w:sz="4" w:space="0" w:color="auto"/>
                    </w:tcBorders>
                    <w:vAlign w:val="center"/>
                  </w:tcPr>
                  <w:p w:rsidR="003D7312" w:rsidRPr="00B740E0" w:rsidRDefault="00917B28">
                    <w:pPr>
                      <w:autoSpaceDE w:val="0"/>
                      <w:autoSpaceDN w:val="0"/>
                      <w:adjustRightInd w:val="0"/>
                      <w:snapToGrid w:val="0"/>
                      <w:spacing w:line="240" w:lineRule="atLeast"/>
                      <w:jc w:val="center"/>
                      <w:rPr>
                        <w:sz w:val="18"/>
                        <w:szCs w:val="18"/>
                      </w:rPr>
                    </w:pPr>
                    <w:r w:rsidRPr="00B740E0">
                      <w:rPr>
                        <w:rFonts w:hint="eastAsia"/>
                        <w:sz w:val="18"/>
                        <w:szCs w:val="18"/>
                      </w:rPr>
                      <w:t>期末余额</w:t>
                    </w:r>
                  </w:p>
                </w:tc>
              </w:sdtContent>
            </w:sdt>
            <w:sdt>
              <w:sdtPr>
                <w:rPr>
                  <w:sz w:val="18"/>
                  <w:szCs w:val="18"/>
                </w:rPr>
                <w:tag w:val="_PLD_7ebf4817a5864c42bb0897c8ddd0cd9c"/>
                <w:id w:val="-524638498"/>
                <w:lock w:val="sdtLocked"/>
              </w:sdtPr>
              <w:sdtEndPr/>
              <w:sdtContent>
                <w:tc>
                  <w:tcPr>
                    <w:tcW w:w="2400" w:type="pct"/>
                    <w:gridSpan w:val="5"/>
                    <w:tcBorders>
                      <w:top w:val="single" w:sz="4" w:space="0" w:color="auto"/>
                      <w:left w:val="single" w:sz="4" w:space="0" w:color="auto"/>
                      <w:right w:val="single" w:sz="4" w:space="0" w:color="auto"/>
                    </w:tcBorders>
                    <w:vAlign w:val="center"/>
                  </w:tcPr>
                  <w:p w:rsidR="003D7312" w:rsidRPr="00B740E0" w:rsidRDefault="00917B28">
                    <w:pPr>
                      <w:autoSpaceDE w:val="0"/>
                      <w:autoSpaceDN w:val="0"/>
                      <w:adjustRightInd w:val="0"/>
                      <w:snapToGrid w:val="0"/>
                      <w:spacing w:line="240" w:lineRule="atLeast"/>
                      <w:jc w:val="center"/>
                      <w:rPr>
                        <w:sz w:val="18"/>
                        <w:szCs w:val="18"/>
                      </w:rPr>
                    </w:pPr>
                    <w:r w:rsidRPr="00B740E0">
                      <w:rPr>
                        <w:rFonts w:hint="eastAsia"/>
                        <w:sz w:val="18"/>
                        <w:szCs w:val="18"/>
                      </w:rPr>
                      <w:t>期初余额</w:t>
                    </w:r>
                  </w:p>
                </w:tc>
              </w:sdtContent>
            </w:sdt>
          </w:tr>
          <w:tr w:rsidR="00B740E0" w:rsidRPr="00B740E0" w:rsidTr="007C5369">
            <w:trPr>
              <w:cantSplit/>
              <w:trHeight w:val="227"/>
            </w:trPr>
            <w:tc>
              <w:tcPr>
                <w:tcW w:w="351" w:type="pct"/>
                <w:vMerge/>
                <w:tcBorders>
                  <w:left w:val="single" w:sz="4" w:space="0" w:color="auto"/>
                  <w:right w:val="single" w:sz="4" w:space="0" w:color="auto"/>
                </w:tcBorders>
                <w:vAlign w:val="center"/>
              </w:tcPr>
              <w:p w:rsidR="003D7312" w:rsidRPr="00B740E0" w:rsidRDefault="003D7312">
                <w:pPr>
                  <w:rPr>
                    <w:sz w:val="18"/>
                    <w:szCs w:val="18"/>
                  </w:rPr>
                </w:pPr>
              </w:p>
            </w:tc>
            <w:sdt>
              <w:sdtPr>
                <w:rPr>
                  <w:sz w:val="18"/>
                  <w:szCs w:val="18"/>
                </w:rPr>
                <w:tag w:val="_PLD_fd64cffe158d4ef48a5ff569de778464"/>
                <w:id w:val="-265308939"/>
                <w:lock w:val="sdtLocked"/>
              </w:sdtPr>
              <w:sdtEndPr/>
              <w:sdtContent>
                <w:tc>
                  <w:tcPr>
                    <w:tcW w:w="829" w:type="pct"/>
                    <w:gridSpan w:val="2"/>
                    <w:tcBorders>
                      <w:top w:val="single" w:sz="4" w:space="0" w:color="auto"/>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账面余额</w:t>
                    </w:r>
                  </w:p>
                </w:tc>
              </w:sdtContent>
            </w:sdt>
            <w:sdt>
              <w:sdtPr>
                <w:rPr>
                  <w:sz w:val="18"/>
                  <w:szCs w:val="18"/>
                </w:rPr>
                <w:tag w:val="_PLD_f0f4adcb95c44cfa884ef7d853d6b134"/>
                <w:id w:val="1845592237"/>
                <w:lock w:val="sdtLocked"/>
              </w:sdtPr>
              <w:sdtEndPr/>
              <w:sdtContent>
                <w:tc>
                  <w:tcPr>
                    <w:tcW w:w="778" w:type="pct"/>
                    <w:gridSpan w:val="2"/>
                    <w:tcBorders>
                      <w:top w:val="single" w:sz="4" w:space="0" w:color="auto"/>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坏账准备</w:t>
                    </w:r>
                  </w:p>
                </w:tc>
              </w:sdtContent>
            </w:sdt>
            <w:sdt>
              <w:sdtPr>
                <w:rPr>
                  <w:sz w:val="18"/>
                  <w:szCs w:val="18"/>
                </w:rPr>
                <w:tag w:val="_PLD_4c122527ed0743b8905d9f19514f4328"/>
                <w:id w:val="-767468217"/>
                <w:lock w:val="sdtLocked"/>
              </w:sdtPr>
              <w:sdtEndPr/>
              <w:sdtContent>
                <w:tc>
                  <w:tcPr>
                    <w:tcW w:w="642" w:type="pct"/>
                    <w:vMerge w:val="restart"/>
                    <w:tcBorders>
                      <w:top w:val="single" w:sz="4" w:space="0" w:color="auto"/>
                      <w:left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账面</w:t>
                    </w:r>
                  </w:p>
                  <w:p w:rsidR="003D7312" w:rsidRPr="00B740E0" w:rsidRDefault="00917B28">
                    <w:pPr>
                      <w:jc w:val="center"/>
                      <w:rPr>
                        <w:sz w:val="18"/>
                        <w:szCs w:val="18"/>
                      </w:rPr>
                    </w:pPr>
                    <w:r w:rsidRPr="00B740E0">
                      <w:rPr>
                        <w:rFonts w:hint="eastAsia"/>
                        <w:sz w:val="18"/>
                        <w:szCs w:val="18"/>
                      </w:rPr>
                      <w:t>价值</w:t>
                    </w:r>
                  </w:p>
                </w:tc>
              </w:sdtContent>
            </w:sdt>
            <w:sdt>
              <w:sdtPr>
                <w:rPr>
                  <w:sz w:val="18"/>
                  <w:szCs w:val="18"/>
                </w:rPr>
                <w:tag w:val="_PLD_fa758d9eb4ae426faef8e328262241b4"/>
                <w:id w:val="-1238710203"/>
                <w:lock w:val="sdtLocked"/>
              </w:sdtPr>
              <w:sdtEndPr/>
              <w:sdtContent>
                <w:tc>
                  <w:tcPr>
                    <w:tcW w:w="980" w:type="pct"/>
                    <w:gridSpan w:val="2"/>
                    <w:tcBorders>
                      <w:top w:val="single" w:sz="4" w:space="0" w:color="auto"/>
                      <w:left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账面余额</w:t>
                    </w:r>
                  </w:p>
                </w:tc>
              </w:sdtContent>
            </w:sdt>
            <w:sdt>
              <w:sdtPr>
                <w:rPr>
                  <w:sz w:val="18"/>
                  <w:szCs w:val="18"/>
                </w:rPr>
                <w:tag w:val="_PLD_58080bac137d4831ab65bc2f8ca82429"/>
                <w:id w:val="1567845708"/>
                <w:lock w:val="sdtLocked"/>
              </w:sdtPr>
              <w:sdtEndPr/>
              <w:sdtContent>
                <w:tc>
                  <w:tcPr>
                    <w:tcW w:w="778" w:type="pct"/>
                    <w:gridSpan w:val="2"/>
                    <w:tcBorders>
                      <w:top w:val="single" w:sz="4" w:space="0" w:color="auto"/>
                      <w:left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坏账准备</w:t>
                    </w:r>
                  </w:p>
                </w:tc>
              </w:sdtContent>
            </w:sdt>
            <w:sdt>
              <w:sdtPr>
                <w:rPr>
                  <w:sz w:val="18"/>
                  <w:szCs w:val="18"/>
                </w:rPr>
                <w:tag w:val="_PLD_c015e43e7b384b6ab9bf259155579fa4"/>
                <w:id w:val="1490283763"/>
                <w:lock w:val="sdtLocked"/>
              </w:sdtPr>
              <w:sdtEndPr/>
              <w:sdtContent>
                <w:tc>
                  <w:tcPr>
                    <w:tcW w:w="642" w:type="pct"/>
                    <w:vMerge w:val="restart"/>
                    <w:tcBorders>
                      <w:top w:val="single" w:sz="4" w:space="0" w:color="auto"/>
                      <w:left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账面</w:t>
                    </w:r>
                  </w:p>
                  <w:p w:rsidR="003D7312" w:rsidRPr="00B740E0" w:rsidRDefault="00917B28">
                    <w:pPr>
                      <w:jc w:val="center"/>
                      <w:rPr>
                        <w:sz w:val="18"/>
                        <w:szCs w:val="18"/>
                      </w:rPr>
                    </w:pPr>
                    <w:r w:rsidRPr="00B740E0">
                      <w:rPr>
                        <w:rFonts w:hint="eastAsia"/>
                        <w:sz w:val="18"/>
                        <w:szCs w:val="18"/>
                      </w:rPr>
                      <w:t>价值</w:t>
                    </w:r>
                  </w:p>
                </w:tc>
              </w:sdtContent>
            </w:sdt>
          </w:tr>
          <w:tr w:rsidR="00B740E0" w:rsidRPr="00B740E0" w:rsidTr="007C5369">
            <w:trPr>
              <w:cantSplit/>
              <w:trHeight w:val="375"/>
            </w:trPr>
            <w:tc>
              <w:tcPr>
                <w:tcW w:w="351" w:type="pct"/>
                <w:vMerge/>
                <w:tcBorders>
                  <w:left w:val="single" w:sz="4" w:space="0" w:color="auto"/>
                  <w:bottom w:val="single" w:sz="4" w:space="0" w:color="auto"/>
                  <w:right w:val="single" w:sz="4" w:space="0" w:color="auto"/>
                </w:tcBorders>
                <w:vAlign w:val="center"/>
              </w:tcPr>
              <w:p w:rsidR="003D7312" w:rsidRPr="00B740E0" w:rsidRDefault="003D7312">
                <w:pPr>
                  <w:rPr>
                    <w:sz w:val="18"/>
                    <w:szCs w:val="18"/>
                  </w:rPr>
                </w:pPr>
              </w:p>
            </w:tc>
            <w:sdt>
              <w:sdtPr>
                <w:rPr>
                  <w:sz w:val="18"/>
                  <w:szCs w:val="18"/>
                </w:rPr>
                <w:tag w:val="_PLD_2a622138bde346ccae812608989b472d"/>
                <w:id w:val="-1946532342"/>
                <w:lock w:val="sdtLocked"/>
              </w:sdtPr>
              <w:sdtEndPr/>
              <w:sdtContent>
                <w:tc>
                  <w:tcPr>
                    <w:tcW w:w="642"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金额</w:t>
                    </w:r>
                  </w:p>
                </w:tc>
              </w:sdtContent>
            </w:sdt>
            <w:sdt>
              <w:sdtPr>
                <w:rPr>
                  <w:sz w:val="18"/>
                  <w:szCs w:val="18"/>
                </w:rPr>
                <w:tag w:val="_PLD_abd0e3a320c240aeb85b1414af26aa00"/>
                <w:id w:val="791557560"/>
                <w:lock w:val="sdtLocked"/>
              </w:sdtPr>
              <w:sdtEndPr/>
              <w:sdtContent>
                <w:tc>
                  <w:tcPr>
                    <w:tcW w:w="187"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比例</w:t>
                    </w:r>
                    <w:r w:rsidRPr="00B740E0">
                      <w:rPr>
                        <w:sz w:val="18"/>
                        <w:szCs w:val="18"/>
                      </w:rPr>
                      <w:t>(%)</w:t>
                    </w:r>
                  </w:p>
                </w:tc>
              </w:sdtContent>
            </w:sdt>
            <w:sdt>
              <w:sdtPr>
                <w:rPr>
                  <w:sz w:val="18"/>
                  <w:szCs w:val="18"/>
                </w:rPr>
                <w:tag w:val="_PLD_d60468b4e5934fb9af3ebf3b3ca06a6b"/>
                <w:id w:val="458851039"/>
                <w:lock w:val="sdtLocked"/>
              </w:sdtPr>
              <w:sdtEndPr/>
              <w:sdtContent>
                <w:tc>
                  <w:tcPr>
                    <w:tcW w:w="541"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金额</w:t>
                    </w:r>
                  </w:p>
                </w:tc>
              </w:sdtContent>
            </w:sdt>
            <w:sdt>
              <w:sdtPr>
                <w:rPr>
                  <w:sz w:val="18"/>
                  <w:szCs w:val="18"/>
                </w:rPr>
                <w:tag w:val="_PLD_743ca215156149608b4d9149bc142cc3"/>
                <w:id w:val="277145579"/>
                <w:lock w:val="sdtLocked"/>
              </w:sdtPr>
              <w:sdtEndPr/>
              <w:sdtContent>
                <w:tc>
                  <w:tcPr>
                    <w:tcW w:w="237"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计提比例</w:t>
                    </w:r>
                    <w:r w:rsidRPr="00B740E0">
                      <w:rPr>
                        <w:sz w:val="18"/>
                        <w:szCs w:val="18"/>
                      </w:rPr>
                      <w:t>(%)</w:t>
                    </w:r>
                  </w:p>
                </w:tc>
              </w:sdtContent>
            </w:sdt>
            <w:tc>
              <w:tcPr>
                <w:tcW w:w="642" w:type="pct"/>
                <w:vMerge/>
                <w:tcBorders>
                  <w:left w:val="single" w:sz="4" w:space="0" w:color="auto"/>
                  <w:bottom w:val="single" w:sz="4" w:space="0" w:color="auto"/>
                  <w:right w:val="single" w:sz="4" w:space="0" w:color="auto"/>
                </w:tcBorders>
                <w:vAlign w:val="center"/>
              </w:tcPr>
              <w:p w:rsidR="003D7312" w:rsidRPr="00B740E0" w:rsidRDefault="003D7312">
                <w:pPr>
                  <w:jc w:val="center"/>
                  <w:rPr>
                    <w:sz w:val="18"/>
                    <w:szCs w:val="18"/>
                  </w:rPr>
                </w:pPr>
              </w:p>
            </w:tc>
            <w:sdt>
              <w:sdtPr>
                <w:rPr>
                  <w:sz w:val="18"/>
                  <w:szCs w:val="18"/>
                </w:rPr>
                <w:tag w:val="_PLD_88061469e7574f3d93ff9dc8f7c03e2d"/>
                <w:id w:val="-1697297883"/>
                <w:lock w:val="sdtLocked"/>
              </w:sdtPr>
              <w:sdtEndPr/>
              <w:sdtContent>
                <w:tc>
                  <w:tcPr>
                    <w:tcW w:w="642"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金额</w:t>
                    </w:r>
                  </w:p>
                </w:tc>
              </w:sdtContent>
            </w:sdt>
            <w:sdt>
              <w:sdtPr>
                <w:rPr>
                  <w:sz w:val="18"/>
                  <w:szCs w:val="18"/>
                </w:rPr>
                <w:tag w:val="_PLD_c2b4bd19b5284f3481bdd6a3becafce0"/>
                <w:id w:val="-1031328155"/>
                <w:lock w:val="sdtLocked"/>
              </w:sdtPr>
              <w:sdtEndPr/>
              <w:sdtContent>
                <w:tc>
                  <w:tcPr>
                    <w:tcW w:w="338"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比例</w:t>
                    </w:r>
                    <w:r w:rsidRPr="00B740E0">
                      <w:rPr>
                        <w:sz w:val="18"/>
                        <w:szCs w:val="18"/>
                      </w:rPr>
                      <w:t>(%)</w:t>
                    </w:r>
                  </w:p>
                </w:tc>
              </w:sdtContent>
            </w:sdt>
            <w:sdt>
              <w:sdtPr>
                <w:rPr>
                  <w:sz w:val="18"/>
                  <w:szCs w:val="18"/>
                </w:rPr>
                <w:tag w:val="_PLD_c6874c65e4ac43019002d5903e4b46d6"/>
                <w:id w:val="476810400"/>
                <w:lock w:val="sdtLocked"/>
              </w:sdtPr>
              <w:sdtEndPr/>
              <w:sdtContent>
                <w:tc>
                  <w:tcPr>
                    <w:tcW w:w="541"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金额</w:t>
                    </w:r>
                  </w:p>
                </w:tc>
              </w:sdtContent>
            </w:sdt>
            <w:sdt>
              <w:sdtPr>
                <w:rPr>
                  <w:sz w:val="18"/>
                  <w:szCs w:val="18"/>
                </w:rPr>
                <w:tag w:val="_PLD_0596fb5f4bb147b48d9ab2f32535e71f"/>
                <w:id w:val="649180168"/>
                <w:lock w:val="sdtLocked"/>
              </w:sdtPr>
              <w:sdtEndPr/>
              <w:sdtContent>
                <w:tc>
                  <w:tcPr>
                    <w:tcW w:w="237" w:type="pct"/>
                    <w:tcBorders>
                      <w:left w:val="single" w:sz="4" w:space="0" w:color="auto"/>
                      <w:bottom w:val="single" w:sz="4" w:space="0" w:color="auto"/>
                      <w:right w:val="single" w:sz="4" w:space="0" w:color="auto"/>
                    </w:tcBorders>
                    <w:vAlign w:val="center"/>
                  </w:tcPr>
                  <w:p w:rsidR="003D7312" w:rsidRPr="00B740E0" w:rsidRDefault="00917B28">
                    <w:pPr>
                      <w:jc w:val="center"/>
                      <w:rPr>
                        <w:sz w:val="18"/>
                        <w:szCs w:val="18"/>
                      </w:rPr>
                    </w:pPr>
                    <w:r w:rsidRPr="00B740E0">
                      <w:rPr>
                        <w:rFonts w:hint="eastAsia"/>
                        <w:sz w:val="18"/>
                        <w:szCs w:val="18"/>
                      </w:rPr>
                      <w:t>计提比例</w:t>
                    </w:r>
                    <w:r w:rsidRPr="00B740E0">
                      <w:rPr>
                        <w:sz w:val="18"/>
                        <w:szCs w:val="18"/>
                      </w:rPr>
                      <w:t>(%)</w:t>
                    </w:r>
                  </w:p>
                </w:tc>
              </w:sdtContent>
            </w:sdt>
            <w:tc>
              <w:tcPr>
                <w:tcW w:w="642" w:type="pct"/>
                <w:vMerge/>
                <w:tcBorders>
                  <w:left w:val="single" w:sz="4" w:space="0" w:color="auto"/>
                  <w:bottom w:val="single" w:sz="4" w:space="0" w:color="auto"/>
                  <w:right w:val="single" w:sz="4" w:space="0" w:color="auto"/>
                </w:tcBorders>
              </w:tcPr>
              <w:p w:rsidR="003D7312" w:rsidRPr="00B740E0" w:rsidRDefault="003D7312">
                <w:pPr>
                  <w:jc w:val="center"/>
                  <w:rPr>
                    <w:sz w:val="18"/>
                    <w:szCs w:val="18"/>
                  </w:rPr>
                </w:pPr>
              </w:p>
            </w:tc>
          </w:tr>
          <w:tr w:rsidR="00B740E0" w:rsidRPr="00B740E0" w:rsidTr="007C5369">
            <w:trPr>
              <w:cantSplit/>
            </w:trPr>
            <w:sdt>
              <w:sdtPr>
                <w:rPr>
                  <w:sz w:val="18"/>
                  <w:szCs w:val="18"/>
                </w:rPr>
                <w:tag w:val="_PLD_6413454a316c4103ae8bebbae0f082c2"/>
                <w:id w:val="99847538"/>
                <w:lock w:val="sdtLocked"/>
              </w:sdtPr>
              <w:sdtEndPr/>
              <w:sdtContent>
                <w:tc>
                  <w:tcPr>
                    <w:tcW w:w="351" w:type="pct"/>
                    <w:tcBorders>
                      <w:top w:val="single" w:sz="4" w:space="0" w:color="auto"/>
                      <w:left w:val="single" w:sz="4" w:space="0" w:color="auto"/>
                      <w:bottom w:val="single" w:sz="4" w:space="0" w:color="auto"/>
                      <w:right w:val="single" w:sz="4" w:space="0" w:color="auto"/>
                    </w:tcBorders>
                  </w:tcPr>
                  <w:p w:rsidR="003D7312" w:rsidRPr="00B740E0" w:rsidRDefault="00917B28">
                    <w:pPr>
                      <w:jc w:val="both"/>
                      <w:rPr>
                        <w:sz w:val="18"/>
                        <w:szCs w:val="18"/>
                      </w:rPr>
                    </w:pPr>
                    <w:r w:rsidRPr="00B740E0">
                      <w:rPr>
                        <w:rFonts w:hint="eastAsia"/>
                        <w:sz w:val="18"/>
                        <w:szCs w:val="18"/>
                      </w:rPr>
                      <w:t>按单项计提坏账准备</w:t>
                    </w:r>
                  </w:p>
                </w:tc>
              </w:sdtContent>
            </w:sdt>
            <w:tc>
              <w:tcPr>
                <w:tcW w:w="642"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187"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237"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237"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3D7312" w:rsidRPr="00B740E0" w:rsidRDefault="003D7312">
                <w:pPr>
                  <w:jc w:val="right"/>
                  <w:rPr>
                    <w:sz w:val="18"/>
                    <w:szCs w:val="18"/>
                  </w:rPr>
                </w:pPr>
              </w:p>
            </w:tc>
          </w:tr>
          <w:tr w:rsidR="003D7312" w:rsidRPr="00B740E0" w:rsidTr="00510B81">
            <w:trPr>
              <w:cantSplit/>
            </w:trPr>
            <w:sdt>
              <w:sdtPr>
                <w:rPr>
                  <w:sz w:val="18"/>
                  <w:szCs w:val="18"/>
                </w:rPr>
                <w:tag w:val="_PLD_a3793487a0154f9a85b0e94e01b6ddbe"/>
                <w:id w:val="-1184129796"/>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D7312" w:rsidRPr="00B740E0" w:rsidRDefault="00917B28">
                    <w:pPr>
                      <w:rPr>
                        <w:sz w:val="18"/>
                        <w:szCs w:val="18"/>
                      </w:rPr>
                    </w:pPr>
                    <w:r w:rsidRPr="00B740E0">
                      <w:rPr>
                        <w:rFonts w:hint="eastAsia"/>
                        <w:sz w:val="18"/>
                        <w:szCs w:val="18"/>
                      </w:rPr>
                      <w:t>其中：</w:t>
                    </w:r>
                  </w:p>
                </w:tc>
              </w:sdtContent>
            </w:sdt>
          </w:tr>
          <w:tr w:rsidR="00B740E0" w:rsidRPr="00B740E0" w:rsidTr="007C5369">
            <w:trPr>
              <w:cantSplit/>
            </w:trPr>
            <w:sdt>
              <w:sdtPr>
                <w:rPr>
                  <w:sz w:val="18"/>
                  <w:szCs w:val="18"/>
                </w:rPr>
                <w:tag w:val="_PLD_f288fc933fe84e6088cca1ff51abf9b8"/>
                <w:id w:val="-1222750808"/>
                <w:lock w:val="sdtLocked"/>
              </w:sdtPr>
              <w:sdtEndPr/>
              <w:sdtContent>
                <w:tc>
                  <w:tcPr>
                    <w:tcW w:w="351" w:type="pct"/>
                    <w:tcBorders>
                      <w:top w:val="single" w:sz="4" w:space="0" w:color="auto"/>
                      <w:left w:val="single" w:sz="4" w:space="0" w:color="auto"/>
                      <w:bottom w:val="single" w:sz="4" w:space="0" w:color="auto"/>
                      <w:right w:val="single" w:sz="4" w:space="0" w:color="auto"/>
                    </w:tcBorders>
                  </w:tcPr>
                  <w:p w:rsidR="003D7312" w:rsidRPr="00B740E0" w:rsidRDefault="00917B28">
                    <w:pPr>
                      <w:jc w:val="both"/>
                      <w:rPr>
                        <w:sz w:val="18"/>
                        <w:szCs w:val="18"/>
                      </w:rPr>
                    </w:pPr>
                    <w:r w:rsidRPr="00B740E0">
                      <w:rPr>
                        <w:rFonts w:hint="eastAsia"/>
                        <w:sz w:val="18"/>
                        <w:szCs w:val="18"/>
                      </w:rPr>
                      <w:t>按组合计提坏账准备</w:t>
                    </w:r>
                  </w:p>
                </w:tc>
              </w:sdtContent>
            </w:sdt>
            <w:tc>
              <w:tcPr>
                <w:tcW w:w="642"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9,572,770.23</w:t>
                </w:r>
              </w:p>
            </w:tc>
            <w:tc>
              <w:tcPr>
                <w:tcW w:w="187"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rFonts w:hint="eastAsia"/>
                    <w:sz w:val="18"/>
                    <w:szCs w:val="18"/>
                  </w:rPr>
                  <w:t>100</w:t>
                </w:r>
              </w:p>
            </w:tc>
            <w:tc>
              <w:tcPr>
                <w:tcW w:w="541"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505,938.20</w:t>
                </w:r>
              </w:p>
            </w:tc>
            <w:tc>
              <w:tcPr>
                <w:tcW w:w="237"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5.29</w:t>
                </w:r>
              </w:p>
            </w:tc>
            <w:tc>
              <w:tcPr>
                <w:tcW w:w="642"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9,066,832.03</w:t>
                </w:r>
              </w:p>
            </w:tc>
            <w:tc>
              <w:tcPr>
                <w:tcW w:w="642"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2,096,566.71</w:t>
                </w:r>
              </w:p>
            </w:tc>
            <w:tc>
              <w:tcPr>
                <w:tcW w:w="338"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rFonts w:hint="eastAsia"/>
                    <w:sz w:val="18"/>
                    <w:szCs w:val="18"/>
                  </w:rPr>
                  <w:t>100.00</w:t>
                </w:r>
              </w:p>
            </w:tc>
            <w:tc>
              <w:tcPr>
                <w:tcW w:w="541"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132,500.38</w:t>
                </w:r>
              </w:p>
            </w:tc>
            <w:tc>
              <w:tcPr>
                <w:tcW w:w="237"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6.32</w:t>
                </w:r>
              </w:p>
            </w:tc>
            <w:tc>
              <w:tcPr>
                <w:tcW w:w="642" w:type="pct"/>
                <w:tcBorders>
                  <w:top w:val="single" w:sz="4" w:space="0" w:color="auto"/>
                  <w:left w:val="single" w:sz="4" w:space="0" w:color="auto"/>
                  <w:bottom w:val="single" w:sz="4" w:space="0" w:color="auto"/>
                  <w:right w:val="single" w:sz="4" w:space="0" w:color="auto"/>
                </w:tcBorders>
              </w:tcPr>
              <w:p w:rsidR="003D7312" w:rsidRPr="00B740E0" w:rsidRDefault="00B740E0">
                <w:pPr>
                  <w:jc w:val="right"/>
                  <w:rPr>
                    <w:sz w:val="18"/>
                    <w:szCs w:val="18"/>
                  </w:rPr>
                </w:pPr>
                <w:r w:rsidRPr="00B740E0">
                  <w:rPr>
                    <w:sz w:val="18"/>
                    <w:szCs w:val="18"/>
                  </w:rPr>
                  <w:t>1,964,066.33</w:t>
                </w:r>
              </w:p>
            </w:tc>
          </w:tr>
          <w:tr w:rsidR="003D7312" w:rsidRPr="00B740E0" w:rsidTr="00510B81">
            <w:trPr>
              <w:cantSplit/>
            </w:trPr>
            <w:sdt>
              <w:sdtPr>
                <w:rPr>
                  <w:sz w:val="18"/>
                  <w:szCs w:val="18"/>
                </w:rPr>
                <w:tag w:val="_PLD_55a01fc28b044e40bd4e4399252665c0"/>
                <w:id w:val="193177589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D7312" w:rsidRPr="00B740E0" w:rsidRDefault="00917B28">
                    <w:pPr>
                      <w:rPr>
                        <w:sz w:val="18"/>
                        <w:szCs w:val="18"/>
                      </w:rPr>
                    </w:pPr>
                    <w:r w:rsidRPr="00B740E0">
                      <w:rPr>
                        <w:rFonts w:hint="eastAsia"/>
                        <w:sz w:val="18"/>
                        <w:szCs w:val="18"/>
                      </w:rPr>
                      <w:t>其中：</w:t>
                    </w:r>
                  </w:p>
                </w:tc>
              </w:sdtContent>
            </w:sdt>
          </w:tr>
          <w:tr w:rsidR="00B740E0" w:rsidRPr="00B740E0" w:rsidTr="007C5369">
            <w:trPr>
              <w:cantSplit/>
            </w:trPr>
            <w:sdt>
              <w:sdtPr>
                <w:rPr>
                  <w:sz w:val="18"/>
                  <w:szCs w:val="18"/>
                </w:rPr>
                <w:tag w:val="_PLD_435141e2dc244009953ee87401ee0c5d"/>
                <w:id w:val="-910313862"/>
                <w:lock w:val="sdtLocked"/>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B740E0" w:rsidRPr="00B740E0" w:rsidRDefault="00B740E0">
                    <w:pPr>
                      <w:autoSpaceDE w:val="0"/>
                      <w:autoSpaceDN w:val="0"/>
                      <w:adjustRightInd w:val="0"/>
                      <w:jc w:val="center"/>
                      <w:rPr>
                        <w:sz w:val="18"/>
                        <w:szCs w:val="18"/>
                      </w:rPr>
                    </w:pPr>
                    <w:r w:rsidRPr="00B740E0">
                      <w:rPr>
                        <w:rFonts w:hint="eastAsia"/>
                        <w:sz w:val="18"/>
                        <w:szCs w:val="18"/>
                      </w:rPr>
                      <w:t>合计</w:t>
                    </w:r>
                  </w:p>
                </w:tc>
              </w:sdtContent>
            </w:sdt>
            <w:tc>
              <w:tcPr>
                <w:tcW w:w="642" w:type="pct"/>
                <w:tcBorders>
                  <w:top w:val="single" w:sz="4" w:space="0" w:color="auto"/>
                  <w:left w:val="single" w:sz="4" w:space="0" w:color="auto"/>
                  <w:bottom w:val="single" w:sz="4" w:space="0" w:color="auto"/>
                  <w:right w:val="single" w:sz="4" w:space="0" w:color="auto"/>
                </w:tcBorders>
              </w:tcPr>
              <w:p w:rsidR="00B740E0" w:rsidRPr="00B740E0" w:rsidRDefault="00B740E0">
                <w:pPr>
                  <w:jc w:val="right"/>
                  <w:rPr>
                    <w:sz w:val="18"/>
                    <w:szCs w:val="18"/>
                  </w:rPr>
                </w:pPr>
                <w:r w:rsidRPr="00B740E0">
                  <w:rPr>
                    <w:sz w:val="18"/>
                    <w:szCs w:val="18"/>
                  </w:rPr>
                  <w:t>9,572,770.23</w:t>
                </w:r>
              </w:p>
            </w:tc>
            <w:tc>
              <w:tcPr>
                <w:tcW w:w="187" w:type="pct"/>
                <w:tcBorders>
                  <w:top w:val="single" w:sz="4" w:space="0" w:color="auto"/>
                  <w:left w:val="single" w:sz="4" w:space="0" w:color="auto"/>
                  <w:bottom w:val="single" w:sz="4" w:space="0" w:color="auto"/>
                  <w:right w:val="single" w:sz="4" w:space="0" w:color="auto"/>
                </w:tcBorders>
              </w:tcPr>
              <w:p w:rsidR="00B740E0" w:rsidRPr="00B740E0" w:rsidRDefault="00B740E0">
                <w:pPr>
                  <w:jc w:val="center"/>
                  <w:rPr>
                    <w:sz w:val="18"/>
                    <w:szCs w:val="18"/>
                  </w:rPr>
                </w:pPr>
                <w:r w:rsidRPr="00B740E0">
                  <w:rPr>
                    <w:rFonts w:hint="eastAsia"/>
                    <w:sz w:val="18"/>
                    <w:szCs w:val="18"/>
                  </w:rPr>
                  <w:t>/</w:t>
                </w:r>
              </w:p>
            </w:tc>
            <w:tc>
              <w:tcPr>
                <w:tcW w:w="541" w:type="pct"/>
                <w:tcBorders>
                  <w:top w:val="single" w:sz="4" w:space="0" w:color="auto"/>
                  <w:left w:val="single" w:sz="4" w:space="0" w:color="auto"/>
                  <w:bottom w:val="single" w:sz="4" w:space="0" w:color="auto"/>
                  <w:right w:val="single" w:sz="4" w:space="0" w:color="auto"/>
                </w:tcBorders>
              </w:tcPr>
              <w:p w:rsidR="00B740E0" w:rsidRPr="00B740E0" w:rsidRDefault="00B740E0">
                <w:pPr>
                  <w:jc w:val="right"/>
                  <w:rPr>
                    <w:sz w:val="18"/>
                    <w:szCs w:val="18"/>
                  </w:rPr>
                </w:pPr>
                <w:r w:rsidRPr="00B740E0">
                  <w:rPr>
                    <w:sz w:val="18"/>
                    <w:szCs w:val="18"/>
                  </w:rPr>
                  <w:t>505,938.20</w:t>
                </w:r>
              </w:p>
            </w:tc>
            <w:tc>
              <w:tcPr>
                <w:tcW w:w="237" w:type="pct"/>
                <w:tcBorders>
                  <w:top w:val="single" w:sz="4" w:space="0" w:color="auto"/>
                  <w:left w:val="single" w:sz="4" w:space="0" w:color="auto"/>
                  <w:bottom w:val="single" w:sz="4" w:space="0" w:color="auto"/>
                  <w:right w:val="single" w:sz="4" w:space="0" w:color="auto"/>
                </w:tcBorders>
              </w:tcPr>
              <w:p w:rsidR="00B740E0" w:rsidRPr="00B740E0" w:rsidRDefault="00B740E0">
                <w:pPr>
                  <w:jc w:val="center"/>
                  <w:rPr>
                    <w:sz w:val="18"/>
                    <w:szCs w:val="18"/>
                  </w:rPr>
                </w:pPr>
                <w:r w:rsidRPr="00B740E0">
                  <w:rPr>
                    <w:rFonts w:hint="eastAsia"/>
                    <w:sz w:val="18"/>
                    <w:szCs w:val="18"/>
                  </w:rPr>
                  <w:t>/</w:t>
                </w:r>
              </w:p>
            </w:tc>
            <w:tc>
              <w:tcPr>
                <w:tcW w:w="642" w:type="pct"/>
                <w:tcBorders>
                  <w:top w:val="single" w:sz="4" w:space="0" w:color="auto"/>
                  <w:left w:val="single" w:sz="4" w:space="0" w:color="auto"/>
                  <w:bottom w:val="single" w:sz="4" w:space="0" w:color="auto"/>
                  <w:right w:val="single" w:sz="4" w:space="0" w:color="auto"/>
                </w:tcBorders>
              </w:tcPr>
              <w:p w:rsidR="00B740E0" w:rsidRPr="00B740E0" w:rsidRDefault="00B740E0">
                <w:pPr>
                  <w:jc w:val="right"/>
                  <w:rPr>
                    <w:sz w:val="18"/>
                    <w:szCs w:val="18"/>
                  </w:rPr>
                </w:pPr>
                <w:r w:rsidRPr="00B740E0">
                  <w:rPr>
                    <w:sz w:val="18"/>
                    <w:szCs w:val="18"/>
                  </w:rPr>
                  <w:t>9,066,832.03</w:t>
                </w:r>
              </w:p>
            </w:tc>
            <w:tc>
              <w:tcPr>
                <w:tcW w:w="642" w:type="pct"/>
                <w:tcBorders>
                  <w:top w:val="single" w:sz="4" w:space="0" w:color="auto"/>
                  <w:left w:val="single" w:sz="4" w:space="0" w:color="auto"/>
                  <w:bottom w:val="single" w:sz="4" w:space="0" w:color="auto"/>
                  <w:right w:val="single" w:sz="4" w:space="0" w:color="auto"/>
                </w:tcBorders>
              </w:tcPr>
              <w:p w:rsidR="00B740E0" w:rsidRPr="00B740E0" w:rsidRDefault="00B740E0">
                <w:pPr>
                  <w:jc w:val="right"/>
                  <w:rPr>
                    <w:sz w:val="18"/>
                    <w:szCs w:val="18"/>
                  </w:rPr>
                </w:pPr>
                <w:r w:rsidRPr="00B740E0">
                  <w:rPr>
                    <w:sz w:val="18"/>
                    <w:szCs w:val="18"/>
                  </w:rPr>
                  <w:t>2,096,566.71</w:t>
                </w:r>
              </w:p>
            </w:tc>
            <w:tc>
              <w:tcPr>
                <w:tcW w:w="338" w:type="pct"/>
                <w:tcBorders>
                  <w:top w:val="single" w:sz="4" w:space="0" w:color="auto"/>
                  <w:left w:val="single" w:sz="4" w:space="0" w:color="auto"/>
                  <w:bottom w:val="single" w:sz="4" w:space="0" w:color="auto"/>
                  <w:right w:val="single" w:sz="4" w:space="0" w:color="auto"/>
                </w:tcBorders>
              </w:tcPr>
              <w:p w:rsidR="00B740E0" w:rsidRPr="00B740E0" w:rsidRDefault="00B740E0">
                <w:pPr>
                  <w:jc w:val="center"/>
                  <w:rPr>
                    <w:sz w:val="18"/>
                    <w:szCs w:val="18"/>
                  </w:rPr>
                </w:pPr>
                <w:r w:rsidRPr="00B740E0">
                  <w:rPr>
                    <w:rFonts w:hint="eastAsia"/>
                    <w:sz w:val="18"/>
                    <w:szCs w:val="18"/>
                  </w:rPr>
                  <w:t>/</w:t>
                </w:r>
              </w:p>
            </w:tc>
            <w:tc>
              <w:tcPr>
                <w:tcW w:w="541" w:type="pct"/>
                <w:tcBorders>
                  <w:top w:val="single" w:sz="4" w:space="0" w:color="auto"/>
                  <w:left w:val="single" w:sz="4" w:space="0" w:color="auto"/>
                  <w:bottom w:val="single" w:sz="4" w:space="0" w:color="auto"/>
                  <w:right w:val="single" w:sz="4" w:space="0" w:color="auto"/>
                </w:tcBorders>
              </w:tcPr>
              <w:p w:rsidR="00B740E0" w:rsidRPr="00B740E0" w:rsidRDefault="00B740E0">
                <w:pPr>
                  <w:jc w:val="right"/>
                  <w:rPr>
                    <w:sz w:val="18"/>
                    <w:szCs w:val="18"/>
                  </w:rPr>
                </w:pPr>
                <w:r w:rsidRPr="00B740E0">
                  <w:rPr>
                    <w:sz w:val="18"/>
                    <w:szCs w:val="18"/>
                  </w:rPr>
                  <w:t>132,500.38</w:t>
                </w:r>
              </w:p>
            </w:tc>
            <w:tc>
              <w:tcPr>
                <w:tcW w:w="237" w:type="pct"/>
                <w:tcBorders>
                  <w:top w:val="single" w:sz="4" w:space="0" w:color="auto"/>
                  <w:left w:val="single" w:sz="4" w:space="0" w:color="auto"/>
                  <w:bottom w:val="single" w:sz="4" w:space="0" w:color="auto"/>
                  <w:right w:val="single" w:sz="4" w:space="0" w:color="auto"/>
                </w:tcBorders>
              </w:tcPr>
              <w:p w:rsidR="00B740E0" w:rsidRPr="00B740E0" w:rsidRDefault="00B740E0">
                <w:pPr>
                  <w:jc w:val="center"/>
                  <w:rPr>
                    <w:sz w:val="18"/>
                    <w:szCs w:val="18"/>
                  </w:rPr>
                </w:pPr>
                <w:r w:rsidRPr="00B740E0">
                  <w:rPr>
                    <w:rFonts w:hint="eastAsia"/>
                    <w:sz w:val="18"/>
                    <w:szCs w:val="18"/>
                  </w:rPr>
                  <w:t>/</w:t>
                </w:r>
              </w:p>
            </w:tc>
            <w:tc>
              <w:tcPr>
                <w:tcW w:w="642" w:type="pct"/>
                <w:tcBorders>
                  <w:top w:val="single" w:sz="4" w:space="0" w:color="auto"/>
                  <w:left w:val="single" w:sz="4" w:space="0" w:color="auto"/>
                  <w:bottom w:val="single" w:sz="4" w:space="0" w:color="auto"/>
                  <w:right w:val="single" w:sz="4" w:space="0" w:color="auto"/>
                </w:tcBorders>
              </w:tcPr>
              <w:p w:rsidR="00B740E0" w:rsidRPr="00B740E0" w:rsidRDefault="00B740E0" w:rsidP="00B740E0">
                <w:pPr>
                  <w:jc w:val="right"/>
                  <w:rPr>
                    <w:sz w:val="18"/>
                    <w:szCs w:val="18"/>
                  </w:rPr>
                </w:pPr>
                <w:r w:rsidRPr="00B740E0">
                  <w:rPr>
                    <w:sz w:val="18"/>
                    <w:szCs w:val="18"/>
                  </w:rPr>
                  <w:t>1,964,066.33</w:t>
                </w:r>
              </w:p>
            </w:tc>
          </w:tr>
          <w:bookmarkEnd w:id="92"/>
        </w:tbl>
      </w:sdtContent>
    </w:sdt>
    <w:p w:rsidR="003D7312" w:rsidRDefault="003D7312">
      <w:pPr>
        <w:autoSpaceDE w:val="0"/>
        <w:autoSpaceDN w:val="0"/>
        <w:adjustRightInd w:val="0"/>
        <w:ind w:right="105"/>
        <w:rPr>
          <w:szCs w:val="21"/>
        </w:rPr>
      </w:pPr>
    </w:p>
    <w:bookmarkStart w:id="93" w:name="_Hlk10467187" w:displacedByCustomXml="next"/>
    <w:bookmarkStart w:id="94" w:name="_Hlk10467200" w:displacedByCustomXml="next"/>
    <w:sdt>
      <w:sdtPr>
        <w:rPr>
          <w:rFonts w:hint="eastAsia"/>
          <w:szCs w:val="21"/>
        </w:rPr>
        <w:alias w:val="模块:按单项计提坏账准备："/>
        <w:tag w:val="_SEC_498beef22f03474fa398c526ee8a934d"/>
        <w:id w:val="-498354029"/>
        <w:lock w:val="sdtLocked"/>
        <w:placeholder>
          <w:docPart w:val="GBC22222222222222222222222222222"/>
        </w:placeholder>
      </w:sdtPr>
      <w:sdtEndPr>
        <w:rPr>
          <w:rFonts w:hint="default"/>
          <w:szCs w:val="24"/>
        </w:rPr>
      </w:sdtEndPr>
      <w:sdtContent>
        <w:p w:rsidR="003D7312" w:rsidRDefault="00917B28">
          <w:pPr>
            <w:rPr>
              <w:szCs w:val="21"/>
            </w:rPr>
          </w:pPr>
          <w:r>
            <w:rPr>
              <w:rFonts w:hint="eastAsia"/>
              <w:szCs w:val="21"/>
            </w:rPr>
            <w:t>按单项计提坏账准备：</w:t>
          </w:r>
          <w:bookmarkEnd w:id="93"/>
        </w:p>
        <w:sdt>
          <w:sdtPr>
            <w:rPr>
              <w:rFonts w:hint="eastAsia"/>
            </w:rPr>
            <w:alias w:val="是否适用：按单项计提坏账准备的应收账款详细情况[双击切换]"/>
            <w:tag w:val="_GBC_e07c01cfb2fe4b05a2bb603b7f914946"/>
            <w:id w:val="-1492328099"/>
            <w:lock w:val="sdtLocked"/>
            <w:placeholder>
              <w:docPart w:val="GBC22222222222222222222222222222"/>
            </w:placeholder>
          </w:sdtPr>
          <w:sdtEndPr/>
          <w:sdtContent>
            <w:p w:rsidR="00B740E0" w:rsidRDefault="00917B28" w:rsidP="00B740E0">
              <w:pPr>
                <w:rPr>
                  <w:szCs w:val="21"/>
                </w:rPr>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sdtContent>
    </w:sdt>
    <w:bookmarkEnd w:id="94" w:displacedByCustomXml="prev"/>
    <w:p w:rsidR="003D7312" w:rsidRDefault="00917B28">
      <w:bookmarkStart w:id="95"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1466928173"/>
        <w:lock w:val="sdtConten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bookmarkStart w:id="96" w:name="_Hlk533607573" w:displacedByCustomXml="next"/>
    <w:sdt>
      <w:sdtPr>
        <w:rPr>
          <w:rFonts w:hint="eastAsia"/>
          <w:szCs w:val="21"/>
        </w:rPr>
        <w:alias w:val="模块:组合计提项目"/>
        <w:tag w:val="_SEC_f085826b570e4937b558307522853cff"/>
        <w:id w:val="-530958655"/>
        <w:lock w:val="sdtLocked"/>
        <w:placeholder>
          <w:docPart w:val="GBC22222222222222222222222222222"/>
        </w:placeholder>
      </w:sdtPr>
      <w:sdtEndPr>
        <w:rPr>
          <w:rFonts w:hint="default"/>
        </w:rPr>
      </w:sdtEndPr>
      <w:sdtContent>
        <w:p w:rsidR="003D7312" w:rsidRDefault="00917B28">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15201826"/>
              <w:lock w:val="sdtLocked"/>
              <w:placeholder>
                <w:docPart w:val="GBC22222222222222222222222222222"/>
              </w:placeholder>
              <w:comboBox/>
            </w:sdtPr>
            <w:sdtEndPr/>
            <w:sdtContent>
              <w:r w:rsidR="00B740E0" w:rsidRPr="00B740E0">
                <w:rPr>
                  <w:rFonts w:hint="eastAsia"/>
                  <w:szCs w:val="21"/>
                </w:rPr>
                <w:t>账龄组合</w:t>
              </w:r>
            </w:sdtContent>
          </w:sdt>
        </w:p>
        <w:p w:rsidR="003D7312" w:rsidRDefault="00917B28">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4718248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1432274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3D7312" w:rsidTr="00510B81">
            <w:sdt>
              <w:sdtPr>
                <w:tag w:val="_PLD_331ca2a43a5247699c45fd6309aee7fd"/>
                <w:id w:val="-2101250066"/>
                <w:lock w:val="sdtLocked"/>
              </w:sdtPr>
              <w:sdtEndPr/>
              <w:sdtContent>
                <w:tc>
                  <w:tcPr>
                    <w:tcW w:w="1158" w:type="pct"/>
                    <w:vMerge w:val="restart"/>
                    <w:vAlign w:val="center"/>
                  </w:tcPr>
                  <w:p w:rsidR="003D7312" w:rsidRDefault="00917B28">
                    <w:pPr>
                      <w:jc w:val="center"/>
                      <w:rPr>
                        <w:szCs w:val="21"/>
                      </w:rPr>
                    </w:pPr>
                    <w:r>
                      <w:rPr>
                        <w:rFonts w:hint="eastAsia"/>
                        <w:szCs w:val="21"/>
                      </w:rPr>
                      <w:t>名称</w:t>
                    </w:r>
                  </w:p>
                </w:tc>
              </w:sdtContent>
            </w:sdt>
            <w:sdt>
              <w:sdtPr>
                <w:tag w:val="_PLD_271f4f470bff48e385b1a5d9080fde35"/>
                <w:id w:val="1322860588"/>
                <w:lock w:val="sdtLocked"/>
              </w:sdtPr>
              <w:sdtEndPr/>
              <w:sdtContent>
                <w:tc>
                  <w:tcPr>
                    <w:tcW w:w="3842" w:type="pct"/>
                    <w:gridSpan w:val="3"/>
                    <w:vAlign w:val="center"/>
                  </w:tcPr>
                  <w:p w:rsidR="003D7312" w:rsidRDefault="00917B28">
                    <w:pPr>
                      <w:jc w:val="center"/>
                      <w:rPr>
                        <w:szCs w:val="21"/>
                      </w:rPr>
                    </w:pPr>
                    <w:r>
                      <w:rPr>
                        <w:rFonts w:hint="eastAsia"/>
                        <w:szCs w:val="21"/>
                      </w:rPr>
                      <w:t>期末余额</w:t>
                    </w:r>
                  </w:p>
                </w:tc>
              </w:sdtContent>
            </w:sdt>
          </w:tr>
          <w:tr w:rsidR="003D7312" w:rsidTr="00510B81">
            <w:tc>
              <w:tcPr>
                <w:tcW w:w="1158" w:type="pct"/>
                <w:vMerge/>
              </w:tcPr>
              <w:p w:rsidR="003D7312" w:rsidRDefault="003D7312">
                <w:pPr>
                  <w:jc w:val="center"/>
                  <w:rPr>
                    <w:szCs w:val="21"/>
                  </w:rPr>
                </w:pPr>
              </w:p>
            </w:tc>
            <w:sdt>
              <w:sdtPr>
                <w:tag w:val="_PLD_e1c956de9b3b4544a5d0584eaaf6aea2"/>
                <w:id w:val="884987702"/>
                <w:lock w:val="sdtLocked"/>
              </w:sdtPr>
              <w:sdtEndPr/>
              <w:sdtContent>
                <w:tc>
                  <w:tcPr>
                    <w:tcW w:w="1276" w:type="pct"/>
                    <w:vAlign w:val="center"/>
                  </w:tcPr>
                  <w:p w:rsidR="003D7312" w:rsidRDefault="00917B28">
                    <w:pPr>
                      <w:jc w:val="center"/>
                      <w:rPr>
                        <w:szCs w:val="21"/>
                      </w:rPr>
                    </w:pPr>
                    <w:r>
                      <w:rPr>
                        <w:rFonts w:hint="eastAsia"/>
                        <w:szCs w:val="21"/>
                      </w:rPr>
                      <w:t>应收账款</w:t>
                    </w:r>
                  </w:p>
                </w:tc>
              </w:sdtContent>
            </w:sdt>
            <w:sdt>
              <w:sdtPr>
                <w:tag w:val="_PLD_0098acb8b7f640f29f65a14017e23f02"/>
                <w:id w:val="-1435889372"/>
                <w:lock w:val="sdtLocked"/>
              </w:sdtPr>
              <w:sdtEndPr/>
              <w:sdtContent>
                <w:tc>
                  <w:tcPr>
                    <w:tcW w:w="1299" w:type="pct"/>
                    <w:vAlign w:val="center"/>
                  </w:tcPr>
                  <w:p w:rsidR="003D7312" w:rsidRDefault="00917B28">
                    <w:pPr>
                      <w:jc w:val="center"/>
                      <w:rPr>
                        <w:szCs w:val="21"/>
                      </w:rPr>
                    </w:pPr>
                    <w:r>
                      <w:rPr>
                        <w:rFonts w:hint="eastAsia"/>
                        <w:szCs w:val="21"/>
                      </w:rPr>
                      <w:t>坏账准备</w:t>
                    </w:r>
                  </w:p>
                </w:tc>
              </w:sdtContent>
            </w:sdt>
            <w:sdt>
              <w:sdtPr>
                <w:tag w:val="_PLD_290bbc3bde3c43c487996752ceb95160"/>
                <w:id w:val="-625241023"/>
                <w:lock w:val="sdtLocked"/>
              </w:sdtPr>
              <w:sdtEndPr/>
              <w:sdtContent>
                <w:tc>
                  <w:tcPr>
                    <w:tcW w:w="1267" w:type="pct"/>
                    <w:vAlign w:val="center"/>
                  </w:tcPr>
                  <w:p w:rsidR="003D7312" w:rsidRDefault="00917B28">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787dccbb6b7545edb25916e256cf8697"/>
              <w:id w:val="-244644556"/>
              <w:lock w:val="sdtLocked"/>
              <w:placeholder>
                <w:docPart w:val="GBC11111111111111111111111111111"/>
              </w:placeholder>
            </w:sdtPr>
            <w:sdtEndPr/>
            <w:sdtContent>
              <w:tr w:rsidR="003D7312" w:rsidTr="00510B81">
                <w:tc>
                  <w:tcPr>
                    <w:tcW w:w="1158" w:type="pct"/>
                  </w:tcPr>
                  <w:p w:rsidR="00B740E0" w:rsidRDefault="00B740E0" w:rsidP="00B740E0">
                    <w:pPr>
                      <w:rPr>
                        <w:szCs w:val="21"/>
                      </w:rPr>
                    </w:pPr>
                    <w:r>
                      <w:rPr>
                        <w:rFonts w:hint="eastAsia"/>
                        <w:szCs w:val="21"/>
                      </w:rPr>
                      <w:t>按账龄组合计提坏</w:t>
                    </w:r>
                  </w:p>
                  <w:p w:rsidR="003D7312" w:rsidRDefault="00B740E0" w:rsidP="00B740E0">
                    <w:pPr>
                      <w:rPr>
                        <w:szCs w:val="21"/>
                      </w:rPr>
                    </w:pPr>
                    <w:r>
                      <w:rPr>
                        <w:rFonts w:hint="eastAsia"/>
                        <w:szCs w:val="21"/>
                      </w:rPr>
                      <w:t>账准备</w:t>
                    </w:r>
                  </w:p>
                </w:tc>
                <w:tc>
                  <w:tcPr>
                    <w:tcW w:w="1276" w:type="pct"/>
                  </w:tcPr>
                  <w:p w:rsidR="003D7312" w:rsidRDefault="00B740E0">
                    <w:pPr>
                      <w:jc w:val="right"/>
                      <w:rPr>
                        <w:szCs w:val="21"/>
                      </w:rPr>
                    </w:pPr>
                    <w:r w:rsidRPr="00B740E0">
                      <w:rPr>
                        <w:szCs w:val="21"/>
                      </w:rPr>
                      <w:t>9,572,770.23</w:t>
                    </w:r>
                  </w:p>
                </w:tc>
                <w:tc>
                  <w:tcPr>
                    <w:tcW w:w="1299" w:type="pct"/>
                  </w:tcPr>
                  <w:p w:rsidR="003D7312" w:rsidRDefault="00B740E0">
                    <w:pPr>
                      <w:jc w:val="right"/>
                      <w:rPr>
                        <w:szCs w:val="21"/>
                      </w:rPr>
                    </w:pPr>
                    <w:r w:rsidRPr="00B740E0">
                      <w:rPr>
                        <w:szCs w:val="21"/>
                      </w:rPr>
                      <w:t>505,938.20</w:t>
                    </w:r>
                  </w:p>
                </w:tc>
                <w:tc>
                  <w:tcPr>
                    <w:tcW w:w="1267" w:type="pct"/>
                  </w:tcPr>
                  <w:p w:rsidR="003D7312" w:rsidRDefault="00B740E0">
                    <w:pPr>
                      <w:jc w:val="right"/>
                      <w:rPr>
                        <w:szCs w:val="21"/>
                      </w:rPr>
                    </w:pPr>
                    <w:r w:rsidRPr="00B740E0">
                      <w:rPr>
                        <w:szCs w:val="21"/>
                      </w:rPr>
                      <w:t>5.29</w:t>
                    </w:r>
                  </w:p>
                </w:tc>
              </w:tr>
            </w:sdtContent>
          </w:sdt>
          <w:tr w:rsidR="003D7312" w:rsidTr="00510B81">
            <w:sdt>
              <w:sdtPr>
                <w:tag w:val="_PLD_9a3bf225ae544565ad2cb49381fcaca1"/>
                <w:id w:val="-2095858422"/>
                <w:lock w:val="sdtLocked"/>
              </w:sdtPr>
              <w:sdtEndPr/>
              <w:sdtContent>
                <w:tc>
                  <w:tcPr>
                    <w:tcW w:w="1158" w:type="pct"/>
                    <w:vAlign w:val="center"/>
                  </w:tcPr>
                  <w:p w:rsidR="003D7312" w:rsidRDefault="00917B28">
                    <w:pPr>
                      <w:jc w:val="center"/>
                      <w:rPr>
                        <w:szCs w:val="21"/>
                      </w:rPr>
                    </w:pPr>
                    <w:r>
                      <w:rPr>
                        <w:rFonts w:hint="eastAsia"/>
                        <w:szCs w:val="21"/>
                      </w:rPr>
                      <w:t>合计</w:t>
                    </w:r>
                  </w:p>
                </w:tc>
              </w:sdtContent>
            </w:sdt>
            <w:tc>
              <w:tcPr>
                <w:tcW w:w="1276" w:type="pct"/>
              </w:tcPr>
              <w:p w:rsidR="003D7312" w:rsidRDefault="00B740E0">
                <w:pPr>
                  <w:jc w:val="right"/>
                  <w:rPr>
                    <w:szCs w:val="21"/>
                  </w:rPr>
                </w:pPr>
                <w:r w:rsidRPr="00B740E0">
                  <w:rPr>
                    <w:szCs w:val="21"/>
                  </w:rPr>
                  <w:t>9,572,770.23</w:t>
                </w:r>
              </w:p>
            </w:tc>
            <w:tc>
              <w:tcPr>
                <w:tcW w:w="1299" w:type="pct"/>
              </w:tcPr>
              <w:p w:rsidR="003D7312" w:rsidRDefault="00B740E0">
                <w:pPr>
                  <w:jc w:val="right"/>
                  <w:rPr>
                    <w:szCs w:val="21"/>
                  </w:rPr>
                </w:pPr>
                <w:r w:rsidRPr="00B740E0">
                  <w:rPr>
                    <w:szCs w:val="21"/>
                  </w:rPr>
                  <w:t>505,938.20</w:t>
                </w:r>
              </w:p>
            </w:tc>
            <w:tc>
              <w:tcPr>
                <w:tcW w:w="1267" w:type="pct"/>
              </w:tcPr>
              <w:p w:rsidR="003D7312" w:rsidRDefault="00B740E0">
                <w:pPr>
                  <w:jc w:val="right"/>
                  <w:rPr>
                    <w:szCs w:val="21"/>
                  </w:rPr>
                </w:pPr>
                <w:r w:rsidRPr="00B740E0">
                  <w:rPr>
                    <w:szCs w:val="21"/>
                  </w:rPr>
                  <w:t>5.29</w:t>
                </w:r>
              </w:p>
            </w:tc>
          </w:tr>
        </w:tbl>
        <w:p w:rsidR="000D27B3" w:rsidRDefault="000D27B3">
          <w:pPr>
            <w:rPr>
              <w:szCs w:val="21"/>
            </w:rPr>
          </w:pPr>
        </w:p>
        <w:p w:rsidR="003D7312" w:rsidRDefault="00917B28">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1969583353"/>
            <w:lock w:val="sdtLocked"/>
            <w:placeholder>
              <w:docPart w:val="GBC22222222222222222222222222222"/>
            </w:placeholder>
          </w:sdtPr>
          <w:sdtEndPr/>
          <w:sdtContent>
            <w:p w:rsidR="003D7312" w:rsidRDefault="00917B28">
              <w:pPr>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0fdd528f57da417a993d3f091b676d12"/>
            <w:id w:val="-464120456"/>
            <w:lock w:val="sdtLocked"/>
            <w:placeholder>
              <w:docPart w:val="GBC22222222222222222222222222222"/>
            </w:placeholder>
          </w:sdtPr>
          <w:sdtEndPr/>
          <w:sdtContent>
            <w:p w:rsidR="00B740E0" w:rsidRDefault="00B740E0" w:rsidP="00B740E0">
              <w:pPr>
                <w:autoSpaceDE w:val="0"/>
                <w:autoSpaceDN w:val="0"/>
                <w:adjustRightInd w:val="0"/>
                <w:ind w:left="5880" w:right="105"/>
                <w:jc w:val="right"/>
                <w:rPr>
                  <w:szCs w:val="21"/>
                </w:rPr>
              </w:pPr>
              <w:r>
                <w:rPr>
                  <w:rFonts w:hint="eastAsia"/>
                  <w:szCs w:val="21"/>
                </w:rPr>
                <w:t>单位：元  币种：人民币</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72"/>
                <w:gridCol w:w="2157"/>
                <w:gridCol w:w="2409"/>
                <w:gridCol w:w="2411"/>
              </w:tblGrid>
              <w:tr w:rsidR="000D27B3" w:rsidTr="00C36039">
                <w:trPr>
                  <w:trHeight w:val="340"/>
                </w:trPr>
                <w:tc>
                  <w:tcPr>
                    <w:tcW w:w="1145" w:type="pct"/>
                    <w:vMerge w:val="restart"/>
                    <w:tcBorders>
                      <w:top w:val="single" w:sz="4" w:space="0" w:color="auto"/>
                      <w:left w:val="nil"/>
                      <w:right w:val="single" w:sz="4" w:space="0" w:color="auto"/>
                    </w:tcBorders>
                    <w:vAlign w:val="center"/>
                  </w:tcPr>
                  <w:p w:rsidR="000D27B3" w:rsidRDefault="000D27B3" w:rsidP="00B740E0">
                    <w:pPr>
                      <w:widowControl w:val="0"/>
                      <w:spacing w:line="360" w:lineRule="auto"/>
                      <w:ind w:firstLineChars="100" w:firstLine="210"/>
                      <w:jc w:val="both"/>
                      <w:rPr>
                        <w:rFonts w:cs="Times New Roman"/>
                        <w:iCs/>
                        <w:kern w:val="2"/>
                        <w:szCs w:val="21"/>
                      </w:rPr>
                    </w:pPr>
                    <w:r>
                      <w:rPr>
                        <w:rFonts w:cs="Times New Roman" w:hint="eastAsia"/>
                        <w:iCs/>
                        <w:kern w:val="2"/>
                        <w:szCs w:val="21"/>
                      </w:rPr>
                      <w:t>账  龄</w:t>
                    </w:r>
                  </w:p>
                </w:tc>
                <w:tc>
                  <w:tcPr>
                    <w:tcW w:w="3855" w:type="pct"/>
                    <w:gridSpan w:val="3"/>
                    <w:tcBorders>
                      <w:top w:val="single" w:sz="4" w:space="0" w:color="auto"/>
                      <w:left w:val="single" w:sz="4" w:space="0" w:color="auto"/>
                      <w:bottom w:val="single" w:sz="4" w:space="0" w:color="auto"/>
                      <w:right w:val="nil"/>
                    </w:tcBorders>
                    <w:vAlign w:val="center"/>
                  </w:tcPr>
                  <w:p w:rsidR="000D27B3" w:rsidRDefault="000D27B3" w:rsidP="00B740E0">
                    <w:pPr>
                      <w:widowControl w:val="0"/>
                      <w:spacing w:line="360" w:lineRule="auto"/>
                      <w:ind w:leftChars="-58" w:left="-122" w:rightChars="-50" w:right="-105"/>
                      <w:jc w:val="center"/>
                      <w:rPr>
                        <w:rFonts w:cs="Times New Roman"/>
                        <w:iCs/>
                        <w:kern w:val="2"/>
                        <w:szCs w:val="21"/>
                      </w:rPr>
                    </w:pPr>
                    <w:r>
                      <w:rPr>
                        <w:rFonts w:cs="Times New Roman" w:hint="eastAsia"/>
                        <w:iCs/>
                        <w:kern w:val="2"/>
                        <w:szCs w:val="21"/>
                      </w:rPr>
                      <w:t>期末数</w:t>
                    </w:r>
                  </w:p>
                </w:tc>
              </w:tr>
              <w:tr w:rsidR="000D27B3" w:rsidTr="00C36039">
                <w:trPr>
                  <w:trHeight w:val="340"/>
                </w:trPr>
                <w:tc>
                  <w:tcPr>
                    <w:tcW w:w="1145" w:type="pct"/>
                    <w:vMerge/>
                    <w:tcBorders>
                      <w:left w:val="nil"/>
                      <w:bottom w:val="single" w:sz="4" w:space="0" w:color="auto"/>
                      <w:right w:val="single" w:sz="4" w:space="0" w:color="auto"/>
                    </w:tcBorders>
                    <w:vAlign w:val="center"/>
                  </w:tcPr>
                  <w:p w:rsidR="000D27B3" w:rsidRDefault="000D27B3" w:rsidP="00B740E0">
                    <w:pPr>
                      <w:widowControl w:val="0"/>
                      <w:spacing w:line="360" w:lineRule="auto"/>
                      <w:jc w:val="center"/>
                      <w:rPr>
                        <w:rFonts w:cs="Times New Roman"/>
                        <w:iCs/>
                        <w:kern w:val="2"/>
                        <w:szCs w:val="21"/>
                      </w:rPr>
                    </w:pPr>
                  </w:p>
                </w:tc>
                <w:tc>
                  <w:tcPr>
                    <w:tcW w:w="1192" w:type="pct"/>
                    <w:tcBorders>
                      <w:top w:val="single" w:sz="4" w:space="0" w:color="auto"/>
                      <w:left w:val="single" w:sz="4" w:space="0" w:color="auto"/>
                      <w:bottom w:val="single" w:sz="4" w:space="0" w:color="auto"/>
                      <w:right w:val="single" w:sz="4" w:space="0" w:color="auto"/>
                    </w:tcBorders>
                    <w:vAlign w:val="center"/>
                  </w:tcPr>
                  <w:p w:rsidR="000D27B3" w:rsidRDefault="000D27B3" w:rsidP="00B740E0">
                    <w:pPr>
                      <w:widowControl w:val="0"/>
                      <w:spacing w:line="360" w:lineRule="auto"/>
                      <w:ind w:leftChars="-51" w:left="-107" w:rightChars="-51" w:right="-107"/>
                      <w:jc w:val="center"/>
                      <w:rPr>
                        <w:rFonts w:cs="Times New Roman"/>
                        <w:iCs/>
                        <w:kern w:val="2"/>
                        <w:szCs w:val="21"/>
                      </w:rPr>
                    </w:pPr>
                    <w:r>
                      <w:rPr>
                        <w:rFonts w:cs="Times New Roman" w:hint="eastAsia"/>
                        <w:iCs/>
                        <w:kern w:val="2"/>
                        <w:szCs w:val="21"/>
                      </w:rPr>
                      <w:t>账面余额</w:t>
                    </w:r>
                  </w:p>
                </w:tc>
                <w:tc>
                  <w:tcPr>
                    <w:tcW w:w="1331" w:type="pct"/>
                    <w:tcBorders>
                      <w:top w:val="single" w:sz="4" w:space="0" w:color="auto"/>
                      <w:left w:val="single" w:sz="4" w:space="0" w:color="auto"/>
                      <w:bottom w:val="single" w:sz="4" w:space="0" w:color="auto"/>
                      <w:right w:val="single" w:sz="4" w:space="0" w:color="auto"/>
                    </w:tcBorders>
                    <w:vAlign w:val="center"/>
                  </w:tcPr>
                  <w:p w:rsidR="000D27B3" w:rsidRDefault="000D27B3" w:rsidP="00B740E0">
                    <w:pPr>
                      <w:widowControl w:val="0"/>
                      <w:spacing w:line="360" w:lineRule="auto"/>
                      <w:ind w:leftChars="-51" w:left="-107" w:rightChars="-51" w:right="-107"/>
                      <w:jc w:val="center"/>
                      <w:rPr>
                        <w:rFonts w:cs="Times New Roman"/>
                        <w:iCs/>
                        <w:kern w:val="2"/>
                        <w:szCs w:val="21"/>
                      </w:rPr>
                    </w:pPr>
                    <w:r>
                      <w:rPr>
                        <w:rFonts w:cs="Times New Roman" w:hint="eastAsia"/>
                        <w:iCs/>
                        <w:kern w:val="2"/>
                        <w:szCs w:val="21"/>
                      </w:rPr>
                      <w:t>坏账准备</w:t>
                    </w:r>
                  </w:p>
                </w:tc>
                <w:tc>
                  <w:tcPr>
                    <w:tcW w:w="1332" w:type="pct"/>
                    <w:tcBorders>
                      <w:top w:val="single" w:sz="4" w:space="0" w:color="auto"/>
                      <w:left w:val="single" w:sz="4" w:space="0" w:color="auto"/>
                      <w:bottom w:val="single" w:sz="4" w:space="0" w:color="auto"/>
                      <w:right w:val="nil"/>
                    </w:tcBorders>
                    <w:vAlign w:val="center"/>
                  </w:tcPr>
                  <w:p w:rsidR="000D27B3" w:rsidRDefault="000D27B3" w:rsidP="00B740E0">
                    <w:pPr>
                      <w:widowControl w:val="0"/>
                      <w:spacing w:line="360" w:lineRule="auto"/>
                      <w:ind w:leftChars="-46" w:left="-97" w:rightChars="-50" w:right="-105" w:firstLineChars="6" w:firstLine="13"/>
                      <w:jc w:val="center"/>
                      <w:rPr>
                        <w:rFonts w:cs="Times New Roman"/>
                        <w:iCs/>
                        <w:kern w:val="2"/>
                        <w:szCs w:val="21"/>
                      </w:rPr>
                    </w:pPr>
                    <w:r>
                      <w:rPr>
                        <w:rFonts w:cs="Times New Roman" w:hint="eastAsia"/>
                        <w:iCs/>
                        <w:kern w:val="2"/>
                        <w:szCs w:val="21"/>
                      </w:rPr>
                      <w:t>计提比例(%)</w:t>
                    </w:r>
                  </w:p>
                </w:tc>
              </w:tr>
              <w:tr w:rsidR="00B740E0" w:rsidTr="000D27B3">
                <w:tc>
                  <w:tcPr>
                    <w:tcW w:w="1145" w:type="pct"/>
                    <w:tcBorders>
                      <w:top w:val="single" w:sz="4" w:space="0" w:color="auto"/>
                      <w:left w:val="nil"/>
                      <w:bottom w:val="single" w:sz="4" w:space="0" w:color="auto"/>
                      <w:right w:val="single" w:sz="4" w:space="0" w:color="auto"/>
                    </w:tcBorders>
                    <w:vAlign w:val="center"/>
                  </w:tcPr>
                  <w:p w:rsidR="00B740E0" w:rsidRDefault="00B740E0" w:rsidP="00B740E0">
                    <w:pPr>
                      <w:widowControl w:val="0"/>
                      <w:spacing w:line="360" w:lineRule="auto"/>
                      <w:jc w:val="both"/>
                      <w:rPr>
                        <w:rFonts w:cs="Times New Roman"/>
                        <w:iCs/>
                        <w:kern w:val="2"/>
                        <w:szCs w:val="21"/>
                      </w:rPr>
                    </w:pPr>
                    <w:r>
                      <w:rPr>
                        <w:rFonts w:cs="Times New Roman" w:hint="eastAsia"/>
                        <w:kern w:val="2"/>
                        <w:szCs w:val="21"/>
                      </w:rPr>
                      <w:t>1年以内</w:t>
                    </w:r>
                  </w:p>
                </w:tc>
                <w:tc>
                  <w:tcPr>
                    <w:tcW w:w="1192"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9,153,479.69</w:t>
                    </w:r>
                  </w:p>
                </w:tc>
                <w:tc>
                  <w:tcPr>
                    <w:tcW w:w="1331"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457,673.98</w:t>
                    </w:r>
                  </w:p>
                </w:tc>
                <w:tc>
                  <w:tcPr>
                    <w:tcW w:w="1332" w:type="pct"/>
                    <w:tcBorders>
                      <w:top w:val="single" w:sz="4" w:space="0" w:color="auto"/>
                      <w:left w:val="single" w:sz="4" w:space="0" w:color="auto"/>
                      <w:bottom w:val="single" w:sz="4" w:space="0" w:color="auto"/>
                      <w:right w:val="nil"/>
                    </w:tcBorders>
                  </w:tcPr>
                  <w:p w:rsidR="00B740E0" w:rsidRDefault="00B740E0" w:rsidP="00B740E0">
                    <w:pPr>
                      <w:widowControl w:val="0"/>
                      <w:wordWrap w:val="0"/>
                      <w:spacing w:line="360" w:lineRule="auto"/>
                      <w:ind w:leftChars="-46" w:left="-97"/>
                      <w:jc w:val="right"/>
                      <w:rPr>
                        <w:rFonts w:cs="Times New Roman"/>
                        <w:iCs/>
                        <w:kern w:val="2"/>
                        <w:szCs w:val="21"/>
                      </w:rPr>
                    </w:pPr>
                    <w:r>
                      <w:rPr>
                        <w:rFonts w:cs="Times New Roman" w:hint="eastAsia"/>
                        <w:iCs/>
                        <w:kern w:val="2"/>
                        <w:szCs w:val="21"/>
                      </w:rPr>
                      <w:t>5.00</w:t>
                    </w:r>
                  </w:p>
                </w:tc>
              </w:tr>
              <w:tr w:rsidR="00B740E0" w:rsidTr="000D27B3">
                <w:tc>
                  <w:tcPr>
                    <w:tcW w:w="1145" w:type="pct"/>
                    <w:tcBorders>
                      <w:top w:val="single" w:sz="4" w:space="0" w:color="auto"/>
                      <w:left w:val="nil"/>
                      <w:bottom w:val="single" w:sz="4" w:space="0" w:color="auto"/>
                      <w:right w:val="single" w:sz="4" w:space="0" w:color="auto"/>
                    </w:tcBorders>
                    <w:vAlign w:val="center"/>
                  </w:tcPr>
                  <w:p w:rsidR="00B740E0" w:rsidRDefault="00B740E0" w:rsidP="00B740E0">
                    <w:pPr>
                      <w:widowControl w:val="0"/>
                      <w:spacing w:line="360" w:lineRule="auto"/>
                      <w:jc w:val="both"/>
                      <w:rPr>
                        <w:rFonts w:cs="Times New Roman"/>
                        <w:kern w:val="2"/>
                        <w:szCs w:val="21"/>
                      </w:rPr>
                    </w:pPr>
                    <w:r>
                      <w:rPr>
                        <w:rFonts w:cs="Times New Roman" w:hint="eastAsia"/>
                        <w:kern w:val="2"/>
                        <w:szCs w:val="21"/>
                      </w:rPr>
                      <w:t>1-2年</w:t>
                    </w:r>
                  </w:p>
                </w:tc>
                <w:tc>
                  <w:tcPr>
                    <w:tcW w:w="1192"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403,452.63</w:t>
                    </w:r>
                  </w:p>
                </w:tc>
                <w:tc>
                  <w:tcPr>
                    <w:tcW w:w="1331"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40,345.26</w:t>
                    </w:r>
                  </w:p>
                </w:tc>
                <w:tc>
                  <w:tcPr>
                    <w:tcW w:w="1332" w:type="pct"/>
                    <w:tcBorders>
                      <w:top w:val="single" w:sz="4" w:space="0" w:color="auto"/>
                      <w:left w:val="single" w:sz="4" w:space="0" w:color="auto"/>
                      <w:bottom w:val="single" w:sz="4" w:space="0" w:color="auto"/>
                      <w:right w:val="nil"/>
                    </w:tcBorders>
                  </w:tcPr>
                  <w:p w:rsidR="00B740E0" w:rsidRDefault="00B740E0" w:rsidP="00B740E0">
                    <w:pPr>
                      <w:widowControl w:val="0"/>
                      <w:wordWrap w:val="0"/>
                      <w:spacing w:line="360" w:lineRule="auto"/>
                      <w:ind w:leftChars="-46" w:left="-97"/>
                      <w:jc w:val="right"/>
                      <w:rPr>
                        <w:rFonts w:cs="Times New Roman"/>
                        <w:iCs/>
                        <w:kern w:val="2"/>
                        <w:szCs w:val="21"/>
                      </w:rPr>
                    </w:pPr>
                    <w:r>
                      <w:rPr>
                        <w:rFonts w:cs="Times New Roman" w:hint="eastAsia"/>
                        <w:iCs/>
                        <w:kern w:val="2"/>
                        <w:szCs w:val="21"/>
                      </w:rPr>
                      <w:t>10.00</w:t>
                    </w:r>
                  </w:p>
                </w:tc>
              </w:tr>
              <w:tr w:rsidR="00B740E0" w:rsidTr="000D27B3">
                <w:tc>
                  <w:tcPr>
                    <w:tcW w:w="1145" w:type="pct"/>
                    <w:tcBorders>
                      <w:top w:val="single" w:sz="4" w:space="0" w:color="auto"/>
                      <w:left w:val="nil"/>
                      <w:bottom w:val="single" w:sz="4" w:space="0" w:color="auto"/>
                      <w:right w:val="single" w:sz="4" w:space="0" w:color="auto"/>
                    </w:tcBorders>
                    <w:vAlign w:val="center"/>
                  </w:tcPr>
                  <w:p w:rsidR="00B740E0" w:rsidRDefault="00B740E0" w:rsidP="00B740E0">
                    <w:pPr>
                      <w:widowControl w:val="0"/>
                      <w:spacing w:line="360" w:lineRule="auto"/>
                      <w:jc w:val="both"/>
                      <w:rPr>
                        <w:rFonts w:cs="Times New Roman"/>
                        <w:iCs/>
                        <w:kern w:val="2"/>
                        <w:szCs w:val="21"/>
                      </w:rPr>
                    </w:pPr>
                    <w:r>
                      <w:rPr>
                        <w:rFonts w:cs="Times New Roman" w:hint="eastAsia"/>
                        <w:kern w:val="2"/>
                        <w:szCs w:val="21"/>
                      </w:rPr>
                      <w:t>3年以上</w:t>
                    </w:r>
                  </w:p>
                </w:tc>
                <w:tc>
                  <w:tcPr>
                    <w:tcW w:w="1192"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15,837.91</w:t>
                    </w:r>
                  </w:p>
                </w:tc>
                <w:tc>
                  <w:tcPr>
                    <w:tcW w:w="1331"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7,918.96</w:t>
                    </w:r>
                  </w:p>
                </w:tc>
                <w:tc>
                  <w:tcPr>
                    <w:tcW w:w="1332" w:type="pct"/>
                    <w:tcBorders>
                      <w:top w:val="single" w:sz="4" w:space="0" w:color="auto"/>
                      <w:left w:val="single" w:sz="4" w:space="0" w:color="auto"/>
                      <w:bottom w:val="single" w:sz="4" w:space="0" w:color="auto"/>
                      <w:right w:val="nil"/>
                    </w:tcBorders>
                  </w:tcPr>
                  <w:p w:rsidR="00B740E0" w:rsidRDefault="00B740E0" w:rsidP="00B740E0">
                    <w:pPr>
                      <w:widowControl w:val="0"/>
                      <w:wordWrap w:val="0"/>
                      <w:spacing w:line="360" w:lineRule="auto"/>
                      <w:ind w:leftChars="-46" w:left="-97"/>
                      <w:jc w:val="right"/>
                      <w:rPr>
                        <w:rFonts w:cs="Times New Roman"/>
                        <w:iCs/>
                        <w:kern w:val="2"/>
                        <w:szCs w:val="21"/>
                      </w:rPr>
                    </w:pPr>
                    <w:r>
                      <w:rPr>
                        <w:rFonts w:cs="Times New Roman" w:hint="eastAsia"/>
                        <w:iCs/>
                        <w:kern w:val="2"/>
                        <w:szCs w:val="21"/>
                      </w:rPr>
                      <w:t>50.00</w:t>
                    </w:r>
                  </w:p>
                </w:tc>
              </w:tr>
              <w:tr w:rsidR="00B740E0" w:rsidTr="000D27B3">
                <w:tc>
                  <w:tcPr>
                    <w:tcW w:w="1145" w:type="pct"/>
                    <w:tcBorders>
                      <w:top w:val="single" w:sz="4" w:space="0" w:color="auto"/>
                      <w:left w:val="nil"/>
                      <w:bottom w:val="single" w:sz="4" w:space="0" w:color="auto"/>
                      <w:right w:val="single" w:sz="4" w:space="0" w:color="auto"/>
                    </w:tcBorders>
                  </w:tcPr>
                  <w:p w:rsidR="00B740E0" w:rsidRDefault="00B740E0" w:rsidP="00B740E0">
                    <w:pPr>
                      <w:widowControl w:val="0"/>
                      <w:spacing w:line="360" w:lineRule="auto"/>
                      <w:ind w:firstLineChars="100" w:firstLine="210"/>
                      <w:jc w:val="both"/>
                      <w:rPr>
                        <w:rFonts w:cs="Times New Roman"/>
                        <w:iCs/>
                        <w:kern w:val="2"/>
                        <w:szCs w:val="21"/>
                      </w:rPr>
                    </w:pPr>
                    <w:r>
                      <w:rPr>
                        <w:rFonts w:cs="Times New Roman" w:hint="eastAsia"/>
                        <w:iCs/>
                        <w:kern w:val="2"/>
                        <w:szCs w:val="21"/>
                      </w:rPr>
                      <w:t>小  计</w:t>
                    </w:r>
                  </w:p>
                </w:tc>
                <w:tc>
                  <w:tcPr>
                    <w:tcW w:w="1192"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9,572,770.23</w:t>
                    </w:r>
                  </w:p>
                </w:tc>
                <w:tc>
                  <w:tcPr>
                    <w:tcW w:w="1331"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505,938.20</w:t>
                    </w:r>
                  </w:p>
                </w:tc>
                <w:tc>
                  <w:tcPr>
                    <w:tcW w:w="1332" w:type="pct"/>
                    <w:tcBorders>
                      <w:top w:val="single" w:sz="4" w:space="0" w:color="auto"/>
                      <w:left w:val="single" w:sz="4" w:space="0" w:color="auto"/>
                      <w:bottom w:val="single" w:sz="4" w:space="0" w:color="auto"/>
                      <w:right w:val="nil"/>
                    </w:tcBorders>
                    <w:vAlign w:val="center"/>
                  </w:tcPr>
                  <w:p w:rsidR="00B740E0" w:rsidRDefault="00B740E0" w:rsidP="00B740E0">
                    <w:pPr>
                      <w:widowControl w:val="0"/>
                      <w:spacing w:line="360" w:lineRule="auto"/>
                      <w:jc w:val="right"/>
                      <w:rPr>
                        <w:rFonts w:cs="Times New Roman"/>
                        <w:iCs/>
                        <w:kern w:val="2"/>
                        <w:szCs w:val="21"/>
                      </w:rPr>
                    </w:pPr>
                    <w:r>
                      <w:rPr>
                        <w:rFonts w:cs="Times New Roman" w:hint="eastAsia"/>
                        <w:iCs/>
                        <w:kern w:val="2"/>
                        <w:szCs w:val="21"/>
                      </w:rPr>
                      <w:t>5.29</w:t>
                    </w:r>
                  </w:p>
                </w:tc>
              </w:tr>
            </w:tbl>
            <w:p w:rsidR="003D7312" w:rsidRPr="00AA08AB" w:rsidRDefault="0031655D">
              <w:pPr>
                <w:rPr>
                  <w:szCs w:val="21"/>
                </w:rPr>
              </w:pPr>
            </w:p>
          </w:sdtContent>
        </w:sdt>
      </w:sdtContent>
    </w:sdt>
    <w:bookmarkEnd w:id="96" w:displacedByCustomXml="prev"/>
    <w:bookmarkEnd w:id="95" w:displacedByCustomXml="prev"/>
    <w:bookmarkStart w:id="97" w:name="_Hlk10467269" w:displacedByCustomXml="next"/>
    <w:bookmarkStart w:id="98" w:name="_Hlk10467279" w:displacedByCustomXml="next"/>
    <w:sdt>
      <w:sdtPr>
        <w:rPr>
          <w:rFonts w:hint="eastAsia"/>
        </w:rPr>
        <w:alias w:val="模块:如按预期信用损失一般模型计提坏账准备，请参照其他应收款披露："/>
        <w:tag w:val="_SEC_a585c426a16c4a73a2145ded2280b59a"/>
        <w:id w:val="1763726375"/>
        <w:lock w:val="sdtLocked"/>
        <w:placeholder>
          <w:docPart w:val="GBC22222222222222222222222222222"/>
        </w:placeholder>
      </w:sdtPr>
      <w:sdtEndPr>
        <w:rPr>
          <w:rFonts w:hint="default"/>
        </w:rPr>
      </w:sdtEndPr>
      <w:sdtContent>
        <w:p w:rsidR="003D7312" w:rsidRDefault="00917B28">
          <w:r>
            <w:rPr>
              <w:rFonts w:hint="eastAsia"/>
            </w:rPr>
            <w:t>如按预期信用损失一般模型计提坏账准备，请参照其他应收款披露：</w:t>
          </w:r>
          <w:bookmarkEnd w:id="97"/>
        </w:p>
        <w:sdt>
          <w:sdtPr>
            <w:alias w:val="是否适用：应收账款按一般预计信用损失模型计提坏账[双击切换]"/>
            <w:tag w:val="_GBC_dbecd76100814214abd6f7c10d1dd2fa"/>
            <w:id w:val="-730151273"/>
            <w:lock w:val="sdtLocked"/>
            <w:placeholder>
              <w:docPart w:val="GBC22222222222222222222222222222"/>
            </w:placeholder>
          </w:sdtPr>
          <w:sdtEndPr/>
          <w:sdtContent>
            <w:p w:rsidR="003D7312"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sdtContent>
    </w:sdt>
    <w:bookmarkEnd w:id="98" w:displacedByCustomXml="prev"/>
    <w:bookmarkStart w:id="99" w:name="_Hlk10467433" w:displacedByCustomXml="next"/>
    <w:sdt>
      <w:sdtPr>
        <w:rPr>
          <w:rFonts w:ascii="宋体" w:hAnsi="宋体" w:cs="宋体" w:hint="eastAsia"/>
          <w:b w:val="0"/>
          <w:bCs w:val="0"/>
          <w:kern w:val="0"/>
          <w:szCs w:val="21"/>
        </w:rPr>
        <w:alias w:val="模块:坏账准备的情况"/>
        <w:tag w:val="_SEC_585de72ff9a04d78b96f9dd88a2090f9"/>
        <w:id w:val="-1486311807"/>
        <w:lock w:val="sdtLocked"/>
        <w:placeholder>
          <w:docPart w:val="GBC22222222222222222222222222222"/>
        </w:placeholder>
      </w:sdtPr>
      <w:sdtEndPr>
        <w:rPr>
          <w:rFonts w:hint="default"/>
          <w:szCs w:val="24"/>
        </w:rPr>
      </w:sdtEndPr>
      <w:sdtContent>
        <w:p w:rsidR="003D7312" w:rsidRDefault="00917B28" w:rsidP="00040CB2">
          <w:pPr>
            <w:pStyle w:val="4"/>
            <w:numPr>
              <w:ilvl w:val="3"/>
              <w:numId w:val="7"/>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1604030759"/>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917B28">
          <w:pPr>
            <w:pStyle w:val="ac"/>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10213980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账款坏账准备"/>
              <w:tag w:val="_GBC_79f82daaad1749fbb117cea0941b8667"/>
              <w:id w:val="70697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68"/>
            <w:gridCol w:w="1276"/>
            <w:gridCol w:w="1339"/>
            <w:gridCol w:w="1232"/>
            <w:gridCol w:w="1236"/>
            <w:gridCol w:w="1232"/>
            <w:gridCol w:w="1276"/>
          </w:tblGrid>
          <w:tr w:rsidR="003D7312" w:rsidTr="000D27B3">
            <w:sdt>
              <w:sdtPr>
                <w:tag w:val="_PLD_82b0419f5c784cbe8b363ff715cfd4eb"/>
                <w:id w:val="1138536106"/>
                <w:lock w:val="sdtLocked"/>
              </w:sdtPr>
              <w:sdtEndPr/>
              <w:sdtContent>
                <w:tc>
                  <w:tcPr>
                    <w:tcW w:w="811" w:type="pct"/>
                    <w:vMerge w:val="restart"/>
                    <w:shd w:val="clear" w:color="auto" w:fill="auto"/>
                    <w:vAlign w:val="center"/>
                  </w:tcPr>
                  <w:p w:rsidR="003D7312" w:rsidRDefault="00917B28">
                    <w:pPr>
                      <w:widowControl w:val="0"/>
                      <w:jc w:val="center"/>
                    </w:pPr>
                    <w:r>
                      <w:t>类别</w:t>
                    </w:r>
                  </w:p>
                </w:tc>
              </w:sdtContent>
            </w:sdt>
            <w:sdt>
              <w:sdtPr>
                <w:tag w:val="_PLD_6cba2c33cb334541980e3e13a6ee357d"/>
                <w:id w:val="163825442"/>
                <w:lock w:val="sdtLocked"/>
              </w:sdtPr>
              <w:sdtEndPr/>
              <w:sdtContent>
                <w:tc>
                  <w:tcPr>
                    <w:tcW w:w="704" w:type="pct"/>
                    <w:vMerge w:val="restart"/>
                    <w:shd w:val="clear" w:color="auto" w:fill="auto"/>
                    <w:vAlign w:val="center"/>
                  </w:tcPr>
                  <w:p w:rsidR="003D7312" w:rsidRDefault="00917B28">
                    <w:pPr>
                      <w:widowControl w:val="0"/>
                      <w:jc w:val="center"/>
                    </w:pPr>
                    <w:r>
                      <w:t>期初余额</w:t>
                    </w:r>
                  </w:p>
                </w:tc>
              </w:sdtContent>
            </w:sdt>
            <w:sdt>
              <w:sdtPr>
                <w:tag w:val="_PLD_ec3d2e2cde2a4ba29c966861f9ca39c7"/>
                <w:id w:val="-1083830190"/>
                <w:lock w:val="sdtLocked"/>
              </w:sdtPr>
              <w:sdtEndPr/>
              <w:sdtContent>
                <w:tc>
                  <w:tcPr>
                    <w:tcW w:w="2781" w:type="pct"/>
                    <w:gridSpan w:val="4"/>
                    <w:shd w:val="clear" w:color="auto" w:fill="auto"/>
                    <w:vAlign w:val="center"/>
                  </w:tcPr>
                  <w:p w:rsidR="003D7312" w:rsidRDefault="00917B28">
                    <w:pPr>
                      <w:widowControl w:val="0"/>
                      <w:jc w:val="center"/>
                    </w:pPr>
                    <w:r>
                      <w:rPr>
                        <w:rFonts w:hint="eastAsia"/>
                      </w:rPr>
                      <w:t>本期变动</w:t>
                    </w:r>
                    <w:r>
                      <w:t>金额</w:t>
                    </w:r>
                  </w:p>
                </w:tc>
              </w:sdtContent>
            </w:sdt>
            <w:sdt>
              <w:sdtPr>
                <w:tag w:val="_PLD_9c167d6d72f94e22aecc39ba0e735a78"/>
                <w:id w:val="1713767859"/>
                <w:lock w:val="sdtLocked"/>
              </w:sdtPr>
              <w:sdtEndPr/>
              <w:sdtContent>
                <w:tc>
                  <w:tcPr>
                    <w:tcW w:w="704" w:type="pct"/>
                    <w:vMerge w:val="restart"/>
                    <w:shd w:val="clear" w:color="auto" w:fill="auto"/>
                    <w:vAlign w:val="center"/>
                  </w:tcPr>
                  <w:p w:rsidR="003D7312" w:rsidRDefault="00917B28">
                    <w:pPr>
                      <w:widowControl w:val="0"/>
                      <w:jc w:val="center"/>
                    </w:pPr>
                    <w:r>
                      <w:t>期末余额</w:t>
                    </w:r>
                  </w:p>
                </w:tc>
              </w:sdtContent>
            </w:sdt>
          </w:tr>
          <w:tr w:rsidR="003D7312" w:rsidTr="000D27B3">
            <w:tc>
              <w:tcPr>
                <w:tcW w:w="811" w:type="pct"/>
                <w:vMerge/>
                <w:shd w:val="clear" w:color="auto" w:fill="auto"/>
              </w:tcPr>
              <w:p w:rsidR="003D7312" w:rsidRDefault="003D7312">
                <w:pPr>
                  <w:widowControl w:val="0"/>
                  <w:jc w:val="center"/>
                </w:pPr>
              </w:p>
            </w:tc>
            <w:tc>
              <w:tcPr>
                <w:tcW w:w="704" w:type="pct"/>
                <w:vMerge/>
                <w:shd w:val="clear" w:color="auto" w:fill="auto"/>
              </w:tcPr>
              <w:p w:rsidR="003D7312" w:rsidRDefault="003D7312">
                <w:pPr>
                  <w:widowControl w:val="0"/>
                  <w:jc w:val="center"/>
                </w:pPr>
              </w:p>
            </w:tc>
            <w:sdt>
              <w:sdtPr>
                <w:tag w:val="_PLD_6cba23a5661e46c88bed469159b39a72"/>
                <w:id w:val="-607190538"/>
                <w:lock w:val="sdtLocked"/>
              </w:sdtPr>
              <w:sdtEndPr/>
              <w:sdtContent>
                <w:tc>
                  <w:tcPr>
                    <w:tcW w:w="739" w:type="pct"/>
                    <w:shd w:val="clear" w:color="auto" w:fill="auto"/>
                    <w:vAlign w:val="center"/>
                  </w:tcPr>
                  <w:p w:rsidR="003D7312" w:rsidRDefault="00917B28">
                    <w:pPr>
                      <w:widowControl w:val="0"/>
                      <w:jc w:val="center"/>
                    </w:pPr>
                    <w:r>
                      <w:t>计提</w:t>
                    </w:r>
                  </w:p>
                </w:tc>
              </w:sdtContent>
            </w:sdt>
            <w:sdt>
              <w:sdtPr>
                <w:tag w:val="_PLD_eaa82901608843c6947a0e537e8e0700"/>
                <w:id w:val="2075849313"/>
                <w:lock w:val="sdtLocked"/>
              </w:sdtPr>
              <w:sdtEndPr/>
              <w:sdtContent>
                <w:tc>
                  <w:tcPr>
                    <w:tcW w:w="680" w:type="pct"/>
                    <w:shd w:val="clear" w:color="auto" w:fill="auto"/>
                    <w:vAlign w:val="center"/>
                  </w:tcPr>
                  <w:p w:rsidR="003D7312" w:rsidRDefault="00917B28">
                    <w:pPr>
                      <w:widowControl w:val="0"/>
                      <w:jc w:val="center"/>
                    </w:pPr>
                    <w:r>
                      <w:rPr>
                        <w:rFonts w:hint="eastAsia"/>
                      </w:rPr>
                      <w:t>收回或转回</w:t>
                    </w:r>
                  </w:p>
                </w:tc>
              </w:sdtContent>
            </w:sdt>
            <w:tc>
              <w:tcPr>
                <w:tcW w:w="682" w:type="pct"/>
                <w:shd w:val="clear" w:color="auto" w:fill="auto"/>
                <w:vAlign w:val="center"/>
              </w:tcPr>
              <w:sdt>
                <w:sdtPr>
                  <w:rPr>
                    <w:rFonts w:hint="eastAsia"/>
                  </w:rPr>
                  <w:tag w:val="_PLD_4232da6e7f4d498bb5fd03aa253dd7d4"/>
                  <w:id w:val="-584681377"/>
                  <w:lock w:val="sdtLocked"/>
                </w:sdtPr>
                <w:sdtEndPr/>
                <w:sdtContent>
                  <w:p w:rsidR="003D7312" w:rsidRDefault="00917B28">
                    <w:pPr>
                      <w:widowControl w:val="0"/>
                      <w:jc w:val="center"/>
                    </w:pPr>
                    <w:r>
                      <w:rPr>
                        <w:rFonts w:hint="eastAsia"/>
                      </w:rPr>
                      <w:t>转销或核销</w:t>
                    </w:r>
                  </w:p>
                </w:sdtContent>
              </w:sdt>
            </w:tc>
            <w:tc>
              <w:tcPr>
                <w:tcW w:w="680" w:type="pct"/>
                <w:shd w:val="clear" w:color="auto" w:fill="auto"/>
                <w:vAlign w:val="center"/>
              </w:tcPr>
              <w:sdt>
                <w:sdtPr>
                  <w:rPr>
                    <w:rFonts w:hint="eastAsia"/>
                  </w:rPr>
                  <w:tag w:val="_PLD_6a40df7ca60f4ded8af3453519948166"/>
                  <w:id w:val="747314741"/>
                  <w:lock w:val="sdtLocked"/>
                </w:sdtPr>
                <w:sdtEndPr/>
                <w:sdtContent>
                  <w:p w:rsidR="003D7312" w:rsidRDefault="00917B28">
                    <w:pPr>
                      <w:widowControl w:val="0"/>
                      <w:jc w:val="center"/>
                    </w:pPr>
                    <w:r>
                      <w:rPr>
                        <w:rFonts w:hint="eastAsia"/>
                      </w:rPr>
                      <w:t>其他变动</w:t>
                    </w:r>
                  </w:p>
                </w:sdtContent>
              </w:sdt>
            </w:tc>
            <w:tc>
              <w:tcPr>
                <w:tcW w:w="704" w:type="pct"/>
                <w:vMerge/>
                <w:shd w:val="clear" w:color="auto" w:fill="auto"/>
              </w:tcPr>
              <w:p w:rsidR="003D7312" w:rsidRDefault="003D7312">
                <w:pPr>
                  <w:widowControl w:val="0"/>
                  <w:jc w:val="right"/>
                </w:pPr>
              </w:p>
            </w:tc>
          </w:tr>
          <w:sdt>
            <w:sdtPr>
              <w:alias w:val="应收账款坏账准备明细"/>
              <w:tag w:val="_TUP_04277916d7e64096951ac7654a59b39a"/>
              <w:id w:val="332344485"/>
              <w:placeholder>
                <w:docPart w:val="GBC11111111111111111111111111111"/>
              </w:placeholder>
            </w:sdtPr>
            <w:sdtEndPr/>
            <w:sdtContent>
              <w:tr w:rsidR="003D7312" w:rsidTr="000D27B3">
                <w:tc>
                  <w:tcPr>
                    <w:tcW w:w="811" w:type="pct"/>
                    <w:shd w:val="clear" w:color="auto" w:fill="auto"/>
                  </w:tcPr>
                  <w:p w:rsidR="003D7312" w:rsidRDefault="00B740E0">
                    <w:pPr>
                      <w:widowControl w:val="0"/>
                    </w:pPr>
                    <w:r w:rsidRPr="00B740E0">
                      <w:rPr>
                        <w:rFonts w:hint="eastAsia"/>
                      </w:rPr>
                      <w:t>按账龄组合计提坏账准备</w:t>
                    </w:r>
                  </w:p>
                </w:tc>
                <w:tc>
                  <w:tcPr>
                    <w:tcW w:w="704" w:type="pct"/>
                    <w:shd w:val="clear" w:color="auto" w:fill="auto"/>
                  </w:tcPr>
                  <w:p w:rsidR="003D7312" w:rsidRDefault="00B740E0">
                    <w:pPr>
                      <w:widowControl w:val="0"/>
                      <w:jc w:val="right"/>
                    </w:pPr>
                    <w:r>
                      <w:t>132,500.38</w:t>
                    </w:r>
                  </w:p>
                </w:tc>
                <w:tc>
                  <w:tcPr>
                    <w:tcW w:w="739" w:type="pct"/>
                    <w:shd w:val="clear" w:color="auto" w:fill="auto"/>
                  </w:tcPr>
                  <w:p w:rsidR="003D7312" w:rsidRDefault="00B740E0">
                    <w:pPr>
                      <w:widowControl w:val="0"/>
                      <w:jc w:val="right"/>
                    </w:pPr>
                    <w:r>
                      <w:t>373,437.82</w:t>
                    </w:r>
                  </w:p>
                </w:tc>
                <w:tc>
                  <w:tcPr>
                    <w:tcW w:w="680" w:type="pct"/>
                    <w:shd w:val="clear" w:color="auto" w:fill="auto"/>
                  </w:tcPr>
                  <w:p w:rsidR="003D7312" w:rsidRDefault="003D7312">
                    <w:pPr>
                      <w:widowControl w:val="0"/>
                      <w:jc w:val="right"/>
                    </w:pPr>
                  </w:p>
                </w:tc>
                <w:tc>
                  <w:tcPr>
                    <w:tcW w:w="682" w:type="pct"/>
                    <w:shd w:val="clear" w:color="auto" w:fill="auto"/>
                  </w:tcPr>
                  <w:p w:rsidR="003D7312" w:rsidRDefault="003D7312">
                    <w:pPr>
                      <w:widowControl w:val="0"/>
                      <w:jc w:val="right"/>
                    </w:pPr>
                  </w:p>
                </w:tc>
                <w:tc>
                  <w:tcPr>
                    <w:tcW w:w="680" w:type="pct"/>
                    <w:shd w:val="clear" w:color="auto" w:fill="auto"/>
                  </w:tcPr>
                  <w:p w:rsidR="003D7312" w:rsidRDefault="003D7312">
                    <w:pPr>
                      <w:widowControl w:val="0"/>
                      <w:jc w:val="right"/>
                    </w:pPr>
                  </w:p>
                </w:tc>
                <w:tc>
                  <w:tcPr>
                    <w:tcW w:w="704" w:type="pct"/>
                    <w:shd w:val="clear" w:color="auto" w:fill="auto"/>
                  </w:tcPr>
                  <w:p w:rsidR="003D7312" w:rsidRDefault="00B740E0">
                    <w:pPr>
                      <w:widowControl w:val="0"/>
                      <w:jc w:val="right"/>
                    </w:pPr>
                    <w:r>
                      <w:t>505,938.20</w:t>
                    </w:r>
                  </w:p>
                </w:tc>
              </w:tr>
            </w:sdtContent>
          </w:sdt>
          <w:tr w:rsidR="003D7312" w:rsidTr="000D27B3">
            <w:tc>
              <w:tcPr>
                <w:tcW w:w="811" w:type="pct"/>
                <w:shd w:val="clear" w:color="auto" w:fill="auto"/>
              </w:tcPr>
              <w:p w:rsidR="000D27B3" w:rsidRDefault="000D27B3">
                <w:pPr>
                  <w:widowControl w:val="0"/>
                  <w:jc w:val="center"/>
                </w:pPr>
              </w:p>
              <w:sdt>
                <w:sdtPr>
                  <w:tag w:val="_PLD_8c958a5c94c1486e8139bef49c636c6d"/>
                  <w:id w:val="1242681754"/>
                  <w:lock w:val="sdtLocked"/>
                </w:sdtPr>
                <w:sdtEndPr/>
                <w:sdtContent>
                  <w:p w:rsidR="003D7312" w:rsidRDefault="00917B28">
                    <w:pPr>
                      <w:widowControl w:val="0"/>
                      <w:jc w:val="center"/>
                    </w:pPr>
                    <w:r>
                      <w:rPr>
                        <w:rFonts w:hint="eastAsia"/>
                      </w:rPr>
                      <w:t>合计</w:t>
                    </w:r>
                  </w:p>
                </w:sdtContent>
              </w:sdt>
            </w:tc>
            <w:tc>
              <w:tcPr>
                <w:tcW w:w="704" w:type="pct"/>
                <w:shd w:val="clear" w:color="auto" w:fill="auto"/>
              </w:tcPr>
              <w:p w:rsidR="003D7312" w:rsidRDefault="00B740E0">
                <w:pPr>
                  <w:widowControl w:val="0"/>
                  <w:jc w:val="right"/>
                </w:pPr>
                <w:r>
                  <w:t>132,500.38</w:t>
                </w:r>
              </w:p>
            </w:tc>
            <w:tc>
              <w:tcPr>
                <w:tcW w:w="739" w:type="pct"/>
                <w:shd w:val="clear" w:color="auto" w:fill="auto"/>
              </w:tcPr>
              <w:p w:rsidR="003D7312" w:rsidRDefault="00B740E0">
                <w:pPr>
                  <w:widowControl w:val="0"/>
                  <w:jc w:val="right"/>
                </w:pPr>
                <w:r>
                  <w:t>373,437.82</w:t>
                </w:r>
              </w:p>
            </w:tc>
            <w:tc>
              <w:tcPr>
                <w:tcW w:w="680" w:type="pct"/>
                <w:shd w:val="clear" w:color="auto" w:fill="auto"/>
              </w:tcPr>
              <w:p w:rsidR="003D7312" w:rsidRDefault="003D7312">
                <w:pPr>
                  <w:widowControl w:val="0"/>
                  <w:jc w:val="right"/>
                </w:pPr>
              </w:p>
            </w:tc>
            <w:tc>
              <w:tcPr>
                <w:tcW w:w="682" w:type="pct"/>
                <w:shd w:val="clear" w:color="auto" w:fill="auto"/>
              </w:tcPr>
              <w:p w:rsidR="003D7312" w:rsidRDefault="003D7312">
                <w:pPr>
                  <w:widowControl w:val="0"/>
                  <w:jc w:val="right"/>
                </w:pPr>
              </w:p>
            </w:tc>
            <w:tc>
              <w:tcPr>
                <w:tcW w:w="680" w:type="pct"/>
                <w:shd w:val="clear" w:color="auto" w:fill="auto"/>
              </w:tcPr>
              <w:p w:rsidR="003D7312" w:rsidRDefault="003D7312">
                <w:pPr>
                  <w:widowControl w:val="0"/>
                  <w:jc w:val="right"/>
                </w:pPr>
              </w:p>
            </w:tc>
            <w:tc>
              <w:tcPr>
                <w:tcW w:w="704" w:type="pct"/>
                <w:shd w:val="clear" w:color="auto" w:fill="auto"/>
              </w:tcPr>
              <w:p w:rsidR="003D7312" w:rsidRDefault="00B740E0">
                <w:pPr>
                  <w:widowControl w:val="0"/>
                  <w:jc w:val="right"/>
                </w:pPr>
                <w:r>
                  <w:t>505,938.20</w:t>
                </w:r>
              </w:p>
            </w:tc>
          </w:tr>
        </w:tbl>
        <w:p w:rsidR="003D7312" w:rsidRDefault="00917B28">
          <w:r>
            <w:rPr>
              <w:rFonts w:hint="eastAsia"/>
            </w:rPr>
            <w:t>其中本期坏账准备收回或转回金额重要的：</w:t>
          </w:r>
        </w:p>
        <w:sdt>
          <w:sdtPr>
            <w:alias w:val="是否适用：其中本期坏账准备收回或转回金额重要的[双击切换]"/>
            <w:tag w:val="_GBC_362288b01950422da8198293b517eeb5"/>
            <w:id w:val="1916967586"/>
            <w:lock w:val="sdtLocked"/>
            <w:placeholder>
              <w:docPart w:val="GBC22222222222222222222222222222"/>
            </w:placeholder>
          </w:sdtPr>
          <w:sdtEndPr/>
          <w:sdtContent>
            <w:p w:rsidR="00B740E0"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pPr>
            <w:ind w:rightChars="-759" w:right="-1594"/>
          </w:pPr>
        </w:p>
      </w:sdtContent>
    </w:sdt>
    <w:bookmarkEnd w:id="99" w:displacedByCustomXml="prev"/>
    <w:p w:rsidR="003D7312" w:rsidRDefault="003D7312"/>
    <w:sdt>
      <w:sdtPr>
        <w:rPr>
          <w:rFonts w:ascii="宋体" w:hAnsi="宋体" w:cs="宋体" w:hint="eastAsia"/>
          <w:b w:val="0"/>
          <w:bCs w:val="0"/>
          <w:kern w:val="0"/>
          <w:szCs w:val="24"/>
        </w:rPr>
        <w:alias w:val="模块:本报告期实际核销的应收账款情况"/>
        <w:tag w:val="_GBC_af8ceb97930d4d7391d4823a068c824b"/>
        <w:id w:val="-268634107"/>
        <w:lock w:val="sdtLocked"/>
        <w:placeholder>
          <w:docPart w:val="GBC22222222222222222222222222222"/>
        </w:placeholder>
      </w:sdtPr>
      <w:sdtEndPr>
        <w:rPr>
          <w:rFonts w:hint="default"/>
        </w:rPr>
      </w:sdtEndPr>
      <w:sdtContent>
        <w:p w:rsidR="003D7312" w:rsidRDefault="00917B28" w:rsidP="00040CB2">
          <w:pPr>
            <w:pStyle w:val="4"/>
            <w:numPr>
              <w:ilvl w:val="3"/>
              <w:numId w:val="7"/>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176896512"/>
            <w:lock w:val="sdtLocked"/>
            <w:placeholder>
              <w:docPart w:val="GBC22222222222222222222222222222"/>
            </w:placeholder>
          </w:sdtPr>
          <w:sdtEndPr/>
          <w:sdtContent>
            <w:p w:rsidR="00B740E0"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4"/>
        </w:rPr>
        <w:alias w:val="模块:按欠款方归集的期末余额前五名的应收账款情况："/>
        <w:tag w:val="_GBC_e8adf46f2d204834ad681ac980eff4f7"/>
        <w:id w:val="286167621"/>
        <w:lock w:val="sdtLocked"/>
        <w:placeholder>
          <w:docPart w:val="GBC22222222222222222222222222222"/>
        </w:placeholder>
      </w:sdtPr>
      <w:sdtEndPr/>
      <w:sdtContent>
        <w:p w:rsidR="003D7312" w:rsidRDefault="00917B28" w:rsidP="00040CB2">
          <w:pPr>
            <w:pStyle w:val="4"/>
            <w:numPr>
              <w:ilvl w:val="3"/>
              <w:numId w:val="7"/>
            </w:numPr>
            <w:tabs>
              <w:tab w:val="left" w:pos="574"/>
            </w:tabs>
            <w:rPr>
              <w:rFonts w:ascii="宋体" w:hAnsi="宋体"/>
            </w:rPr>
          </w:pPr>
          <w:r>
            <w:rPr>
              <w:rFonts w:ascii="宋体" w:hAnsi="宋体"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234890319"/>
            <w:lock w:val="sdtLocked"/>
            <w:placeholder>
              <w:docPart w:val="GBC22222222222222222222222222222"/>
            </w:placeholder>
          </w:sdtPr>
          <w:sdtEndPr/>
          <w:sdtContent>
            <w:p w:rsidR="003D7312" w:rsidRDefault="00917B28">
              <w:pPr>
                <w:snapToGrid w:val="0"/>
                <w:spacing w:line="240" w:lineRule="atLeast"/>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1239863040"/>
            <w:lock w:val="sdtLocked"/>
            <w:placeholder>
              <w:docPart w:val="GBC22222222222222222222222222222"/>
            </w:placeholder>
          </w:sdtPr>
          <w:sdtEndPr/>
          <w:sdtContent>
            <w:p w:rsidR="003D7312" w:rsidRDefault="00B740E0" w:rsidP="00B740E0">
              <w:pPr>
                <w:snapToGrid w:val="0"/>
                <w:spacing w:line="240" w:lineRule="atLeast"/>
                <w:ind w:firstLineChars="200" w:firstLine="420"/>
                <w:rPr>
                  <w:szCs w:val="21"/>
                </w:rPr>
              </w:pPr>
              <w:r w:rsidRPr="00B740E0">
                <w:rPr>
                  <w:rFonts w:hint="eastAsia"/>
                  <w:szCs w:val="21"/>
                </w:rPr>
                <w:t>期末应收账款余额主要系应收市场经营户的物业管理费、水电费等，单个应收金额很小。</w:t>
              </w:r>
            </w:p>
          </w:sdtContent>
        </w:sdt>
      </w:sdtContent>
    </w:sdt>
    <w:p w:rsidR="003D7312" w:rsidRDefault="003D7312">
      <w:pPr>
        <w:snapToGrid w:val="0"/>
        <w:spacing w:line="240" w:lineRule="atLeast"/>
        <w:ind w:leftChars="-50" w:left="-105"/>
        <w:rPr>
          <w:szCs w:val="21"/>
        </w:rPr>
      </w:pPr>
    </w:p>
    <w:sdt>
      <w:sdtPr>
        <w:rPr>
          <w:rFonts w:ascii="宋体" w:hAnsi="宋体" w:cs="宋体" w:hint="eastAsia"/>
          <w:b w:val="0"/>
          <w:bCs w:val="0"/>
          <w:kern w:val="0"/>
          <w:szCs w:val="24"/>
        </w:rPr>
        <w:alias w:val="模块:因金融资产转移而终止确认的应收账款"/>
        <w:tag w:val="_GBC_79d1ccfd87f84b4ab10a992730026aa0"/>
        <w:id w:val="344519350"/>
        <w:lock w:val="sdtLocked"/>
        <w:placeholder>
          <w:docPart w:val="GBC22222222222222222222222222222"/>
        </w:placeholder>
      </w:sdtPr>
      <w:sdtEndPr/>
      <w:sdtContent>
        <w:p w:rsidR="003D7312" w:rsidRDefault="00917B28" w:rsidP="00040CB2">
          <w:pPr>
            <w:pStyle w:val="4"/>
            <w:numPr>
              <w:ilvl w:val="3"/>
              <w:numId w:val="7"/>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szCs w:val="21"/>
            </w:rPr>
            <w:alias w:val="是否适用：因金融资产转移而终止确认的应收账款[双击切换]"/>
            <w:tag w:val="_GBC_49c226ad97e8410fb7b074c9336b510a"/>
            <w:id w:val="-1290972390"/>
            <w:lock w:val="sdtLocked"/>
            <w:placeholder>
              <w:docPart w:val="GBC22222222222222222222222222222"/>
            </w:placeholder>
          </w:sdtPr>
          <w:sdtEndPr/>
          <w:sdtContent>
            <w:p w:rsidR="003D7312" w:rsidRDefault="00917B28" w:rsidP="00B740E0">
              <w:pPr>
                <w:snapToGrid w:val="0"/>
                <w:spacing w:line="240" w:lineRule="atLeast"/>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p w:rsidR="003D7312" w:rsidRDefault="0031655D">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276336874"/>
        <w:lock w:val="sdtLocked"/>
        <w:placeholder>
          <w:docPart w:val="GBC22222222222222222222222222222"/>
        </w:placeholder>
      </w:sdtPr>
      <w:sdtEndPr/>
      <w:sdtContent>
        <w:p w:rsidR="003D7312" w:rsidRDefault="00917B28" w:rsidP="00040CB2">
          <w:pPr>
            <w:pStyle w:val="4"/>
            <w:numPr>
              <w:ilvl w:val="3"/>
              <w:numId w:val="7"/>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1815398068"/>
            <w:lock w:val="sdtLocked"/>
            <w:placeholder>
              <w:docPart w:val="GBC22222222222222222222222222222"/>
            </w:placeholder>
          </w:sdtPr>
          <w:sdtEndPr/>
          <w:sdtContent>
            <w:p w:rsidR="003D7312" w:rsidRDefault="00917B28" w:rsidP="00B740E0">
              <w:pPr>
                <w:snapToGrid w:val="0"/>
                <w:spacing w:line="240" w:lineRule="atLeast"/>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Content>
    </w:sdt>
    <w:p w:rsidR="003D7312" w:rsidRDefault="003D7312">
      <w:pPr>
        <w:snapToGrid w:val="0"/>
        <w:spacing w:line="240" w:lineRule="atLeast"/>
        <w:ind w:leftChars="-50" w:left="-105"/>
      </w:pPr>
    </w:p>
    <w:sdt>
      <w:sdtPr>
        <w:rPr>
          <w:rFonts w:hint="eastAsia"/>
          <w:b/>
          <w:bCs/>
        </w:rPr>
        <w:alias w:val="模块:应收账款其他说明"/>
        <w:tag w:val="_GBC_2f38c172c62a46cfa73776efdf952fad"/>
        <w:id w:val="-1032653631"/>
        <w:lock w:val="sdtLocked"/>
        <w:placeholder>
          <w:docPart w:val="GBC22222222222222222222222222222"/>
        </w:placeholder>
      </w:sdtPr>
      <w:sdtEndPr>
        <w:rPr>
          <w:rFonts w:hint="default"/>
          <w:b w:val="0"/>
          <w:bCs w:val="0"/>
        </w:rPr>
      </w:sdtEndPr>
      <w:sdtContent>
        <w:p w:rsidR="003D7312" w:rsidRDefault="00917B28">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230544317"/>
            <w:lock w:val="sdtLocked"/>
            <w:placeholder>
              <w:docPart w:val="GBC22222222222222222222222222222"/>
            </w:placeholder>
          </w:sdtPr>
          <w:sdtEndPr/>
          <w:sdtContent>
            <w:p w:rsidR="003D7312" w:rsidRDefault="00917B28" w:rsidP="00B740E0">
              <w:pPr>
                <w:snapToGrid w:val="0"/>
                <w:spacing w:line="240" w:lineRule="atLeast"/>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Content>
    </w:sdt>
    <w:p w:rsidR="003D7312" w:rsidRDefault="003D7312">
      <w:pPr>
        <w:rPr>
          <w:szCs w:val="21"/>
        </w:rPr>
      </w:pPr>
    </w:p>
    <w:sdt>
      <w:sdtPr>
        <w:rPr>
          <w:rFonts w:ascii="宋体" w:hAnsi="宋体" w:cs="宋体" w:hint="eastAsia"/>
          <w:b w:val="0"/>
          <w:bCs w:val="0"/>
          <w:kern w:val="0"/>
          <w:szCs w:val="21"/>
        </w:rPr>
        <w:alias w:val="模块:应收款项融资"/>
        <w:tag w:val="_SEC_99a20d0771254b5596c992bd0fe179a3"/>
        <w:id w:val="-470210035"/>
        <w:lock w:val="sdtLocked"/>
        <w:placeholder>
          <w:docPart w:val="GBC22222222222222222222222222222"/>
        </w:placeholder>
      </w:sdtPr>
      <w:sdtEndPr/>
      <w:sdtContent>
        <w:p w:rsidR="00B740E0" w:rsidRDefault="00B740E0" w:rsidP="00040CB2">
          <w:pPr>
            <w:pStyle w:val="3"/>
            <w:numPr>
              <w:ilvl w:val="0"/>
              <w:numId w:val="2"/>
            </w:numPr>
            <w:rPr>
              <w:rFonts w:ascii="宋体" w:hAnsi="宋体"/>
              <w:szCs w:val="21"/>
            </w:rPr>
          </w:pPr>
          <w:r>
            <w:rPr>
              <w:rFonts w:ascii="宋体" w:hAnsi="宋体" w:hint="eastAsia"/>
              <w:szCs w:val="21"/>
            </w:rPr>
            <w:t>应收款项融资</w:t>
          </w:r>
        </w:p>
        <w:sdt>
          <w:sdtPr>
            <w:rPr>
              <w:szCs w:val="21"/>
            </w:rPr>
            <w:alias w:val="是否适用：应收款项融资[双击切换]"/>
            <w:tag w:val="_GBC_b66c8e5d6d6f4ccf9bd0ebfd1f5495e4"/>
            <w:id w:val="92902712"/>
            <w:lock w:val="sdtLocked"/>
            <w:placeholder>
              <w:docPart w:val="GBC22222222222222222222222222222"/>
            </w:placeholder>
          </w:sdtPr>
          <w:sdtEndPr/>
          <w:sdtContent>
            <w:p w:rsidR="00B740E0" w:rsidRPr="000D27B3"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p w:rsidR="003D7312" w:rsidRDefault="00917B28" w:rsidP="00040CB2">
      <w:pPr>
        <w:pStyle w:val="3"/>
        <w:numPr>
          <w:ilvl w:val="0"/>
          <w:numId w:val="2"/>
        </w:numPr>
        <w:rPr>
          <w:rFonts w:ascii="宋体" w:hAnsi="宋体"/>
        </w:rPr>
      </w:pPr>
      <w:r>
        <w:rPr>
          <w:rFonts w:ascii="宋体" w:hAnsi="宋体" w:hint="eastAsia"/>
        </w:rPr>
        <w:t>预付款项</w:t>
      </w:r>
    </w:p>
    <w:sdt>
      <w:sdtPr>
        <w:rPr>
          <w:rFonts w:ascii="宋体" w:hAnsi="宋体" w:cs="宋体" w:hint="eastAsia"/>
          <w:b w:val="0"/>
          <w:bCs w:val="0"/>
          <w:kern w:val="0"/>
          <w:szCs w:val="22"/>
        </w:rPr>
        <w:alias w:val="模块:预付款项按账龄列示"/>
        <w:tag w:val="_GBC_4c02994d3bd04bacba6592630552e576"/>
        <w:id w:val="1327867050"/>
        <w:lock w:val="sdtLocked"/>
        <w:placeholder>
          <w:docPart w:val="GBC22222222222222222222222222222"/>
        </w:placeholder>
      </w:sdtPr>
      <w:sdtEndPr>
        <w:rPr>
          <w:rFonts w:hint="default"/>
          <w:szCs w:val="24"/>
        </w:rPr>
      </w:sdtEndPr>
      <w:sdtContent>
        <w:p w:rsidR="00B740E0" w:rsidRDefault="00B740E0" w:rsidP="00020424">
          <w:pPr>
            <w:pStyle w:val="4"/>
            <w:numPr>
              <w:ilvl w:val="0"/>
              <w:numId w:val="56"/>
            </w:numPr>
            <w:tabs>
              <w:tab w:val="left" w:pos="616"/>
            </w:tabs>
            <w:rPr>
              <w:rFonts w:ascii="宋体" w:hAnsi="宋体"/>
            </w:rPr>
          </w:pPr>
          <w:r>
            <w:rPr>
              <w:rFonts w:ascii="宋体" w:hAnsi="宋体" w:hint="eastAsia"/>
            </w:rPr>
            <w:t>预付款项按账龄列示</w:t>
          </w:r>
        </w:p>
        <w:sdt>
          <w:sdtPr>
            <w:alias w:val="是否适用：预付款项按账龄列示[双击切换]"/>
            <w:tag w:val="_GBC_af3b3e24767e48f7a70a5cfa609407a2"/>
            <w:id w:val="-108776440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b/>
              <w:szCs w:val="21"/>
            </w:rPr>
          </w:pPr>
          <w:r>
            <w:rPr>
              <w:rFonts w:hint="eastAsia"/>
              <w:szCs w:val="21"/>
            </w:rPr>
            <w:t>单位：</w:t>
          </w:r>
          <w:sdt>
            <w:sdtPr>
              <w:rPr>
                <w:rFonts w:hint="eastAsia"/>
                <w:szCs w:val="21"/>
              </w:rPr>
              <w:alias w:val="单位：财务附注：预付账款账龄"/>
              <w:tag w:val="_GBC_9eb28bbf7d374cdf965c7e133b610fb3"/>
              <w:id w:val="12659559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3826344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61"/>
            <w:gridCol w:w="1891"/>
            <w:gridCol w:w="1877"/>
            <w:gridCol w:w="1875"/>
            <w:gridCol w:w="1891"/>
          </w:tblGrid>
          <w:tr w:rsidR="00B740E0">
            <w:trPr>
              <w:cantSplit/>
              <w:trHeight w:val="237"/>
            </w:trPr>
            <w:sdt>
              <w:sdtPr>
                <w:tag w:val="_PLD_159a64f22a4a4b1ab31846b4d6034c4c"/>
                <w:id w:val="-397513443"/>
                <w:lock w:val="sdtLocked"/>
              </w:sdtPr>
              <w:sdtEndPr/>
              <w:sdtContent>
                <w:tc>
                  <w:tcPr>
                    <w:tcW w:w="765" w:type="pct"/>
                    <w:vMerge w:val="restart"/>
                    <w:vAlign w:val="center"/>
                  </w:tcPr>
                  <w:p w:rsidR="00B740E0" w:rsidRDefault="00B740E0">
                    <w:pPr>
                      <w:jc w:val="center"/>
                      <w:rPr>
                        <w:szCs w:val="21"/>
                      </w:rPr>
                    </w:pPr>
                    <w:r>
                      <w:rPr>
                        <w:rFonts w:hint="eastAsia"/>
                        <w:szCs w:val="21"/>
                      </w:rPr>
                      <w:t>账龄</w:t>
                    </w:r>
                  </w:p>
                </w:tc>
              </w:sdtContent>
            </w:sdt>
            <w:sdt>
              <w:sdtPr>
                <w:tag w:val="_PLD_6ca82cba92a649d08c6ceb86dd951ef3"/>
                <w:id w:val="1072393911"/>
                <w:lock w:val="sdtLocked"/>
              </w:sdtPr>
              <w:sdtEndPr/>
              <w:sdtContent>
                <w:tc>
                  <w:tcPr>
                    <w:tcW w:w="2118" w:type="pct"/>
                    <w:gridSpan w:val="2"/>
                    <w:vAlign w:val="center"/>
                  </w:tcPr>
                  <w:p w:rsidR="00B740E0" w:rsidRDefault="00B740E0">
                    <w:pPr>
                      <w:jc w:val="center"/>
                      <w:rPr>
                        <w:szCs w:val="21"/>
                      </w:rPr>
                    </w:pPr>
                    <w:r>
                      <w:rPr>
                        <w:rFonts w:hint="eastAsia"/>
                        <w:szCs w:val="21"/>
                      </w:rPr>
                      <w:t>期末余额</w:t>
                    </w:r>
                  </w:p>
                </w:tc>
              </w:sdtContent>
            </w:sdt>
            <w:sdt>
              <w:sdtPr>
                <w:tag w:val="_PLD_365dab2f8fd246d79543ed0d2e6dcab7"/>
                <w:id w:val="-1362972341"/>
                <w:lock w:val="sdtLocked"/>
              </w:sdtPr>
              <w:sdtEndPr/>
              <w:sdtContent>
                <w:tc>
                  <w:tcPr>
                    <w:tcW w:w="2117" w:type="pct"/>
                    <w:gridSpan w:val="2"/>
                    <w:vAlign w:val="center"/>
                  </w:tcPr>
                  <w:p w:rsidR="00B740E0" w:rsidRDefault="00B740E0">
                    <w:pPr>
                      <w:jc w:val="center"/>
                      <w:rPr>
                        <w:szCs w:val="21"/>
                      </w:rPr>
                    </w:pPr>
                    <w:r>
                      <w:rPr>
                        <w:rFonts w:hint="eastAsia"/>
                        <w:szCs w:val="21"/>
                      </w:rPr>
                      <w:t>期初余额</w:t>
                    </w:r>
                  </w:p>
                </w:tc>
              </w:sdtContent>
            </w:sdt>
          </w:tr>
          <w:tr w:rsidR="00B740E0">
            <w:trPr>
              <w:cantSplit/>
            </w:trPr>
            <w:tc>
              <w:tcPr>
                <w:tcW w:w="765" w:type="pct"/>
                <w:vMerge/>
              </w:tcPr>
              <w:p w:rsidR="00B740E0" w:rsidRDefault="00B740E0">
                <w:pPr>
                  <w:rPr>
                    <w:szCs w:val="21"/>
                  </w:rPr>
                </w:pPr>
              </w:p>
            </w:tc>
            <w:sdt>
              <w:sdtPr>
                <w:tag w:val="_PLD_a9d7b721cfa446e9ae31149380da5970"/>
                <w:id w:val="-122851709"/>
                <w:lock w:val="sdtLocked"/>
              </w:sdtPr>
              <w:sdtEndPr/>
              <w:sdtContent>
                <w:tc>
                  <w:tcPr>
                    <w:tcW w:w="1063" w:type="pct"/>
                    <w:vAlign w:val="center"/>
                  </w:tcPr>
                  <w:p w:rsidR="00B740E0" w:rsidRDefault="00B740E0">
                    <w:pPr>
                      <w:jc w:val="center"/>
                      <w:rPr>
                        <w:szCs w:val="21"/>
                      </w:rPr>
                    </w:pPr>
                    <w:r>
                      <w:rPr>
                        <w:rFonts w:hint="eastAsia"/>
                        <w:szCs w:val="21"/>
                      </w:rPr>
                      <w:t>金额</w:t>
                    </w:r>
                  </w:p>
                </w:tc>
              </w:sdtContent>
            </w:sdt>
            <w:sdt>
              <w:sdtPr>
                <w:tag w:val="_PLD_2d8b8f523dcd4c95815b7c8fd528129d"/>
                <w:id w:val="-487937710"/>
                <w:lock w:val="sdtLocked"/>
              </w:sdtPr>
              <w:sdtEndPr/>
              <w:sdtContent>
                <w:tc>
                  <w:tcPr>
                    <w:tcW w:w="1055" w:type="pct"/>
                    <w:vAlign w:val="center"/>
                  </w:tcPr>
                  <w:p w:rsidR="00B740E0" w:rsidRDefault="00B740E0">
                    <w:pPr>
                      <w:jc w:val="center"/>
                      <w:rPr>
                        <w:szCs w:val="21"/>
                      </w:rPr>
                    </w:pPr>
                    <w:r>
                      <w:rPr>
                        <w:rFonts w:hint="eastAsia"/>
                        <w:szCs w:val="21"/>
                      </w:rPr>
                      <w:t>比例</w:t>
                    </w:r>
                    <w:r>
                      <w:rPr>
                        <w:szCs w:val="21"/>
                      </w:rPr>
                      <w:t>(%)</w:t>
                    </w:r>
                  </w:p>
                </w:tc>
              </w:sdtContent>
            </w:sdt>
            <w:sdt>
              <w:sdtPr>
                <w:tag w:val="_PLD_f01816a56b3f4ec1a7d603d3ac318eb1"/>
                <w:id w:val="603384974"/>
                <w:lock w:val="sdtLocked"/>
              </w:sdtPr>
              <w:sdtEndPr/>
              <w:sdtContent>
                <w:tc>
                  <w:tcPr>
                    <w:tcW w:w="1054" w:type="pct"/>
                    <w:vAlign w:val="center"/>
                  </w:tcPr>
                  <w:p w:rsidR="00B740E0" w:rsidRDefault="00B740E0">
                    <w:pPr>
                      <w:jc w:val="center"/>
                      <w:rPr>
                        <w:szCs w:val="21"/>
                      </w:rPr>
                    </w:pPr>
                    <w:r>
                      <w:rPr>
                        <w:rFonts w:hint="eastAsia"/>
                        <w:szCs w:val="21"/>
                      </w:rPr>
                      <w:t>金额</w:t>
                    </w:r>
                  </w:p>
                </w:tc>
              </w:sdtContent>
            </w:sdt>
            <w:sdt>
              <w:sdtPr>
                <w:tag w:val="_PLD_55adcab5f9be4d24b3d0faaf5403e89a"/>
                <w:id w:val="1786302541"/>
                <w:lock w:val="sdtLocked"/>
              </w:sdtPr>
              <w:sdtEndPr/>
              <w:sdtContent>
                <w:tc>
                  <w:tcPr>
                    <w:tcW w:w="1063" w:type="pct"/>
                    <w:vAlign w:val="center"/>
                  </w:tcPr>
                  <w:p w:rsidR="00B740E0" w:rsidRDefault="00B740E0">
                    <w:pPr>
                      <w:jc w:val="center"/>
                      <w:rPr>
                        <w:szCs w:val="21"/>
                      </w:rPr>
                    </w:pPr>
                    <w:r>
                      <w:rPr>
                        <w:rFonts w:hint="eastAsia"/>
                        <w:szCs w:val="21"/>
                      </w:rPr>
                      <w:t>比例</w:t>
                    </w:r>
                    <w:r>
                      <w:rPr>
                        <w:szCs w:val="21"/>
                      </w:rPr>
                      <w:t>(%)</w:t>
                    </w:r>
                  </w:p>
                </w:tc>
              </w:sdtContent>
            </w:sdt>
          </w:tr>
          <w:tr w:rsidR="00B740E0">
            <w:trPr>
              <w:cantSplit/>
            </w:trPr>
            <w:sdt>
              <w:sdtPr>
                <w:tag w:val="_PLD_26543d5743964e32ae30d0d46bd6131c"/>
                <w:id w:val="-1851248830"/>
                <w:lock w:val="sdtLocked"/>
              </w:sdtPr>
              <w:sdtEndPr/>
              <w:sdtContent>
                <w:tc>
                  <w:tcPr>
                    <w:tcW w:w="765" w:type="pct"/>
                  </w:tcPr>
                  <w:p w:rsidR="00B740E0" w:rsidRDefault="00B740E0">
                    <w:pPr>
                      <w:rPr>
                        <w:szCs w:val="21"/>
                      </w:rPr>
                    </w:pPr>
                    <w:r>
                      <w:rPr>
                        <w:rFonts w:hint="eastAsia"/>
                        <w:szCs w:val="21"/>
                      </w:rPr>
                      <w:t>1年以内</w:t>
                    </w:r>
                  </w:p>
                </w:tc>
              </w:sdtContent>
            </w:sdt>
            <w:tc>
              <w:tcPr>
                <w:tcW w:w="1063" w:type="pct"/>
              </w:tcPr>
              <w:p w:rsidR="00B740E0" w:rsidRDefault="00B740E0">
                <w:pPr>
                  <w:jc w:val="right"/>
                  <w:rPr>
                    <w:szCs w:val="21"/>
                  </w:rPr>
                </w:pPr>
                <w:r>
                  <w:t>92,001.99</w:t>
                </w:r>
              </w:p>
            </w:tc>
            <w:tc>
              <w:tcPr>
                <w:tcW w:w="1055" w:type="pct"/>
              </w:tcPr>
              <w:p w:rsidR="00B740E0" w:rsidRDefault="00B740E0">
                <w:pPr>
                  <w:jc w:val="right"/>
                  <w:rPr>
                    <w:szCs w:val="21"/>
                  </w:rPr>
                </w:pPr>
                <w:r>
                  <w:t>33.91</w:t>
                </w:r>
              </w:p>
            </w:tc>
            <w:tc>
              <w:tcPr>
                <w:tcW w:w="1054" w:type="pct"/>
              </w:tcPr>
              <w:p w:rsidR="00B740E0" w:rsidRDefault="00B740E0">
                <w:pPr>
                  <w:jc w:val="right"/>
                  <w:rPr>
                    <w:szCs w:val="21"/>
                  </w:rPr>
                </w:pPr>
                <w:r>
                  <w:rPr>
                    <w:szCs w:val="21"/>
                  </w:rPr>
                  <w:t>178,639.68</w:t>
                </w:r>
              </w:p>
            </w:tc>
            <w:tc>
              <w:tcPr>
                <w:tcW w:w="1063" w:type="pct"/>
              </w:tcPr>
              <w:p w:rsidR="00B740E0" w:rsidRDefault="00B740E0">
                <w:pPr>
                  <w:jc w:val="right"/>
                  <w:rPr>
                    <w:szCs w:val="21"/>
                  </w:rPr>
                </w:pPr>
                <w:r>
                  <w:t>49.68</w:t>
                </w:r>
              </w:p>
            </w:tc>
          </w:tr>
          <w:tr w:rsidR="00B740E0">
            <w:trPr>
              <w:cantSplit/>
            </w:trPr>
            <w:sdt>
              <w:sdtPr>
                <w:tag w:val="_PLD_fa162d7579db4acd997484df51e51de6"/>
                <w:id w:val="975174917"/>
                <w:lock w:val="sdtLocked"/>
              </w:sdtPr>
              <w:sdtEndPr/>
              <w:sdtContent>
                <w:tc>
                  <w:tcPr>
                    <w:tcW w:w="765" w:type="pct"/>
                  </w:tcPr>
                  <w:p w:rsidR="00B740E0" w:rsidRDefault="00B740E0">
                    <w:pPr>
                      <w:rPr>
                        <w:szCs w:val="21"/>
                      </w:rPr>
                    </w:pPr>
                    <w:r>
                      <w:rPr>
                        <w:rFonts w:hint="eastAsia"/>
                        <w:szCs w:val="21"/>
                      </w:rPr>
                      <w:t>1至2年</w:t>
                    </w:r>
                  </w:p>
                </w:tc>
              </w:sdtContent>
            </w:sdt>
            <w:tc>
              <w:tcPr>
                <w:tcW w:w="1063" w:type="pct"/>
              </w:tcPr>
              <w:p w:rsidR="00B740E0" w:rsidRDefault="00B740E0">
                <w:pPr>
                  <w:jc w:val="right"/>
                  <w:rPr>
                    <w:szCs w:val="21"/>
                  </w:rPr>
                </w:pPr>
                <w:r>
                  <w:t>179,271.02</w:t>
                </w:r>
              </w:p>
            </w:tc>
            <w:tc>
              <w:tcPr>
                <w:tcW w:w="1055" w:type="pct"/>
              </w:tcPr>
              <w:p w:rsidR="00B740E0" w:rsidRDefault="00B740E0">
                <w:pPr>
                  <w:jc w:val="right"/>
                  <w:rPr>
                    <w:szCs w:val="21"/>
                  </w:rPr>
                </w:pPr>
                <w:r>
                  <w:t>66.09</w:t>
                </w:r>
              </w:p>
            </w:tc>
            <w:tc>
              <w:tcPr>
                <w:tcW w:w="1054" w:type="pct"/>
              </w:tcPr>
              <w:p w:rsidR="00B740E0" w:rsidRDefault="00B740E0">
                <w:pPr>
                  <w:jc w:val="right"/>
                  <w:rPr>
                    <w:szCs w:val="21"/>
                  </w:rPr>
                </w:pPr>
                <w:r>
                  <w:t>180,937.55</w:t>
                </w:r>
              </w:p>
            </w:tc>
            <w:tc>
              <w:tcPr>
                <w:tcW w:w="1063" w:type="pct"/>
              </w:tcPr>
              <w:p w:rsidR="00B740E0" w:rsidRDefault="00B740E0">
                <w:pPr>
                  <w:jc w:val="right"/>
                  <w:rPr>
                    <w:szCs w:val="21"/>
                  </w:rPr>
                </w:pPr>
                <w:r>
                  <w:t>50.32</w:t>
                </w:r>
              </w:p>
            </w:tc>
          </w:tr>
          <w:tr w:rsidR="00B740E0">
            <w:trPr>
              <w:cantSplit/>
            </w:trPr>
            <w:sdt>
              <w:sdtPr>
                <w:tag w:val="_PLD_43897a3965694d6691fcba6be58bfd88"/>
                <w:id w:val="199831439"/>
                <w:lock w:val="sdtLocked"/>
              </w:sdtPr>
              <w:sdtEndPr/>
              <w:sdtContent>
                <w:tc>
                  <w:tcPr>
                    <w:tcW w:w="765" w:type="pct"/>
                  </w:tcPr>
                  <w:p w:rsidR="00B740E0" w:rsidRDefault="00B740E0">
                    <w:pPr>
                      <w:rPr>
                        <w:szCs w:val="21"/>
                      </w:rPr>
                    </w:pPr>
                    <w:r>
                      <w:rPr>
                        <w:rFonts w:hint="eastAsia"/>
                        <w:szCs w:val="21"/>
                      </w:rPr>
                      <w:t>2至3年</w:t>
                    </w:r>
                  </w:p>
                </w:tc>
              </w:sdtContent>
            </w:sdt>
            <w:tc>
              <w:tcPr>
                <w:tcW w:w="1063" w:type="pct"/>
              </w:tcPr>
              <w:p w:rsidR="00B740E0" w:rsidRDefault="00B740E0">
                <w:pPr>
                  <w:jc w:val="right"/>
                  <w:rPr>
                    <w:szCs w:val="21"/>
                  </w:rPr>
                </w:pPr>
              </w:p>
            </w:tc>
            <w:tc>
              <w:tcPr>
                <w:tcW w:w="1055" w:type="pct"/>
              </w:tcPr>
              <w:p w:rsidR="00B740E0" w:rsidRDefault="00B740E0">
                <w:pPr>
                  <w:jc w:val="right"/>
                  <w:rPr>
                    <w:szCs w:val="21"/>
                  </w:rPr>
                </w:pPr>
              </w:p>
            </w:tc>
            <w:tc>
              <w:tcPr>
                <w:tcW w:w="1054" w:type="pct"/>
              </w:tcPr>
              <w:p w:rsidR="00B740E0" w:rsidRDefault="00B740E0">
                <w:pPr>
                  <w:jc w:val="right"/>
                  <w:rPr>
                    <w:szCs w:val="21"/>
                  </w:rPr>
                </w:pPr>
              </w:p>
            </w:tc>
            <w:tc>
              <w:tcPr>
                <w:tcW w:w="1063" w:type="pct"/>
              </w:tcPr>
              <w:p w:rsidR="00B740E0" w:rsidRDefault="00B740E0">
                <w:pPr>
                  <w:jc w:val="right"/>
                  <w:rPr>
                    <w:szCs w:val="21"/>
                  </w:rPr>
                </w:pPr>
              </w:p>
            </w:tc>
          </w:tr>
          <w:tr w:rsidR="00B740E0">
            <w:trPr>
              <w:cantSplit/>
            </w:trPr>
            <w:sdt>
              <w:sdtPr>
                <w:tag w:val="_PLD_bb596048f7e846139c705c6214cec5e4"/>
                <w:id w:val="-741099212"/>
                <w:lock w:val="sdtLocked"/>
              </w:sdtPr>
              <w:sdtEndPr/>
              <w:sdtContent>
                <w:tc>
                  <w:tcPr>
                    <w:tcW w:w="765" w:type="pct"/>
                  </w:tcPr>
                  <w:p w:rsidR="00B740E0" w:rsidRDefault="00B740E0">
                    <w:pPr>
                      <w:rPr>
                        <w:szCs w:val="21"/>
                      </w:rPr>
                    </w:pPr>
                    <w:r>
                      <w:rPr>
                        <w:rFonts w:hint="eastAsia"/>
                        <w:szCs w:val="21"/>
                      </w:rPr>
                      <w:t>3年以上</w:t>
                    </w:r>
                  </w:p>
                </w:tc>
              </w:sdtContent>
            </w:sdt>
            <w:tc>
              <w:tcPr>
                <w:tcW w:w="1063" w:type="pct"/>
              </w:tcPr>
              <w:p w:rsidR="00B740E0" w:rsidRDefault="00B740E0">
                <w:pPr>
                  <w:jc w:val="right"/>
                  <w:rPr>
                    <w:szCs w:val="21"/>
                  </w:rPr>
                </w:pPr>
              </w:p>
            </w:tc>
            <w:tc>
              <w:tcPr>
                <w:tcW w:w="1055" w:type="pct"/>
              </w:tcPr>
              <w:p w:rsidR="00B740E0" w:rsidRDefault="00B740E0">
                <w:pPr>
                  <w:jc w:val="right"/>
                  <w:rPr>
                    <w:szCs w:val="21"/>
                  </w:rPr>
                </w:pPr>
              </w:p>
            </w:tc>
            <w:tc>
              <w:tcPr>
                <w:tcW w:w="1054" w:type="pct"/>
              </w:tcPr>
              <w:p w:rsidR="00B740E0" w:rsidRDefault="00B740E0">
                <w:pPr>
                  <w:jc w:val="right"/>
                  <w:rPr>
                    <w:szCs w:val="21"/>
                  </w:rPr>
                </w:pPr>
              </w:p>
            </w:tc>
            <w:tc>
              <w:tcPr>
                <w:tcW w:w="1063" w:type="pct"/>
              </w:tcPr>
              <w:p w:rsidR="00B740E0" w:rsidRDefault="00B740E0">
                <w:pPr>
                  <w:jc w:val="right"/>
                  <w:rPr>
                    <w:szCs w:val="21"/>
                  </w:rPr>
                </w:pPr>
              </w:p>
            </w:tc>
          </w:tr>
          <w:tr w:rsidR="00B740E0">
            <w:trPr>
              <w:cantSplit/>
            </w:trPr>
            <w:sdt>
              <w:sdtPr>
                <w:tag w:val="_PLD_773a38e1adc44faa97354ca876a6da1b"/>
                <w:id w:val="-1610046811"/>
                <w:lock w:val="sdtLocked"/>
              </w:sdtPr>
              <w:sdtEndPr/>
              <w:sdtContent>
                <w:tc>
                  <w:tcPr>
                    <w:tcW w:w="765" w:type="pct"/>
                  </w:tcPr>
                  <w:p w:rsidR="00B740E0" w:rsidRDefault="00B740E0">
                    <w:pPr>
                      <w:jc w:val="center"/>
                      <w:rPr>
                        <w:szCs w:val="21"/>
                      </w:rPr>
                    </w:pPr>
                    <w:r>
                      <w:rPr>
                        <w:rFonts w:hint="eastAsia"/>
                        <w:szCs w:val="21"/>
                      </w:rPr>
                      <w:t>合计</w:t>
                    </w:r>
                  </w:p>
                </w:tc>
              </w:sdtContent>
            </w:sdt>
            <w:tc>
              <w:tcPr>
                <w:tcW w:w="1063" w:type="pct"/>
              </w:tcPr>
              <w:p w:rsidR="00B740E0" w:rsidRDefault="00B740E0">
                <w:pPr>
                  <w:jc w:val="right"/>
                  <w:rPr>
                    <w:szCs w:val="21"/>
                  </w:rPr>
                </w:pPr>
                <w:r>
                  <w:t>271,273.01</w:t>
                </w:r>
              </w:p>
            </w:tc>
            <w:tc>
              <w:tcPr>
                <w:tcW w:w="1055" w:type="pct"/>
              </w:tcPr>
              <w:p w:rsidR="00B740E0" w:rsidRDefault="00B740E0">
                <w:pPr>
                  <w:jc w:val="right"/>
                  <w:rPr>
                    <w:szCs w:val="21"/>
                  </w:rPr>
                </w:pPr>
                <w:r>
                  <w:t>100</w:t>
                </w:r>
                <w:r>
                  <w:rPr>
                    <w:rFonts w:hint="eastAsia"/>
                  </w:rPr>
                  <w:t>.00</w:t>
                </w:r>
              </w:p>
            </w:tc>
            <w:tc>
              <w:tcPr>
                <w:tcW w:w="1054" w:type="pct"/>
              </w:tcPr>
              <w:p w:rsidR="00B740E0" w:rsidRDefault="00B740E0">
                <w:pPr>
                  <w:jc w:val="right"/>
                  <w:rPr>
                    <w:szCs w:val="21"/>
                  </w:rPr>
                </w:pPr>
                <w:r>
                  <w:t>359,577.23</w:t>
                </w:r>
              </w:p>
            </w:tc>
            <w:tc>
              <w:tcPr>
                <w:tcW w:w="1063" w:type="pct"/>
              </w:tcPr>
              <w:p w:rsidR="00B740E0" w:rsidRDefault="00B740E0">
                <w:pPr>
                  <w:jc w:val="right"/>
                  <w:rPr>
                    <w:szCs w:val="21"/>
                  </w:rPr>
                </w:pPr>
                <w:r>
                  <w:t>100.00</w:t>
                </w:r>
              </w:p>
            </w:tc>
          </w:tr>
        </w:tbl>
        <w:p w:rsidR="00B740E0" w:rsidRDefault="00B740E0">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138621145"/>
            <w:lock w:val="sdtLocked"/>
            <w:placeholder>
              <w:docPart w:val="GBC22222222222222222222222222222"/>
            </w:placeholder>
          </w:sdtPr>
          <w:sdtEndPr/>
          <w:sdtContent>
            <w:p w:rsidR="00B740E0" w:rsidRDefault="00B740E0">
              <w:pPr>
                <w:snapToGrid w:val="0"/>
                <w:spacing w:line="240" w:lineRule="atLeast"/>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Cs w:val="24"/>
        </w:rPr>
        <w:alias w:val="模块:预付款项金额前五名单位情况"/>
        <w:tag w:val="_GBC_2c5fba8651a04a6d88c0c9fc33310c57"/>
        <w:id w:val="1237135001"/>
        <w:lock w:val="sdtLocked"/>
        <w:placeholder>
          <w:docPart w:val="GBC22222222222222222222222222222"/>
        </w:placeholder>
      </w:sdtPr>
      <w:sdtEndPr/>
      <w:sdtContent>
        <w:p w:rsidR="00B740E0" w:rsidRDefault="00B740E0" w:rsidP="00020424">
          <w:pPr>
            <w:pStyle w:val="4"/>
            <w:numPr>
              <w:ilvl w:val="0"/>
              <w:numId w:val="56"/>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997063689"/>
            <w:lock w:val="sdtLocked"/>
            <w:placeholder>
              <w:docPart w:val="GBC22222222222222222222222222222"/>
            </w:placeholder>
          </w:sdtPr>
          <w:sdtEndPr/>
          <w:sdtContent>
            <w:p w:rsidR="00B740E0" w:rsidRDefault="00B740E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608492055"/>
            <w:lock w:val="sdtLocked"/>
            <w:placeholder>
              <w:docPart w:val="GBC22222222222222222222222222222"/>
            </w:placeholder>
          </w:sdtPr>
          <w:sdtEndPr/>
          <w:sdtContent>
            <w:p w:rsidR="00B740E0" w:rsidRDefault="00B740E0">
              <w:pPr>
                <w:snapToGrid w:val="0"/>
                <w:spacing w:line="240" w:lineRule="atLeast"/>
                <w:ind w:firstLineChars="200" w:firstLine="420"/>
                <w:rPr>
                  <w:szCs w:val="21"/>
                </w:rPr>
              </w:pPr>
              <w:r>
                <w:rPr>
                  <w:rFonts w:hint="eastAsia"/>
                  <w:szCs w:val="21"/>
                </w:rPr>
                <w:t>期末余额前</w:t>
              </w:r>
              <w:r>
                <w:rPr>
                  <w:szCs w:val="21"/>
                </w:rPr>
                <w:t>5名的预付款项合计数为245,530.99元，占预付款项期末余额合计数的比例为90.51%。</w:t>
              </w:r>
            </w:p>
          </w:sdtContent>
        </w:sdt>
        <w:p w:rsidR="00B740E0" w:rsidRDefault="0031655D">
          <w:pPr>
            <w:snapToGrid w:val="0"/>
            <w:spacing w:line="240" w:lineRule="atLeast"/>
            <w:rPr>
              <w:szCs w:val="21"/>
            </w:rPr>
          </w:pPr>
        </w:p>
      </w:sdtContent>
    </w:sdt>
    <w:sdt>
      <w:sdtPr>
        <w:rPr>
          <w:rFonts w:hint="eastAsia"/>
          <w:b/>
          <w:bCs/>
        </w:rPr>
        <w:alias w:val="模块:预付款项的说明"/>
        <w:tag w:val="_GBC_ee9bedfa5e5340c9b02fb474f1a1fc26"/>
        <w:id w:val="349920936"/>
        <w:lock w:val="sdtLocked"/>
        <w:placeholder>
          <w:docPart w:val="GBC22222222222222222222222222222"/>
        </w:placeholder>
      </w:sdtPr>
      <w:sdtEndPr>
        <w:rPr>
          <w:rFonts w:hint="default"/>
          <w:b w:val="0"/>
          <w:bCs w:val="0"/>
        </w:rPr>
      </w:sdtEndPr>
      <w:sdtContent>
        <w:p w:rsidR="00B740E0" w:rsidRDefault="00B740E0">
          <w:r>
            <w:rPr>
              <w:rFonts w:hint="eastAsia"/>
            </w:rPr>
            <w:t>其他说明</w:t>
          </w:r>
        </w:p>
        <w:sdt>
          <w:sdtPr>
            <w:alias w:val="是否适用：预付帐款的说明[双击切换]"/>
            <w:tag w:val="_GBC_c712ee6483d44c77b1f563e552689c6d"/>
            <w:id w:val="-175961879"/>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3D7312" w:rsidRDefault="00917B28" w:rsidP="00040CB2">
      <w:pPr>
        <w:pStyle w:val="3"/>
        <w:numPr>
          <w:ilvl w:val="0"/>
          <w:numId w:val="2"/>
        </w:numPr>
        <w:rPr>
          <w:rFonts w:ascii="宋体" w:hAnsi="宋体"/>
        </w:rPr>
      </w:pPr>
      <w:r>
        <w:rPr>
          <w:rFonts w:ascii="宋体" w:hAnsi="宋体" w:hint="eastAsia"/>
        </w:rPr>
        <w:t>其他应收款</w:t>
      </w:r>
    </w:p>
    <w:bookmarkStart w:id="100" w:name="_Hlk10467611" w:displacedByCustomXml="next"/>
    <w:sdt>
      <w:sdtPr>
        <w:rPr>
          <w:rFonts w:ascii="宋体" w:hAnsi="宋体" w:cs="宋体" w:hint="eastAsia"/>
          <w:b w:val="0"/>
          <w:bCs w:val="0"/>
          <w:kern w:val="0"/>
          <w:szCs w:val="24"/>
        </w:rPr>
        <w:alias w:val="模块:分类列示"/>
        <w:tag w:val="_SEC_440b8bdb86984dd89d750fdd7845fe71"/>
        <w:id w:val="-210105147"/>
        <w:lock w:val="sdtLocked"/>
        <w:placeholder>
          <w:docPart w:val="GBC22222222222222222222222222222"/>
        </w:placeholder>
      </w:sdtPr>
      <w:sdtEndPr>
        <w:rPr>
          <w:rFonts w:hint="default"/>
        </w:rPr>
      </w:sdtEndPr>
      <w:sdtContent>
        <w:p w:rsidR="003D7312" w:rsidRDefault="00917B28">
          <w:pPr>
            <w:pStyle w:val="4"/>
            <w:rPr>
              <w:rFonts w:ascii="宋体" w:hAnsi="宋体"/>
            </w:rPr>
          </w:pPr>
          <w:r>
            <w:rPr>
              <w:rFonts w:ascii="宋体" w:hAnsi="宋体" w:hint="eastAsia"/>
            </w:rPr>
            <w:t>项目列示</w:t>
          </w:r>
        </w:p>
        <w:sdt>
          <w:sdtPr>
            <w:alias w:val="是否适用：其他应收款分类列示[双击切换]"/>
            <w:tag w:val="_GBC_23e3e9ad53624abaaa00fc7f7c24842a"/>
            <w:id w:val="-1166940470"/>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917B28">
          <w:pPr>
            <w:jc w:val="right"/>
            <w:rPr>
              <w:szCs w:val="21"/>
            </w:rPr>
          </w:pPr>
          <w:r>
            <w:rPr>
              <w:rFonts w:hint="eastAsia"/>
              <w:szCs w:val="21"/>
            </w:rPr>
            <w:t>单位：</w:t>
          </w:r>
          <w:sdt>
            <w:sdtPr>
              <w:rPr>
                <w:rFonts w:hint="eastAsia"/>
                <w:szCs w:val="21"/>
              </w:rPr>
              <w:alias w:val="单位：其他应收款分类列示"/>
              <w:tag w:val="_GBC_b73f89c776a341249ed520fe726b4db9"/>
              <w:id w:val="1345521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636693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8"/>
            <w:gridCol w:w="2939"/>
            <w:gridCol w:w="2922"/>
          </w:tblGrid>
          <w:tr w:rsidR="003D7312" w:rsidTr="004E7A0E">
            <w:trPr>
              <w:cantSplit/>
            </w:trPr>
            <w:sdt>
              <w:sdtPr>
                <w:tag w:val="_PLD_3b049b9a7f344665a70a23c402afbda5"/>
                <w:id w:val="-1072661591"/>
                <w:lock w:val="sdtLocked"/>
              </w:sdtPr>
              <w:sdtEndPr/>
              <w:sdtContent>
                <w:tc>
                  <w:tcPr>
                    <w:tcW w:w="1765" w:type="pct"/>
                    <w:vAlign w:val="center"/>
                  </w:tcPr>
                  <w:p w:rsidR="003D7312" w:rsidRDefault="00917B28">
                    <w:pPr>
                      <w:jc w:val="center"/>
                      <w:rPr>
                        <w:szCs w:val="21"/>
                      </w:rPr>
                    </w:pPr>
                    <w:r>
                      <w:rPr>
                        <w:rFonts w:hint="eastAsia"/>
                        <w:szCs w:val="21"/>
                      </w:rPr>
                      <w:t>项目</w:t>
                    </w:r>
                  </w:p>
                </w:tc>
              </w:sdtContent>
            </w:sdt>
            <w:sdt>
              <w:sdtPr>
                <w:tag w:val="_PLD_550a4ba0fb444ea69297bd36780a7618"/>
                <w:id w:val="1813291256"/>
                <w:lock w:val="sdtLocked"/>
              </w:sdtPr>
              <w:sdtEndPr/>
              <w:sdtContent>
                <w:tc>
                  <w:tcPr>
                    <w:tcW w:w="1622" w:type="pct"/>
                    <w:vAlign w:val="center"/>
                  </w:tcPr>
                  <w:p w:rsidR="003D7312" w:rsidRDefault="00917B28">
                    <w:pPr>
                      <w:jc w:val="center"/>
                      <w:rPr>
                        <w:szCs w:val="21"/>
                      </w:rPr>
                    </w:pPr>
                    <w:r>
                      <w:rPr>
                        <w:rFonts w:hint="eastAsia"/>
                        <w:szCs w:val="21"/>
                      </w:rPr>
                      <w:t>期末余额</w:t>
                    </w:r>
                  </w:p>
                </w:tc>
              </w:sdtContent>
            </w:sdt>
            <w:sdt>
              <w:sdtPr>
                <w:tag w:val="_PLD_d58c3f70487c440b99a9f440a2d57d1e"/>
                <w:id w:val="-1458253735"/>
                <w:lock w:val="sdtLocked"/>
              </w:sdtPr>
              <w:sdtEndPr/>
              <w:sdtContent>
                <w:tc>
                  <w:tcPr>
                    <w:tcW w:w="1613" w:type="pct"/>
                    <w:vAlign w:val="center"/>
                  </w:tcPr>
                  <w:p w:rsidR="003D7312" w:rsidRDefault="00917B28">
                    <w:pPr>
                      <w:jc w:val="center"/>
                      <w:rPr>
                        <w:szCs w:val="21"/>
                      </w:rPr>
                    </w:pPr>
                    <w:r>
                      <w:rPr>
                        <w:rFonts w:hint="eastAsia"/>
                        <w:szCs w:val="21"/>
                      </w:rPr>
                      <w:t>期初余额</w:t>
                    </w:r>
                  </w:p>
                </w:tc>
              </w:sdtContent>
            </w:sdt>
          </w:tr>
          <w:tr w:rsidR="003D7312" w:rsidTr="004E7A0E">
            <w:trPr>
              <w:cantSplit/>
            </w:trPr>
            <w:sdt>
              <w:sdtPr>
                <w:tag w:val="_PLD_6a77c21d56bf4de7bfea2b3078ae9e86"/>
                <w:id w:val="1622574938"/>
                <w:lock w:val="sdtLocked"/>
              </w:sdtPr>
              <w:sdtEndPr/>
              <w:sdtContent>
                <w:tc>
                  <w:tcPr>
                    <w:tcW w:w="1765" w:type="pct"/>
                  </w:tcPr>
                  <w:p w:rsidR="003D7312" w:rsidRDefault="00917B28">
                    <w:pPr>
                      <w:ind w:right="5"/>
                      <w:rPr>
                        <w:szCs w:val="21"/>
                      </w:rPr>
                    </w:pPr>
                    <w:r>
                      <w:rPr>
                        <w:rFonts w:hint="eastAsia"/>
                        <w:szCs w:val="21"/>
                      </w:rPr>
                      <w:t>应收利息</w:t>
                    </w:r>
                  </w:p>
                </w:tc>
              </w:sdtContent>
            </w:sdt>
            <w:tc>
              <w:tcPr>
                <w:tcW w:w="1622" w:type="pct"/>
              </w:tcPr>
              <w:p w:rsidR="003D7312" w:rsidRDefault="003D7312">
                <w:pPr>
                  <w:ind w:right="5"/>
                  <w:jc w:val="right"/>
                  <w:rPr>
                    <w:szCs w:val="21"/>
                  </w:rPr>
                </w:pPr>
              </w:p>
            </w:tc>
            <w:tc>
              <w:tcPr>
                <w:tcW w:w="1613" w:type="pct"/>
              </w:tcPr>
              <w:p w:rsidR="003D7312" w:rsidRDefault="003D7312">
                <w:pPr>
                  <w:ind w:right="5"/>
                  <w:jc w:val="right"/>
                  <w:rPr>
                    <w:szCs w:val="21"/>
                  </w:rPr>
                </w:pPr>
              </w:p>
            </w:tc>
          </w:tr>
          <w:tr w:rsidR="00B740E0" w:rsidTr="00B740E0">
            <w:trPr>
              <w:cantSplit/>
            </w:trPr>
            <w:sdt>
              <w:sdtPr>
                <w:tag w:val="_PLD_d5542663fde44485b06eb5b2144b7f62"/>
                <w:id w:val="-233623556"/>
                <w:lock w:val="sdtLocked"/>
              </w:sdtPr>
              <w:sdtEndPr/>
              <w:sdtContent>
                <w:tc>
                  <w:tcPr>
                    <w:tcW w:w="1765" w:type="pct"/>
                  </w:tcPr>
                  <w:p w:rsidR="00B740E0" w:rsidRDefault="00B740E0">
                    <w:pPr>
                      <w:ind w:right="5"/>
                      <w:rPr>
                        <w:szCs w:val="21"/>
                      </w:rPr>
                    </w:pPr>
                    <w:r>
                      <w:rPr>
                        <w:rFonts w:hint="eastAsia"/>
                        <w:szCs w:val="21"/>
                      </w:rPr>
                      <w:t>应收股利</w:t>
                    </w:r>
                  </w:p>
                </w:tc>
              </w:sdtContent>
            </w:sdt>
            <w:tc>
              <w:tcPr>
                <w:tcW w:w="1622" w:type="pct"/>
                <w:vAlign w:val="center"/>
              </w:tcPr>
              <w:p w:rsidR="00B740E0" w:rsidRDefault="00B740E0" w:rsidP="00B740E0">
                <w:pPr>
                  <w:jc w:val="right"/>
                  <w:rPr>
                    <w:sz w:val="24"/>
                  </w:rPr>
                </w:pPr>
                <w:r>
                  <w:t>77,930,974.95</w:t>
                </w:r>
              </w:p>
            </w:tc>
            <w:tc>
              <w:tcPr>
                <w:tcW w:w="1613" w:type="pct"/>
              </w:tcPr>
              <w:p w:rsidR="00B740E0" w:rsidRDefault="00B740E0" w:rsidP="00B740E0">
                <w:pPr>
                  <w:ind w:right="5"/>
                  <w:jc w:val="right"/>
                  <w:rPr>
                    <w:szCs w:val="21"/>
                  </w:rPr>
                </w:pPr>
              </w:p>
            </w:tc>
          </w:tr>
          <w:tr w:rsidR="00B740E0" w:rsidTr="00B740E0">
            <w:trPr>
              <w:cantSplit/>
            </w:trPr>
            <w:sdt>
              <w:sdtPr>
                <w:tag w:val="_PLD_fadacacf8b7d4e10a081b5eae54fea6b"/>
                <w:id w:val="860095745"/>
                <w:lock w:val="sdtLocked"/>
              </w:sdtPr>
              <w:sdtEndPr/>
              <w:sdtContent>
                <w:tc>
                  <w:tcPr>
                    <w:tcW w:w="1765" w:type="pct"/>
                  </w:tcPr>
                  <w:p w:rsidR="00B740E0" w:rsidRDefault="00B740E0">
                    <w:pPr>
                      <w:ind w:right="5"/>
                      <w:rPr>
                        <w:szCs w:val="21"/>
                      </w:rPr>
                    </w:pPr>
                    <w:r>
                      <w:rPr>
                        <w:rFonts w:hint="eastAsia"/>
                        <w:szCs w:val="21"/>
                      </w:rPr>
                      <w:t>其他应收款</w:t>
                    </w:r>
                  </w:p>
                </w:tc>
              </w:sdtContent>
            </w:sdt>
            <w:tc>
              <w:tcPr>
                <w:tcW w:w="1622" w:type="pct"/>
                <w:vAlign w:val="center"/>
              </w:tcPr>
              <w:p w:rsidR="00B740E0" w:rsidRDefault="00B740E0" w:rsidP="00B740E0">
                <w:pPr>
                  <w:jc w:val="right"/>
                  <w:rPr>
                    <w:sz w:val="24"/>
                  </w:rPr>
                </w:pPr>
                <w:r>
                  <w:t>31,282,046.76</w:t>
                </w:r>
              </w:p>
            </w:tc>
            <w:tc>
              <w:tcPr>
                <w:tcW w:w="1613" w:type="pct"/>
                <w:vAlign w:val="center"/>
              </w:tcPr>
              <w:p w:rsidR="00B740E0" w:rsidRDefault="00B740E0" w:rsidP="00B740E0">
                <w:pPr>
                  <w:jc w:val="right"/>
                  <w:rPr>
                    <w:sz w:val="24"/>
                  </w:rPr>
                </w:pPr>
                <w:r>
                  <w:t>31,271,139.68</w:t>
                </w:r>
              </w:p>
            </w:tc>
          </w:tr>
          <w:tr w:rsidR="00B740E0" w:rsidTr="00B740E0">
            <w:trPr>
              <w:cantSplit/>
            </w:trPr>
            <w:sdt>
              <w:sdtPr>
                <w:tag w:val="_PLD_7fcd8f78599a4d76a92c6bed7b01aa27"/>
                <w:id w:val="1079631183"/>
                <w:lock w:val="sdtLocked"/>
              </w:sdtPr>
              <w:sdtEndPr/>
              <w:sdtContent>
                <w:tc>
                  <w:tcPr>
                    <w:tcW w:w="1765" w:type="pct"/>
                  </w:tcPr>
                  <w:p w:rsidR="00B740E0" w:rsidRDefault="00B740E0">
                    <w:pPr>
                      <w:autoSpaceDE w:val="0"/>
                      <w:autoSpaceDN w:val="0"/>
                      <w:adjustRightInd w:val="0"/>
                      <w:jc w:val="center"/>
                      <w:rPr>
                        <w:szCs w:val="21"/>
                      </w:rPr>
                    </w:pPr>
                    <w:r>
                      <w:rPr>
                        <w:rFonts w:hint="eastAsia"/>
                        <w:szCs w:val="21"/>
                      </w:rPr>
                      <w:t>合计</w:t>
                    </w:r>
                  </w:p>
                </w:tc>
              </w:sdtContent>
            </w:sdt>
            <w:tc>
              <w:tcPr>
                <w:tcW w:w="1622" w:type="pct"/>
                <w:vAlign w:val="center"/>
              </w:tcPr>
              <w:p w:rsidR="00B740E0" w:rsidRDefault="00B740E0" w:rsidP="00B740E0">
                <w:pPr>
                  <w:jc w:val="right"/>
                  <w:rPr>
                    <w:sz w:val="24"/>
                  </w:rPr>
                </w:pPr>
                <w:r>
                  <w:t>109,213,021.71</w:t>
                </w:r>
              </w:p>
            </w:tc>
            <w:tc>
              <w:tcPr>
                <w:tcW w:w="1613" w:type="pct"/>
                <w:vAlign w:val="center"/>
              </w:tcPr>
              <w:p w:rsidR="00B740E0" w:rsidRDefault="00B740E0" w:rsidP="00B740E0">
                <w:pPr>
                  <w:jc w:val="right"/>
                  <w:rPr>
                    <w:sz w:val="24"/>
                  </w:rPr>
                </w:pPr>
                <w:r>
                  <w:t>31,271,139.68</w:t>
                </w:r>
              </w:p>
            </w:tc>
          </w:tr>
        </w:tbl>
        <w:p w:rsidR="003D7312" w:rsidRDefault="00917B28">
          <w:pPr>
            <w:rPr>
              <w:szCs w:val="21"/>
            </w:rPr>
          </w:pPr>
          <w:bookmarkStart w:id="101" w:name="_Hlk532906097"/>
          <w:r>
            <w:rPr>
              <w:rFonts w:hint="eastAsia"/>
              <w:szCs w:val="21"/>
            </w:rPr>
            <w:lastRenderedPageBreak/>
            <w:t>其他说明：</w:t>
          </w:r>
          <w:bookmarkEnd w:id="101"/>
        </w:p>
        <w:sdt>
          <w:sdtPr>
            <w:rPr>
              <w:szCs w:val="21"/>
            </w:rPr>
            <w:alias w:val="是否适用：其他应收款分类列示其他说明[双击切换]"/>
            <w:tag w:val="_GBC_73a4089b33094d13b0ea7c9bf8cfb58f"/>
            <w:id w:val="2086403323"/>
            <w:lock w:val="sdtLocked"/>
            <w:placeholder>
              <w:docPart w:val="GBC22222222222222222222222222222"/>
            </w:placeholder>
          </w:sdtPr>
          <w:sdtEndPr/>
          <w:sdtContent>
            <w:p w:rsidR="003D7312" w:rsidRDefault="00917B28" w:rsidP="00B740E0">
              <w:pPr>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p w:rsidR="003D7312" w:rsidRDefault="0031655D"/>
      </w:sdtContent>
    </w:sdt>
    <w:bookmarkEnd w:id="100" w:displacedByCustomXml="prev"/>
    <w:sdt>
      <w:sdtPr>
        <w:rPr>
          <w:rFonts w:ascii="宋体" w:hAnsi="宋体" w:cs="宋体" w:hint="eastAsia"/>
          <w:b w:val="0"/>
          <w:bCs w:val="0"/>
          <w:kern w:val="0"/>
          <w:szCs w:val="22"/>
        </w:rPr>
        <w:alias w:val="模块:应收利息"/>
        <w:tag w:val="_GBC_6620e2366b444b3fb9e784e1bb6a87fd"/>
        <w:id w:val="202440384"/>
        <w:lock w:val="sdtLocked"/>
        <w:placeholder>
          <w:docPart w:val="GBC22222222222222222222222222222"/>
        </w:placeholder>
      </w:sdtPr>
      <w:sdtEndPr>
        <w:rPr>
          <w:rFonts w:cs="Times New Roman"/>
          <w:kern w:val="2"/>
          <w:szCs w:val="24"/>
        </w:rPr>
      </w:sdtEndPr>
      <w:sdtContent>
        <w:p w:rsidR="003D7312" w:rsidRDefault="00917B28">
          <w:pPr>
            <w:pStyle w:val="4"/>
            <w:tabs>
              <w:tab w:val="left" w:pos="546"/>
            </w:tabs>
            <w:rPr>
              <w:rFonts w:ascii="宋体" w:hAnsi="宋体"/>
            </w:rPr>
          </w:pPr>
          <w:r>
            <w:rPr>
              <w:rFonts w:ascii="宋体" w:hAnsi="宋体" w:cs="宋体" w:hint="eastAsia"/>
              <w:bCs w:val="0"/>
              <w:kern w:val="0"/>
              <w:szCs w:val="22"/>
            </w:rPr>
            <w:t>应收利息</w:t>
          </w:r>
        </w:p>
        <w:p w:rsidR="003D7312" w:rsidRDefault="00917B28" w:rsidP="00040CB2">
          <w:pPr>
            <w:pStyle w:val="4"/>
            <w:numPr>
              <w:ilvl w:val="3"/>
              <w:numId w:val="5"/>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968245296"/>
            <w:lock w:val="sdtLocked"/>
            <w:placeholder>
              <w:docPart w:val="GBC22222222222222222222222222222"/>
            </w:placeholder>
          </w:sdtPr>
          <w:sdtEndPr/>
          <w:sdtContent>
            <w:p w:rsidR="003D7312" w:rsidRDefault="00917B28" w:rsidP="00B740E0">
              <w:pPr>
                <w:rPr>
                  <w:szCs w:val="21"/>
                </w:rPr>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1892643291"/>
        <w:lock w:val="sdtLocked"/>
        <w:placeholder>
          <w:docPart w:val="GBC22222222222222222222222222222"/>
        </w:placeholder>
      </w:sdtPr>
      <w:sdtEndPr/>
      <w:sdtContent>
        <w:p w:rsidR="003D7312" w:rsidRDefault="00917B28" w:rsidP="00040CB2">
          <w:pPr>
            <w:pStyle w:val="4"/>
            <w:numPr>
              <w:ilvl w:val="3"/>
              <w:numId w:val="5"/>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1836188199"/>
            <w:lock w:val="sdtLocked"/>
            <w:placeholder>
              <w:docPart w:val="GBC22222222222222222222222222222"/>
            </w:placeholder>
          </w:sdtPr>
          <w:sdtEndPr/>
          <w:sdtContent>
            <w:p w:rsidR="003D7312"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Content>
    </w:sdt>
    <w:bookmarkStart w:id="102" w:name="_Hlk10468247" w:displacedByCustomXml="next"/>
    <w:sdt>
      <w:sdtPr>
        <w:rPr>
          <w:rFonts w:ascii="宋体" w:hAnsi="宋体" w:cs="宋体" w:hint="eastAsia"/>
          <w:b w:val="0"/>
          <w:bCs w:val="0"/>
          <w:kern w:val="0"/>
          <w:szCs w:val="21"/>
        </w:rPr>
        <w:alias w:val="模块:坏账准备计提情况"/>
        <w:tag w:val="_SEC_61c56552057346dd98026d659f25d3ef"/>
        <w:id w:val="-51392643"/>
        <w:lock w:val="sdtLocked"/>
        <w:placeholder>
          <w:docPart w:val="GBC22222222222222222222222222222"/>
        </w:placeholder>
      </w:sdtPr>
      <w:sdtEndPr/>
      <w:sdtContent>
        <w:p w:rsidR="003D7312" w:rsidRDefault="00917B28" w:rsidP="00040CB2">
          <w:pPr>
            <w:pStyle w:val="4"/>
            <w:numPr>
              <w:ilvl w:val="3"/>
              <w:numId w:val="5"/>
            </w:numPr>
            <w:tabs>
              <w:tab w:val="left" w:pos="546"/>
            </w:tabs>
            <w:rPr>
              <w:rFonts w:ascii="宋体" w:hAnsi="宋体"/>
              <w:szCs w:val="21"/>
            </w:rPr>
          </w:pPr>
          <w:r>
            <w:rPr>
              <w:rFonts w:ascii="宋体" w:hAnsi="宋体" w:hint="eastAsia"/>
              <w:szCs w:val="21"/>
            </w:rPr>
            <w:t>坏账准备计提情况</w:t>
          </w:r>
        </w:p>
        <w:sdt>
          <w:sdtPr>
            <w:rPr>
              <w:szCs w:val="21"/>
            </w:rPr>
            <w:alias w:val="是否适用：应收利息坏账准备调节表[双击切换]"/>
            <w:tag w:val="_GBC_2081adab30854417bcfae25caae8c9f9"/>
            <w:id w:val="-1929568170"/>
            <w:lock w:val="sdtLocked"/>
            <w:placeholder>
              <w:docPart w:val="GBC22222222222222222222222222222"/>
            </w:placeholder>
          </w:sdtPr>
          <w:sdtEndPr/>
          <w:sdtContent>
            <w:p w:rsidR="00B740E0" w:rsidRDefault="00917B28" w:rsidP="00B740E0">
              <w:pPr>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p w:rsidR="003D7312" w:rsidRDefault="0031655D">
          <w:pPr>
            <w:rPr>
              <w:szCs w:val="21"/>
            </w:rPr>
          </w:pPr>
        </w:p>
      </w:sdtContent>
    </w:sdt>
    <w:bookmarkEnd w:id="102" w:displacedByCustomXml="prev"/>
    <w:sdt>
      <w:sdtPr>
        <w:rPr>
          <w:rFonts w:hint="eastAsia"/>
          <w:b/>
          <w:bCs/>
        </w:rPr>
        <w:alias w:val="模块:应收利息的说明"/>
        <w:tag w:val="_GBC_0dc3bcd06a754f79952657ba82acdc9f"/>
        <w:id w:val="1476025671"/>
        <w:lock w:val="sdtLocked"/>
        <w:placeholder>
          <w:docPart w:val="GBC22222222222222222222222222222"/>
        </w:placeholder>
      </w:sdtPr>
      <w:sdtEndPr>
        <w:rPr>
          <w:rFonts w:hint="default"/>
          <w:b w:val="0"/>
          <w:bCs w:val="0"/>
          <w:szCs w:val="21"/>
        </w:rPr>
      </w:sdtEndPr>
      <w:sdtContent>
        <w:p w:rsidR="003D7312" w:rsidRDefault="00917B28">
          <w:r>
            <w:rPr>
              <w:rFonts w:hint="eastAsia"/>
            </w:rPr>
            <w:t>其他说明：</w:t>
          </w:r>
        </w:p>
        <w:sdt>
          <w:sdtPr>
            <w:alias w:val="是否适用：应收利息的说明[双击切换]"/>
            <w:tag w:val="_GBC_9fcbab94f58048baace4761ca17ae925"/>
            <w:id w:val="1258952621"/>
            <w:lock w:val="sdtLocked"/>
            <w:placeholder>
              <w:docPart w:val="GBC22222222222222222222222222222"/>
            </w:placeholder>
          </w:sdtPr>
          <w:sdtEndPr/>
          <w:sdtContent>
            <w:p w:rsidR="003D7312" w:rsidRDefault="00917B28" w:rsidP="00B740E0">
              <w:pPr>
                <w:rPr>
                  <w:szCs w:val="21"/>
                </w:rPr>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Content>
    </w:sdt>
    <w:p w:rsidR="003D7312" w:rsidRDefault="003D7312">
      <w:pPr>
        <w:rPr>
          <w:szCs w:val="21"/>
        </w:rPr>
      </w:pPr>
    </w:p>
    <w:p w:rsidR="003D7312" w:rsidRDefault="00917B28">
      <w:pPr>
        <w:pStyle w:val="4"/>
        <w:rPr>
          <w:rFonts w:ascii="宋体" w:hAnsi="宋体"/>
        </w:rPr>
      </w:pPr>
      <w:r>
        <w:rPr>
          <w:rFonts w:ascii="宋体" w:hAnsi="宋体" w:hint="eastAsia"/>
        </w:rPr>
        <w:t>应收股利</w:t>
      </w:r>
    </w:p>
    <w:sdt>
      <w:sdtPr>
        <w:rPr>
          <w:rFonts w:ascii="宋体" w:hAnsi="宋体" w:cstheme="minorBidi" w:hint="eastAsia"/>
          <w:b w:val="0"/>
          <w:bCs w:val="0"/>
          <w:kern w:val="0"/>
          <w:szCs w:val="22"/>
        </w:rPr>
        <w:alias w:val="模块:应收股利"/>
        <w:tag w:val="_GBC_94a22362634d47499fd45a0a5577c49b"/>
        <w:id w:val="249087048"/>
        <w:lock w:val="sdtLocked"/>
        <w:placeholder>
          <w:docPart w:val="GBC22222222222222222222222222222"/>
        </w:placeholder>
      </w:sdtPr>
      <w:sdtEndPr>
        <w:rPr>
          <w:rFonts w:cs="Times New Roman"/>
          <w:szCs w:val="24"/>
        </w:rPr>
      </w:sdtEndPr>
      <w:sdtContent>
        <w:p w:rsidR="003D7312" w:rsidRDefault="00917B28" w:rsidP="00040CB2">
          <w:pPr>
            <w:pStyle w:val="4"/>
            <w:numPr>
              <w:ilvl w:val="3"/>
              <w:numId w:val="6"/>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852801208"/>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917B28">
          <w:pPr>
            <w:jc w:val="right"/>
            <w:rPr>
              <w:szCs w:val="21"/>
            </w:rPr>
          </w:pPr>
          <w:r>
            <w:rPr>
              <w:rFonts w:hint="eastAsia"/>
              <w:szCs w:val="21"/>
            </w:rPr>
            <w:t>单位：</w:t>
          </w:r>
          <w:sdt>
            <w:sdtPr>
              <w:rPr>
                <w:rFonts w:hint="eastAsia"/>
                <w:szCs w:val="21"/>
              </w:rPr>
              <w:alias w:val="单位：财务附注：应收股利"/>
              <w:tag w:val="_GBC_21cf7178837042889094b06d89cb1845"/>
              <w:id w:val="-1621910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12304631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B740E0" w:rsidTr="00B740E0">
            <w:sdt>
              <w:sdtPr>
                <w:tag w:val="_PLD_a240773011804aa5a4245c98b5f473de"/>
                <w:id w:val="44579740"/>
                <w:lock w:val="sdtLocked"/>
              </w:sdtPr>
              <w:sdtEndPr/>
              <w:sdtContent>
                <w:tc>
                  <w:tcPr>
                    <w:tcW w:w="1886" w:type="pct"/>
                    <w:vAlign w:val="center"/>
                  </w:tcPr>
                  <w:p w:rsidR="00B740E0" w:rsidRDefault="00B740E0" w:rsidP="00B740E0">
                    <w:pPr>
                      <w:jc w:val="center"/>
                      <w:rPr>
                        <w:szCs w:val="21"/>
                      </w:rPr>
                    </w:pPr>
                    <w:r>
                      <w:rPr>
                        <w:rFonts w:hint="eastAsia"/>
                        <w:szCs w:val="21"/>
                      </w:rPr>
                      <w:t>项目(或被投资单位)</w:t>
                    </w:r>
                  </w:p>
                </w:tc>
              </w:sdtContent>
            </w:sdt>
            <w:sdt>
              <w:sdtPr>
                <w:tag w:val="_PLD_cadc07ed6f504e63b41def670f3c2338"/>
                <w:id w:val="770046807"/>
                <w:lock w:val="sdtLocked"/>
              </w:sdtPr>
              <w:sdtEndPr/>
              <w:sdtContent>
                <w:tc>
                  <w:tcPr>
                    <w:tcW w:w="1553" w:type="pct"/>
                    <w:vAlign w:val="center"/>
                  </w:tcPr>
                  <w:p w:rsidR="00B740E0" w:rsidRDefault="00B740E0" w:rsidP="00B740E0">
                    <w:pPr>
                      <w:jc w:val="center"/>
                      <w:rPr>
                        <w:szCs w:val="21"/>
                      </w:rPr>
                    </w:pPr>
                    <w:r>
                      <w:rPr>
                        <w:rFonts w:hint="eastAsia"/>
                        <w:szCs w:val="21"/>
                      </w:rPr>
                      <w:t>期末余额</w:t>
                    </w:r>
                  </w:p>
                </w:tc>
              </w:sdtContent>
            </w:sdt>
            <w:sdt>
              <w:sdtPr>
                <w:tag w:val="_PLD_33c992e918b546739aa3d8a0d43ef633"/>
                <w:id w:val="-1696999911"/>
                <w:lock w:val="sdtLocked"/>
              </w:sdtPr>
              <w:sdtEndPr/>
              <w:sdtContent>
                <w:tc>
                  <w:tcPr>
                    <w:tcW w:w="1561" w:type="pct"/>
                    <w:vAlign w:val="center"/>
                  </w:tcPr>
                  <w:p w:rsidR="00B740E0" w:rsidRDefault="00B740E0" w:rsidP="00B740E0">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应收股利明细"/>
              <w:tag w:val="_GBC_dd589831432e474f9c53c063c7fff9a0"/>
              <w:id w:val="1795089537"/>
              <w:lock w:val="sdtLocked"/>
            </w:sdtPr>
            <w:sdtEndPr/>
            <w:sdtContent>
              <w:tr w:rsidR="00B740E0" w:rsidTr="00B740E0">
                <w:tc>
                  <w:tcPr>
                    <w:tcW w:w="1886" w:type="pct"/>
                  </w:tcPr>
                  <w:p w:rsidR="00B740E0" w:rsidRDefault="00B740E0" w:rsidP="00B740E0">
                    <w:pPr>
                      <w:rPr>
                        <w:szCs w:val="21"/>
                      </w:rPr>
                    </w:pPr>
                    <w:r>
                      <w:t>浙商银行股份有限公司</w:t>
                    </w:r>
                  </w:p>
                </w:tc>
                <w:tc>
                  <w:tcPr>
                    <w:tcW w:w="1553" w:type="pct"/>
                    <w:vAlign w:val="center"/>
                  </w:tcPr>
                  <w:p w:rsidR="00B740E0" w:rsidRDefault="00B740E0" w:rsidP="00B740E0">
                    <w:pPr>
                      <w:jc w:val="right"/>
                      <w:rPr>
                        <w:sz w:val="24"/>
                      </w:rPr>
                    </w:pPr>
                    <w:r>
                      <w:t>73,708,516.71</w:t>
                    </w:r>
                  </w:p>
                </w:tc>
                <w:tc>
                  <w:tcPr>
                    <w:tcW w:w="1561" w:type="pct"/>
                  </w:tcPr>
                  <w:p w:rsidR="00B740E0" w:rsidRDefault="00B740E0" w:rsidP="00B740E0">
                    <w:pPr>
                      <w:jc w:val="right"/>
                      <w:rPr>
                        <w:szCs w:val="21"/>
                      </w:rPr>
                    </w:pPr>
                  </w:p>
                </w:tc>
              </w:tr>
            </w:sdtContent>
          </w:sdt>
          <w:sdt>
            <w:sdtPr>
              <w:rPr>
                <w:rFonts w:asciiTheme="minorHAnsi" w:eastAsiaTheme="minorEastAsia" w:hAnsiTheme="minorHAnsi" w:cstheme="minorBidi" w:hint="eastAsia"/>
                <w:kern w:val="2"/>
                <w:szCs w:val="21"/>
              </w:rPr>
              <w:alias w:val="应收股利明细"/>
              <w:tag w:val="_GBC_dd589831432e474f9c53c063c7fff9a0"/>
              <w:id w:val="-2096688721"/>
              <w:lock w:val="sdtLocked"/>
            </w:sdtPr>
            <w:sdtEndPr/>
            <w:sdtContent>
              <w:tr w:rsidR="00B740E0" w:rsidTr="00B740E0">
                <w:tc>
                  <w:tcPr>
                    <w:tcW w:w="1886" w:type="pct"/>
                  </w:tcPr>
                  <w:p w:rsidR="00B740E0" w:rsidRDefault="00B740E0" w:rsidP="00B740E0">
                    <w:pPr>
                      <w:rPr>
                        <w:szCs w:val="21"/>
                      </w:rPr>
                    </w:pPr>
                    <w:r>
                      <w:t>上海浦东发展银行股份有限公司</w:t>
                    </w:r>
                  </w:p>
                </w:tc>
                <w:tc>
                  <w:tcPr>
                    <w:tcW w:w="1553" w:type="pct"/>
                    <w:vAlign w:val="center"/>
                  </w:tcPr>
                  <w:p w:rsidR="00B740E0" w:rsidRDefault="00B740E0" w:rsidP="00B740E0">
                    <w:pPr>
                      <w:jc w:val="right"/>
                      <w:rPr>
                        <w:sz w:val="24"/>
                      </w:rPr>
                    </w:pPr>
                    <w:r>
                      <w:t>4,222,458.24</w:t>
                    </w:r>
                  </w:p>
                </w:tc>
                <w:tc>
                  <w:tcPr>
                    <w:tcW w:w="1561" w:type="pct"/>
                  </w:tcPr>
                  <w:p w:rsidR="00B740E0" w:rsidRDefault="00B740E0" w:rsidP="00B740E0">
                    <w:pPr>
                      <w:jc w:val="right"/>
                      <w:rPr>
                        <w:szCs w:val="21"/>
                      </w:rPr>
                    </w:pPr>
                  </w:p>
                </w:tc>
              </w:tr>
            </w:sdtContent>
          </w:sdt>
          <w:tr w:rsidR="00B740E0" w:rsidTr="00B740E0">
            <w:sdt>
              <w:sdtPr>
                <w:tag w:val="_PLD_77e2b3c101c64b05b2e3a7d9f730cf25"/>
                <w:id w:val="-1462871952"/>
                <w:lock w:val="sdtLocked"/>
              </w:sdtPr>
              <w:sdtEndPr/>
              <w:sdtContent>
                <w:tc>
                  <w:tcPr>
                    <w:tcW w:w="1886" w:type="pct"/>
                    <w:vAlign w:val="center"/>
                  </w:tcPr>
                  <w:p w:rsidR="00B740E0" w:rsidRDefault="00B740E0" w:rsidP="00B740E0">
                    <w:pPr>
                      <w:jc w:val="center"/>
                      <w:rPr>
                        <w:szCs w:val="21"/>
                      </w:rPr>
                    </w:pPr>
                    <w:r>
                      <w:rPr>
                        <w:rFonts w:hint="eastAsia"/>
                        <w:szCs w:val="21"/>
                      </w:rPr>
                      <w:t>合计</w:t>
                    </w:r>
                  </w:p>
                </w:tc>
              </w:sdtContent>
            </w:sdt>
            <w:tc>
              <w:tcPr>
                <w:tcW w:w="1553" w:type="pct"/>
                <w:vAlign w:val="center"/>
              </w:tcPr>
              <w:p w:rsidR="00B740E0" w:rsidRDefault="00B740E0" w:rsidP="00B740E0">
                <w:pPr>
                  <w:jc w:val="right"/>
                  <w:rPr>
                    <w:sz w:val="24"/>
                  </w:rPr>
                </w:pPr>
                <w:r>
                  <w:t>77,930,974.95</w:t>
                </w:r>
              </w:p>
            </w:tc>
            <w:tc>
              <w:tcPr>
                <w:tcW w:w="1561" w:type="pct"/>
              </w:tcPr>
              <w:p w:rsidR="00B740E0" w:rsidRDefault="00B740E0" w:rsidP="00B740E0">
                <w:pPr>
                  <w:jc w:val="right"/>
                  <w:rPr>
                    <w:szCs w:val="21"/>
                  </w:rPr>
                </w:pPr>
              </w:p>
            </w:tc>
          </w:tr>
        </w:tbl>
        <w:p w:rsidR="003D7312" w:rsidRDefault="0031655D">
          <w:pPr>
            <w:rPr>
              <w:szCs w:val="21"/>
            </w:rPr>
          </w:pPr>
        </w:p>
      </w:sdtContent>
    </w:sdt>
    <w:sdt>
      <w:sdtPr>
        <w:rPr>
          <w:rFonts w:ascii="宋体" w:hAnsi="宋体" w:cstheme="minorBidi" w:hint="eastAsia"/>
          <w:b w:val="0"/>
          <w:bCs w:val="0"/>
          <w:kern w:val="0"/>
          <w:szCs w:val="22"/>
        </w:rPr>
        <w:alias w:val="模块:应收股利"/>
        <w:tag w:val="_GBC_aafe0f2583ac4a35a029d834ee52b5de"/>
        <w:id w:val="63768233"/>
        <w:lock w:val="sdtLocked"/>
        <w:placeholder>
          <w:docPart w:val="GBC22222222222222222222222222222"/>
        </w:placeholder>
      </w:sdtPr>
      <w:sdtEndPr>
        <w:rPr>
          <w:rFonts w:cs="Times New Roman"/>
          <w:szCs w:val="24"/>
        </w:rPr>
      </w:sdtEndPr>
      <w:sdtContent>
        <w:p w:rsidR="003D7312" w:rsidRDefault="00917B28" w:rsidP="00040CB2">
          <w:pPr>
            <w:pStyle w:val="4"/>
            <w:numPr>
              <w:ilvl w:val="3"/>
              <w:numId w:val="6"/>
            </w:numPr>
            <w:tabs>
              <w:tab w:val="left" w:pos="560"/>
            </w:tabs>
            <w:rPr>
              <w:rFonts w:ascii="宋体" w:hAnsi="宋体"/>
            </w:rPr>
          </w:pPr>
          <w:r>
            <w:rPr>
              <w:rFonts w:ascii="宋体" w:hAnsi="宋体" w:hint="eastAsia"/>
            </w:rPr>
            <w:t>重要的账龄超过1年的应收股利</w:t>
          </w:r>
        </w:p>
        <w:p w:rsidR="003D7312" w:rsidRDefault="0031655D" w:rsidP="00B740E0">
          <w:pPr>
            <w:rPr>
              <w:rFonts w:cs="Times New Roman"/>
            </w:rPr>
          </w:pPr>
          <w:sdt>
            <w:sdtPr>
              <w:rPr>
                <w:rFonts w:hint="eastAsia"/>
                <w:szCs w:val="21"/>
              </w:rPr>
              <w:alias w:val="是否适用：重要的账龄超过1年的应收股利[双击切换]"/>
              <w:tag w:val="_GBC_9aa7ef4a3c0c40638901a5b7f6224231"/>
              <w:id w:val="1513415578"/>
              <w:lock w:val="sdtLocked"/>
              <w:placeholder>
                <w:docPart w:val="GBC22222222222222222222222222222"/>
              </w:placeholder>
            </w:sdtPr>
            <w:sdtEndPr/>
            <w:sdtContent>
              <w:r w:rsidR="00917B28">
                <w:rPr>
                  <w:szCs w:val="21"/>
                </w:rPr>
                <w:fldChar w:fldCharType="begin"/>
              </w:r>
              <w:r w:rsidR="00B740E0">
                <w:rPr>
                  <w:szCs w:val="21"/>
                </w:rPr>
                <w:instrText xml:space="preserve"> MACROBUTTON  SnrToggleCheckbox □适用 </w:instrText>
              </w:r>
              <w:r w:rsidR="00917B28">
                <w:rPr>
                  <w:szCs w:val="21"/>
                </w:rPr>
                <w:fldChar w:fldCharType="end"/>
              </w:r>
              <w:r w:rsidR="00917B28">
                <w:rPr>
                  <w:szCs w:val="21"/>
                </w:rPr>
                <w:fldChar w:fldCharType="begin"/>
              </w:r>
              <w:r w:rsidR="00B740E0">
                <w:rPr>
                  <w:szCs w:val="21"/>
                </w:rPr>
                <w:instrText xml:space="preserve"> MACROBUTTON  SnrToggleCheckbox √不适用 </w:instrText>
              </w:r>
              <w:r w:rsidR="00917B28">
                <w:rPr>
                  <w:szCs w:val="21"/>
                </w:rPr>
                <w:fldChar w:fldCharType="end"/>
              </w:r>
            </w:sdtContent>
          </w:sdt>
        </w:p>
      </w:sdtContent>
    </w:sdt>
    <w:bookmarkStart w:id="103" w:name="_Hlk10468610" w:displacedByCustomXml="next"/>
    <w:sdt>
      <w:sdtPr>
        <w:rPr>
          <w:rFonts w:ascii="宋体" w:hAnsi="宋体" w:cs="宋体" w:hint="eastAsia"/>
          <w:b w:val="0"/>
          <w:bCs w:val="0"/>
          <w:kern w:val="0"/>
          <w:szCs w:val="24"/>
        </w:rPr>
        <w:alias w:val="模块:坏账准备计提情况"/>
        <w:tag w:val="_SEC_cce3905839dc4d6ea19cf81ee0af7e4b"/>
        <w:id w:val="993221103"/>
        <w:lock w:val="sdtLocked"/>
        <w:placeholder>
          <w:docPart w:val="GBC22222222222222222222222222222"/>
        </w:placeholder>
      </w:sdtPr>
      <w:sdtEndPr>
        <w:rPr>
          <w:rFonts w:hint="default"/>
        </w:rPr>
      </w:sdtEndPr>
      <w:sdtContent>
        <w:p w:rsidR="003D7312" w:rsidRDefault="00917B28" w:rsidP="00040CB2">
          <w:pPr>
            <w:pStyle w:val="4"/>
            <w:numPr>
              <w:ilvl w:val="3"/>
              <w:numId w:val="6"/>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902526068"/>
            <w:lock w:val="sdtLocked"/>
            <w:placeholder>
              <w:docPart w:val="GBC22222222222222222222222222222"/>
            </w:placeholder>
          </w:sdtPr>
          <w:sdtEndPr/>
          <w:sdtContent>
            <w:p w:rsidR="00B740E0" w:rsidRDefault="00917B28" w:rsidP="00B740E0">
              <w:pPr>
                <w:rPr>
                  <w:szCs w:val="21"/>
                </w:rPr>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pPr>
            <w:rPr>
              <w:rFonts w:cs="Times New Roman"/>
            </w:rPr>
          </w:pPr>
        </w:p>
      </w:sdtContent>
    </w:sdt>
    <w:bookmarkEnd w:id="103" w:displacedByCustomXml="prev"/>
    <w:sdt>
      <w:sdtPr>
        <w:rPr>
          <w:rFonts w:hint="eastAsia"/>
          <w:szCs w:val="21"/>
        </w:rPr>
        <w:alias w:val="模块:应收股利的说明"/>
        <w:tag w:val="_GBC_3543035ac1594f0aaa966ebb907a6f0d"/>
        <w:id w:val="-1791344734"/>
        <w:lock w:val="sdtLocked"/>
        <w:placeholder>
          <w:docPart w:val="GBC22222222222222222222222222222"/>
        </w:placeholder>
      </w:sdtPr>
      <w:sdtEndPr>
        <w:rPr>
          <w:rFonts w:hint="default"/>
        </w:rPr>
      </w:sdtEndPr>
      <w:sdtContent>
        <w:p w:rsidR="003D7312" w:rsidRDefault="00917B28">
          <w:pPr>
            <w:rPr>
              <w:szCs w:val="21"/>
            </w:rPr>
          </w:pPr>
          <w:r>
            <w:rPr>
              <w:rFonts w:hint="eastAsia"/>
              <w:szCs w:val="21"/>
            </w:rPr>
            <w:t>其他说明：</w:t>
          </w:r>
        </w:p>
        <w:sdt>
          <w:sdtPr>
            <w:rPr>
              <w:szCs w:val="21"/>
            </w:rPr>
            <w:alias w:val="是否适用：应收股利的说明[双击切换]"/>
            <w:tag w:val="_GBC_108dd924d7ca4fa78961046db5cd354e"/>
            <w:id w:val="-1991013131"/>
            <w:lock w:val="sdtLocked"/>
            <w:placeholder>
              <w:docPart w:val="GBC22222222222222222222222222222"/>
            </w:placeholder>
          </w:sdtPr>
          <w:sdtEndPr/>
          <w:sdtContent>
            <w:p w:rsidR="003D7312" w:rsidRDefault="00917B28" w:rsidP="00B740E0">
              <w:pPr>
                <w:rPr>
                  <w:szCs w:val="21"/>
                </w:rPr>
              </w:pPr>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sdtContent>
    </w:sdt>
    <w:p w:rsidR="003D7312" w:rsidRDefault="003D7312">
      <w:pPr>
        <w:snapToGrid w:val="0"/>
        <w:spacing w:line="240" w:lineRule="atLeast"/>
        <w:ind w:rightChars="12" w:right="25"/>
        <w:rPr>
          <w:color w:val="FF0000"/>
          <w:szCs w:val="21"/>
        </w:rPr>
      </w:pPr>
    </w:p>
    <w:p w:rsidR="003D7312" w:rsidRDefault="00917B28">
      <w:pPr>
        <w:pStyle w:val="4"/>
        <w:rPr>
          <w:rFonts w:ascii="宋体" w:hAnsi="宋体"/>
        </w:rPr>
      </w:pPr>
      <w:r>
        <w:rPr>
          <w:rFonts w:ascii="宋体" w:hAnsi="宋体" w:hint="eastAsia"/>
        </w:rPr>
        <w:t>其他应收款</w:t>
      </w:r>
    </w:p>
    <w:bookmarkStart w:id="104"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841468521"/>
        <w:lock w:val="sdtLocked"/>
        <w:placeholder>
          <w:docPart w:val="GBC22222222222222222222222222222"/>
        </w:placeholder>
      </w:sdtPr>
      <w:sdtEndPr>
        <w:rPr>
          <w:rFonts w:hint="default"/>
        </w:rPr>
      </w:sdtEndPr>
      <w:sdtContent>
        <w:p w:rsidR="003D7312" w:rsidRDefault="00917B28" w:rsidP="00040CB2">
          <w:pPr>
            <w:pStyle w:val="4"/>
            <w:numPr>
              <w:ilvl w:val="3"/>
              <w:numId w:val="9"/>
            </w:numPr>
            <w:tabs>
              <w:tab w:val="left" w:pos="560"/>
            </w:tabs>
            <w:rPr>
              <w:rFonts w:ascii="宋体" w:hAnsi="宋体"/>
              <w:szCs w:val="21"/>
            </w:rPr>
          </w:pPr>
          <w:r>
            <w:rPr>
              <w:rFonts w:ascii="宋体" w:hAnsi="宋体" w:hint="eastAsia"/>
              <w:szCs w:val="21"/>
            </w:rPr>
            <w:t>按账龄披露</w:t>
          </w:r>
        </w:p>
        <w:sdt>
          <w:sdtPr>
            <w:rPr>
              <w:rFonts w:hint="eastAsia"/>
              <w:szCs w:val="21"/>
            </w:rPr>
            <w:alias w:val="是否适用：组合中，按账龄分析法计提坏账准备的其他应收账款[双击切换]"/>
            <w:tag w:val="_GBC_14503383cb9a4c528e4dc8ae4e2b1c29"/>
            <w:id w:val="1888142853"/>
            <w:lock w:val="sdtLocked"/>
            <w:placeholder>
              <w:docPart w:val="GBC22222222222222222222222222222"/>
            </w:placeholder>
          </w:sdtPr>
          <w:sdtEndPr/>
          <w:sdtContent>
            <w:p w:rsidR="003D7312" w:rsidRDefault="00917B28">
              <w:pPr>
                <w:rPr>
                  <w:szCs w:val="21"/>
                </w:rPr>
              </w:pPr>
              <w:r>
                <w:rPr>
                  <w:szCs w:val="21"/>
                </w:rPr>
                <w:fldChar w:fldCharType="begin"/>
              </w:r>
              <w:r w:rsidR="00B740E0">
                <w:rPr>
                  <w:szCs w:val="21"/>
                </w:rPr>
                <w:instrText>MACROBUTTON  SnrToggleCheckbox √适用</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p w:rsidR="003D7312" w:rsidRDefault="00917B2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275219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7767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16"/>
            <w:gridCol w:w="4443"/>
          </w:tblGrid>
          <w:tr w:rsidR="00B740E0" w:rsidTr="00B740E0">
            <w:trPr>
              <w:cantSplit/>
            </w:trPr>
            <w:sdt>
              <w:sdtPr>
                <w:tag w:val="_PLD_6b0994a4e2bf4d64b8bfa8195d1acb6c"/>
                <w:id w:val="-2084133074"/>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jc w:val="center"/>
                      <w:rPr>
                        <w:szCs w:val="21"/>
                      </w:rPr>
                    </w:pPr>
                    <w:r>
                      <w:rPr>
                        <w:rFonts w:hint="eastAsia"/>
                        <w:szCs w:val="21"/>
                      </w:rPr>
                      <w:t>账龄</w:t>
                    </w:r>
                  </w:p>
                </w:tc>
              </w:sdtContent>
            </w:sdt>
            <w:sdt>
              <w:sdtPr>
                <w:tag w:val="_PLD_432b76b66b924b46b150a8c34f250ad2"/>
                <w:id w:val="-528880509"/>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jc w:val="center"/>
                      <w:rPr>
                        <w:szCs w:val="21"/>
                      </w:rPr>
                    </w:pPr>
                    <w:r>
                      <w:rPr>
                        <w:rFonts w:hint="eastAsia"/>
                        <w:szCs w:val="21"/>
                      </w:rPr>
                      <w:t>期末账面余额</w:t>
                    </w:r>
                  </w:p>
                </w:tc>
              </w:sdtContent>
            </w:sdt>
          </w:tr>
          <w:tr w:rsidR="00B740E0" w:rsidTr="00B740E0">
            <w:trPr>
              <w:cantSplit/>
            </w:trPr>
            <w:sdt>
              <w:sdtPr>
                <w:tag w:val="_PLD_1041b49a86da40c3a051ceae58ba8016"/>
                <w:id w:val="-88541620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B740E0" w:rsidRDefault="00B740E0" w:rsidP="00B740E0">
                    <w:pPr>
                      <w:rPr>
                        <w:color w:val="FF0000"/>
                        <w:szCs w:val="21"/>
                      </w:rPr>
                    </w:pPr>
                    <w:r>
                      <w:rPr>
                        <w:rFonts w:hint="eastAsia"/>
                        <w:szCs w:val="21"/>
                      </w:rPr>
                      <w:t>1年以内</w:t>
                    </w:r>
                  </w:p>
                </w:tc>
              </w:sdtContent>
            </w:sdt>
          </w:tr>
          <w:tr w:rsidR="00B740E0" w:rsidTr="00B740E0">
            <w:trPr>
              <w:cantSplit/>
            </w:trPr>
            <w:sdt>
              <w:sdtPr>
                <w:tag w:val="_PLD_a0ff2716a91b42a6ae2b722f67cab8d3"/>
                <w:id w:val="-156509338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其中：1年以内分项</w:t>
                    </w:r>
                  </w:p>
                </w:tc>
              </w:sdtContent>
            </w:sdt>
          </w:tr>
          <w:sdt>
            <w:sdtPr>
              <w:rPr>
                <w:rFonts w:asciiTheme="minorHAnsi" w:eastAsiaTheme="minorEastAsia" w:hAnsiTheme="minorHAnsi" w:cstheme="minorBidi" w:hint="eastAsia"/>
                <w:kern w:val="2"/>
                <w:szCs w:val="21"/>
              </w:rPr>
              <w:alias w:val="一年以内其他应收款金额明细"/>
              <w:tag w:val="_TUP_b427c25173e24fbfaaaef5667baae3a1"/>
              <w:id w:val="-1079595338"/>
            </w:sdtPr>
            <w:sdtEndPr/>
            <w:sdtContent>
              <w:tr w:rsidR="00B740E0" w:rsidTr="00B740E0">
                <w:trPr>
                  <w:cantSplit/>
                </w:trPr>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1年以内</w:t>
                    </w:r>
                  </w:p>
                </w:tc>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r>
                      <w:t>548,828.17</w:t>
                    </w:r>
                  </w:p>
                </w:tc>
              </w:tr>
            </w:sdtContent>
          </w:sdt>
          <w:tr w:rsidR="00B740E0" w:rsidTr="00B740E0">
            <w:trPr>
              <w:cantSplit/>
            </w:trPr>
            <w:sdt>
              <w:sdtPr>
                <w:tag w:val="_PLD_117c27ae49f24df483b32b6cd9c22857"/>
                <w:id w:val="-810933046"/>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r>
                  <w:t>548,828.17</w:t>
                </w:r>
              </w:p>
            </w:tc>
          </w:tr>
          <w:tr w:rsidR="00B740E0" w:rsidTr="00B740E0">
            <w:trPr>
              <w:cantSplit/>
            </w:trPr>
            <w:sdt>
              <w:sdtPr>
                <w:tag w:val="_PLD_eec5fc3899b34bb8ac2c023bb178201d"/>
                <w:id w:val="-1432821220"/>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r>
                  <w:t>134,969.22</w:t>
                </w:r>
              </w:p>
            </w:tc>
          </w:tr>
          <w:tr w:rsidR="00B740E0" w:rsidTr="00B740E0">
            <w:trPr>
              <w:cantSplit/>
            </w:trPr>
            <w:sdt>
              <w:sdtPr>
                <w:tag w:val="_PLD_4147aa219b3044cb87cadcbf20a7f278"/>
                <w:id w:val="-98123158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p>
            </w:tc>
          </w:tr>
          <w:tr w:rsidR="00B740E0" w:rsidTr="00B740E0">
            <w:trPr>
              <w:cantSplit/>
            </w:trPr>
            <w:sdt>
              <w:sdtPr>
                <w:tag w:val="_PLD_fb935d76867c48c7bf55f3d52575dd91"/>
                <w:id w:val="-61790805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r>
                  <w:t>61,278,375.40</w:t>
                </w:r>
              </w:p>
            </w:tc>
          </w:tr>
          <w:tr w:rsidR="00B740E0" w:rsidTr="00B740E0">
            <w:trPr>
              <w:cantSplit/>
            </w:trPr>
            <w:sdt>
              <w:sdtPr>
                <w:tag w:val="_PLD_66cf044e27544e89bd84871740a65504"/>
                <w:id w:val="-28890401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p>
            </w:tc>
          </w:tr>
          <w:tr w:rsidR="00B740E0" w:rsidTr="00B740E0">
            <w:trPr>
              <w:cantSplit/>
            </w:trPr>
            <w:sdt>
              <w:sdtPr>
                <w:tag w:val="_PLD_9c7f07cb7cf1435b8f2137c3fdbbf981"/>
                <w:id w:val="-1440057456"/>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p>
            </w:tc>
          </w:tr>
          <w:tr w:rsidR="00B740E0" w:rsidTr="00B740E0">
            <w:trPr>
              <w:cantSplit/>
            </w:trPr>
            <w:sdt>
              <w:sdtPr>
                <w:tag w:val="_PLD_aec7ac0213fc4614a98de6a3c736e280"/>
                <w:id w:val="551276426"/>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B740E0" w:rsidRDefault="00B740E0" w:rsidP="00B740E0">
                    <w:pPr>
                      <w:rPr>
                        <w:szCs w:val="21"/>
                      </w:rPr>
                    </w:pPr>
                    <w:r>
                      <w:rPr>
                        <w:rFonts w:hint="eastAsia"/>
                        <w:szCs w:val="21"/>
                      </w:rPr>
                      <w:t>5年以上</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p>
            </w:tc>
          </w:tr>
          <w:tr w:rsidR="00B740E0" w:rsidTr="00B740E0">
            <w:trPr>
              <w:cantSplit/>
            </w:trPr>
            <w:sdt>
              <w:sdtPr>
                <w:tag w:val="_PLD_f4ca1e5588694bda99031e0a5f40083e"/>
                <w:id w:val="-184524741"/>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B740E0" w:rsidRDefault="00B740E0" w:rsidP="00B740E0">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rsidR="00B740E0" w:rsidRDefault="00B740E0" w:rsidP="00B740E0">
                <w:pPr>
                  <w:jc w:val="right"/>
                  <w:rPr>
                    <w:szCs w:val="21"/>
                  </w:rPr>
                </w:pPr>
                <w:r>
                  <w:t>61,962,172.79</w:t>
                </w:r>
              </w:p>
            </w:tc>
          </w:tr>
        </w:tbl>
        <w:p w:rsidR="003D7312" w:rsidRDefault="0031655D">
          <w:pPr>
            <w:rPr>
              <w:szCs w:val="21"/>
            </w:rPr>
          </w:pPr>
        </w:p>
      </w:sdtContent>
    </w:sdt>
    <w:bookmarkEnd w:id="104" w:displacedByCustomXml="prev"/>
    <w:sdt>
      <w:sdtPr>
        <w:rPr>
          <w:rFonts w:ascii="宋体" w:hAnsi="宋体" w:cs="宋体" w:hint="eastAsia"/>
          <w:b w:val="0"/>
          <w:bCs w:val="0"/>
          <w:kern w:val="0"/>
          <w:szCs w:val="24"/>
        </w:rPr>
        <w:alias w:val="模块:其他应收款按款项性质分类情况"/>
        <w:tag w:val="_GBC_84d520d656b8446b87c909f5ff2b545d"/>
        <w:id w:val="-2026006062"/>
        <w:lock w:val="sdtLocked"/>
        <w:placeholder>
          <w:docPart w:val="GBC22222222222222222222222222222"/>
        </w:placeholder>
      </w:sdtPr>
      <w:sdtEndPr>
        <w:rPr>
          <w:rFonts w:hint="default"/>
        </w:rPr>
      </w:sdtEndPr>
      <w:sdtContent>
        <w:p w:rsidR="003D7312" w:rsidRDefault="00917B28" w:rsidP="00040CB2">
          <w:pPr>
            <w:pStyle w:val="4"/>
            <w:numPr>
              <w:ilvl w:val="3"/>
              <w:numId w:val="9"/>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1073469184"/>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917B28">
          <w:pPr>
            <w:jc w:val="right"/>
          </w:pPr>
          <w:r>
            <w:rPr>
              <w:rFonts w:hint="eastAsia"/>
            </w:rPr>
            <w:t>单位：</w:t>
          </w:r>
          <w:sdt>
            <w:sdtPr>
              <w:rPr>
                <w:rFonts w:hint="eastAsia"/>
              </w:rPr>
              <w:alias w:val="单位：财务附注：其他应收款按款项性质分类情况"/>
              <w:tag w:val="_GBC_9a3af1171f5640cd83ea2c41e0145167"/>
              <w:id w:val="-18365314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364124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B740E0" w:rsidTr="00B740E0">
            <w:sdt>
              <w:sdtPr>
                <w:tag w:val="_PLD_1e66a0098cd34ad6a335156852121360"/>
                <w:id w:val="-824039791"/>
                <w:lock w:val="sdtLocked"/>
              </w:sdtPr>
              <w:sdtEndPr/>
              <w:sdtContent>
                <w:tc>
                  <w:tcPr>
                    <w:tcW w:w="1700" w:type="pct"/>
                    <w:shd w:val="clear" w:color="auto" w:fill="auto"/>
                    <w:vAlign w:val="center"/>
                  </w:tcPr>
                  <w:p w:rsidR="00B740E0" w:rsidRDefault="00B740E0" w:rsidP="00B740E0">
                    <w:pPr>
                      <w:jc w:val="center"/>
                    </w:pPr>
                    <w:r>
                      <w:rPr>
                        <w:rFonts w:hint="eastAsia"/>
                      </w:rPr>
                      <w:t>款项性质</w:t>
                    </w:r>
                  </w:p>
                </w:tc>
              </w:sdtContent>
            </w:sdt>
            <w:sdt>
              <w:sdtPr>
                <w:tag w:val="_PLD_51fee06f6d3944a9bbc7bac249ed63b6"/>
                <w:id w:val="-975985859"/>
                <w:lock w:val="sdtLocked"/>
              </w:sdtPr>
              <w:sdtEndPr/>
              <w:sdtContent>
                <w:tc>
                  <w:tcPr>
                    <w:tcW w:w="1647" w:type="pct"/>
                    <w:shd w:val="clear" w:color="auto" w:fill="auto"/>
                    <w:vAlign w:val="center"/>
                  </w:tcPr>
                  <w:p w:rsidR="00B740E0" w:rsidRDefault="00B740E0" w:rsidP="00B740E0">
                    <w:pPr>
                      <w:jc w:val="center"/>
                    </w:pPr>
                    <w:r>
                      <w:rPr>
                        <w:rFonts w:hint="eastAsia"/>
                      </w:rPr>
                      <w:t>期末账面余额</w:t>
                    </w:r>
                  </w:p>
                </w:tc>
              </w:sdtContent>
            </w:sdt>
            <w:sdt>
              <w:sdtPr>
                <w:tag w:val="_PLD_0297dadecff24ff8926a98d0267a917b"/>
                <w:id w:val="-883637474"/>
                <w:lock w:val="sdtLocked"/>
              </w:sdtPr>
              <w:sdtEndPr/>
              <w:sdtContent>
                <w:tc>
                  <w:tcPr>
                    <w:tcW w:w="1653" w:type="pct"/>
                    <w:shd w:val="clear" w:color="auto" w:fill="auto"/>
                    <w:vAlign w:val="center"/>
                  </w:tcPr>
                  <w:p w:rsidR="00B740E0" w:rsidRDefault="00B740E0" w:rsidP="00B740E0">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GBC_936b797bf5094f7da8db3da3acd1de8c"/>
              <w:id w:val="1741597894"/>
              <w:lock w:val="sdtLocked"/>
            </w:sdtPr>
            <w:sdtEndPr/>
            <w:sdtContent>
              <w:tr w:rsidR="00B740E0" w:rsidTr="00B740E0">
                <w:tc>
                  <w:tcPr>
                    <w:tcW w:w="1700" w:type="pct"/>
                    <w:shd w:val="clear" w:color="auto" w:fill="auto"/>
                  </w:tcPr>
                  <w:p w:rsidR="00B740E0" w:rsidRDefault="00B740E0" w:rsidP="00B740E0">
                    <w:r>
                      <w:t>押金保证金</w:t>
                    </w:r>
                  </w:p>
                </w:tc>
                <w:tc>
                  <w:tcPr>
                    <w:tcW w:w="1647" w:type="pct"/>
                    <w:shd w:val="clear" w:color="auto" w:fill="auto"/>
                  </w:tcPr>
                  <w:p w:rsidR="00B740E0" w:rsidRDefault="00B740E0" w:rsidP="00B740E0">
                    <w:pPr>
                      <w:jc w:val="right"/>
                    </w:pPr>
                    <w:r>
                      <w:t>1,642,605.00</w:t>
                    </w:r>
                  </w:p>
                </w:tc>
                <w:tc>
                  <w:tcPr>
                    <w:tcW w:w="1653" w:type="pct"/>
                    <w:shd w:val="clear" w:color="auto" w:fill="auto"/>
                  </w:tcPr>
                  <w:p w:rsidR="00B740E0" w:rsidRDefault="00B740E0" w:rsidP="00B740E0">
                    <w:pPr>
                      <w:jc w:val="right"/>
                    </w:pPr>
                    <w:r>
                      <w:t>2,480,577.70</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982226981"/>
              <w:lock w:val="sdtLocked"/>
            </w:sdtPr>
            <w:sdtEndPr/>
            <w:sdtContent>
              <w:tr w:rsidR="00B740E0" w:rsidTr="00B740E0">
                <w:tc>
                  <w:tcPr>
                    <w:tcW w:w="1700" w:type="pct"/>
                    <w:shd w:val="clear" w:color="auto" w:fill="auto"/>
                  </w:tcPr>
                  <w:p w:rsidR="00B740E0" w:rsidRDefault="00B740E0" w:rsidP="00B740E0">
                    <w:r>
                      <w:t>拆借款</w:t>
                    </w:r>
                  </w:p>
                </w:tc>
                <w:tc>
                  <w:tcPr>
                    <w:tcW w:w="1647" w:type="pct"/>
                    <w:shd w:val="clear" w:color="auto" w:fill="auto"/>
                  </w:tcPr>
                  <w:p w:rsidR="00B740E0" w:rsidRDefault="00B740E0" w:rsidP="00B740E0">
                    <w:pPr>
                      <w:jc w:val="right"/>
                    </w:pPr>
                    <w:r>
                      <w:t>58,800,000.00</w:t>
                    </w:r>
                  </w:p>
                </w:tc>
                <w:tc>
                  <w:tcPr>
                    <w:tcW w:w="1653" w:type="pct"/>
                    <w:shd w:val="clear" w:color="auto" w:fill="auto"/>
                  </w:tcPr>
                  <w:p w:rsidR="00B740E0" w:rsidRDefault="00B740E0" w:rsidP="00B740E0">
                    <w:pPr>
                      <w:jc w:val="right"/>
                    </w:pPr>
                    <w:r>
                      <w:t>58,800,000.00</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013121939"/>
              <w:lock w:val="sdtLocked"/>
            </w:sdtPr>
            <w:sdtEndPr/>
            <w:sdtContent>
              <w:tr w:rsidR="00B740E0" w:rsidTr="00B740E0">
                <w:tc>
                  <w:tcPr>
                    <w:tcW w:w="1700" w:type="pct"/>
                    <w:shd w:val="clear" w:color="auto" w:fill="auto"/>
                  </w:tcPr>
                  <w:p w:rsidR="00B740E0" w:rsidRDefault="00B740E0" w:rsidP="00B740E0">
                    <w:r>
                      <w:t>应收暂付款</w:t>
                    </w:r>
                  </w:p>
                </w:tc>
                <w:tc>
                  <w:tcPr>
                    <w:tcW w:w="1647" w:type="pct"/>
                    <w:shd w:val="clear" w:color="auto" w:fill="auto"/>
                  </w:tcPr>
                  <w:p w:rsidR="00B740E0" w:rsidRDefault="00B740E0" w:rsidP="00B740E0">
                    <w:pPr>
                      <w:jc w:val="right"/>
                    </w:pPr>
                    <w:r>
                      <w:t>86,242.80</w:t>
                    </w:r>
                  </w:p>
                </w:tc>
                <w:tc>
                  <w:tcPr>
                    <w:tcW w:w="1653" w:type="pct"/>
                    <w:shd w:val="clear" w:color="auto" w:fill="auto"/>
                  </w:tcPr>
                  <w:p w:rsidR="00B740E0" w:rsidRDefault="00B740E0" w:rsidP="00B740E0">
                    <w:pPr>
                      <w:jc w:val="right"/>
                    </w:pPr>
                    <w:r>
                      <w:t>86,242.80</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885371448"/>
              <w:lock w:val="sdtLocked"/>
            </w:sdtPr>
            <w:sdtEndPr/>
            <w:sdtContent>
              <w:tr w:rsidR="00B740E0" w:rsidTr="00B740E0">
                <w:tc>
                  <w:tcPr>
                    <w:tcW w:w="1700" w:type="pct"/>
                    <w:shd w:val="clear" w:color="auto" w:fill="auto"/>
                  </w:tcPr>
                  <w:p w:rsidR="00B740E0" w:rsidRDefault="00B740E0" w:rsidP="00B740E0">
                    <w:r>
                      <w:t>其他</w:t>
                    </w:r>
                  </w:p>
                </w:tc>
                <w:tc>
                  <w:tcPr>
                    <w:tcW w:w="1647" w:type="pct"/>
                    <w:shd w:val="clear" w:color="auto" w:fill="auto"/>
                  </w:tcPr>
                  <w:p w:rsidR="00B740E0" w:rsidRDefault="00B740E0" w:rsidP="00B740E0">
                    <w:pPr>
                      <w:jc w:val="right"/>
                    </w:pPr>
                    <w:r>
                      <w:t>1,433,324.99</w:t>
                    </w:r>
                  </w:p>
                </w:tc>
                <w:tc>
                  <w:tcPr>
                    <w:tcW w:w="1653" w:type="pct"/>
                    <w:shd w:val="clear" w:color="auto" w:fill="auto"/>
                  </w:tcPr>
                  <w:p w:rsidR="00B740E0" w:rsidRDefault="00B740E0" w:rsidP="00B740E0">
                    <w:pPr>
                      <w:jc w:val="right"/>
                    </w:pPr>
                    <w:r>
                      <w:t>383,221.43</w:t>
                    </w:r>
                  </w:p>
                </w:tc>
              </w:tr>
            </w:sdtContent>
          </w:sdt>
          <w:tr w:rsidR="00B740E0" w:rsidTr="00B740E0">
            <w:sdt>
              <w:sdtPr>
                <w:tag w:val="_PLD_99d40156f33b4b6398b236a0f6461a23"/>
                <w:id w:val="-1056079036"/>
                <w:lock w:val="sdtLocked"/>
              </w:sdtPr>
              <w:sdtEndPr/>
              <w:sdtContent>
                <w:tc>
                  <w:tcPr>
                    <w:tcW w:w="1700" w:type="pct"/>
                    <w:shd w:val="clear" w:color="auto" w:fill="auto"/>
                  </w:tcPr>
                  <w:p w:rsidR="00B740E0" w:rsidRDefault="00B740E0" w:rsidP="00B740E0">
                    <w:pPr>
                      <w:jc w:val="center"/>
                    </w:pPr>
                    <w:r>
                      <w:t>合计</w:t>
                    </w:r>
                  </w:p>
                </w:tc>
              </w:sdtContent>
            </w:sdt>
            <w:tc>
              <w:tcPr>
                <w:tcW w:w="1647" w:type="pct"/>
                <w:shd w:val="clear" w:color="auto" w:fill="auto"/>
                <w:vAlign w:val="center"/>
              </w:tcPr>
              <w:p w:rsidR="00B740E0" w:rsidRDefault="00B740E0" w:rsidP="00B740E0">
                <w:pPr>
                  <w:jc w:val="right"/>
                  <w:rPr>
                    <w:sz w:val="24"/>
                  </w:rPr>
                </w:pPr>
                <w:r>
                  <w:t>61,962,172.79</w:t>
                </w:r>
              </w:p>
            </w:tc>
            <w:tc>
              <w:tcPr>
                <w:tcW w:w="1653" w:type="pct"/>
                <w:shd w:val="clear" w:color="auto" w:fill="auto"/>
                <w:vAlign w:val="center"/>
              </w:tcPr>
              <w:p w:rsidR="00B740E0" w:rsidRDefault="00B740E0" w:rsidP="00B740E0">
                <w:pPr>
                  <w:jc w:val="right"/>
                  <w:rPr>
                    <w:sz w:val="24"/>
                  </w:rPr>
                </w:pPr>
                <w:r>
                  <w:t>61,750,041.93</w:t>
                </w:r>
              </w:p>
            </w:tc>
          </w:tr>
        </w:tbl>
        <w:p w:rsidR="003D7312" w:rsidRDefault="0031655D"/>
      </w:sdtContent>
    </w:sdt>
    <w:bookmarkStart w:id="105" w:name="_Hlk10469799" w:displacedByCustomXml="next"/>
    <w:sdt>
      <w:sdtPr>
        <w:rPr>
          <w:rFonts w:ascii="宋体" w:hAnsi="宋体" w:cs="宋体" w:hint="eastAsia"/>
          <w:b w:val="0"/>
          <w:bCs w:val="0"/>
          <w:kern w:val="0"/>
          <w:szCs w:val="24"/>
        </w:rPr>
        <w:alias w:val="模块:坏账准备计提情况"/>
        <w:tag w:val="_SEC_5ff83398df8949c88f89340b5b0e52f6"/>
        <w:id w:val="-1160463872"/>
        <w:lock w:val="sdtLocked"/>
        <w:placeholder>
          <w:docPart w:val="GBC22222222222222222222222222222"/>
        </w:placeholder>
      </w:sdtPr>
      <w:sdtEndPr>
        <w:rPr>
          <w:rFonts w:hint="default"/>
        </w:rPr>
      </w:sdtEndPr>
      <w:sdtContent>
        <w:p w:rsidR="003D7312" w:rsidRDefault="00917B28" w:rsidP="00040CB2">
          <w:pPr>
            <w:pStyle w:val="4"/>
            <w:numPr>
              <w:ilvl w:val="3"/>
              <w:numId w:val="9"/>
            </w:numPr>
            <w:tabs>
              <w:tab w:val="left" w:pos="560"/>
            </w:tabs>
            <w:rPr>
              <w:rFonts w:ascii="宋体" w:hAnsi="宋体"/>
            </w:rPr>
          </w:pPr>
          <w:r>
            <w:rPr>
              <w:rFonts w:ascii="宋体" w:hAnsi="宋体" w:hint="eastAsia"/>
            </w:rPr>
            <w:t>坏账准备计提情况</w:t>
          </w:r>
        </w:p>
        <w:sdt>
          <w:sdtPr>
            <w:rPr>
              <w:szCs w:val="21"/>
            </w:rPr>
            <w:alias w:val="是否适用：其他应收款坏账准备调节表[双击切换]"/>
            <w:tag w:val="_GBC_29d0c5a1588a4f6589b1f8148c9ef180"/>
            <w:id w:val="1615023341"/>
            <w:lock w:val="sdtLocked"/>
            <w:placeholder>
              <w:docPart w:val="GBC22222222222222222222222222222"/>
            </w:placeholder>
          </w:sdtPr>
          <w:sdtEndPr/>
          <w:sdtContent>
            <w:p w:rsidR="003D7312" w:rsidRDefault="00917B28">
              <w:r>
                <w:rPr>
                  <w:szCs w:val="21"/>
                </w:rPr>
                <w:fldChar w:fldCharType="begin"/>
              </w:r>
              <w:r w:rsidR="00B740E0">
                <w:rPr>
                  <w:szCs w:val="21"/>
                </w:rPr>
                <w:instrText xml:space="preserve"> MACROBUTTON  SnrToggleCheckbox √适用 </w:instrText>
              </w:r>
              <w:r>
                <w:rPr>
                  <w:szCs w:val="21"/>
                </w:rPr>
                <w:fldChar w:fldCharType="end"/>
              </w:r>
              <w:r>
                <w:rPr>
                  <w:szCs w:val="21"/>
                </w:rPr>
                <w:fldChar w:fldCharType="begin"/>
              </w:r>
              <w:r w:rsidR="00B740E0">
                <w:rPr>
                  <w:szCs w:val="21"/>
                </w:rPr>
                <w:instrText xml:space="preserve"> MACROBUTTON  SnrToggleCheckbox □不适用 </w:instrText>
              </w:r>
              <w:r>
                <w:rPr>
                  <w:szCs w:val="21"/>
                </w:rPr>
                <w:fldChar w:fldCharType="end"/>
              </w:r>
            </w:p>
          </w:sdtContent>
        </w:sdt>
        <w:p w:rsidR="003D7312" w:rsidRDefault="00917B2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21132719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1410764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3D7312" w:rsidTr="00510B81">
            <w:sdt>
              <w:sdtPr>
                <w:rPr>
                  <w:rFonts w:ascii="宋体" w:eastAsia="宋体" w:hAnsi="宋体"/>
                </w:rPr>
                <w:tag w:val="_PLD_0df16deeb9614db49d9aa88a31229d9a"/>
                <w:id w:val="-712421268"/>
                <w:lock w:val="sdtLocked"/>
              </w:sdtPr>
              <w:sdtEndPr/>
              <w:sdtContent>
                <w:tc>
                  <w:tcPr>
                    <w:tcW w:w="1001" w:type="pct"/>
                    <w:vMerge w:val="restar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1574107549"/>
                <w:lock w:val="sdtLocked"/>
              </w:sdtPr>
              <w:sdtEndPr/>
              <w:sdtContent>
                <w:tc>
                  <w:tcPr>
                    <w:tcW w:w="862" w:type="pc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1301652386"/>
                <w:lock w:val="sdtLocked"/>
              </w:sdtPr>
              <w:sdtEndPr/>
              <w:sdtContent>
                <w:tc>
                  <w:tcPr>
                    <w:tcW w:w="1097" w:type="pc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828435797"/>
                <w:lock w:val="sdtLocked"/>
              </w:sdtPr>
              <w:sdtEndPr/>
              <w:sdtContent>
                <w:tc>
                  <w:tcPr>
                    <w:tcW w:w="1097" w:type="pc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1820231873"/>
                <w:lock w:val="sdtLocked"/>
              </w:sdtPr>
              <w:sdtEndPr/>
              <w:sdtContent>
                <w:tc>
                  <w:tcPr>
                    <w:tcW w:w="943" w:type="pct"/>
                    <w:vMerge w:val="restar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3D7312" w:rsidTr="00510B81">
            <w:tc>
              <w:tcPr>
                <w:tcW w:w="1001" w:type="pct"/>
                <w:vMerge/>
                <w:vAlign w:val="center"/>
              </w:tcPr>
              <w:p w:rsidR="003D7312" w:rsidRDefault="003D7312">
                <w:pPr>
                  <w:jc w:val="center"/>
                  <w:rPr>
                    <w:color w:val="008000"/>
                    <w:szCs w:val="21"/>
                  </w:rPr>
                </w:pPr>
              </w:p>
            </w:tc>
            <w:sdt>
              <w:sdtPr>
                <w:rPr>
                  <w:rFonts w:ascii="宋体" w:eastAsia="宋体" w:hAnsi="宋体"/>
                </w:rPr>
                <w:tag w:val="_PLD_08f8b6a1fd974f0d8ae0c04f27849740"/>
                <w:id w:val="-1496482940"/>
                <w:lock w:val="sdtLocked"/>
              </w:sdtPr>
              <w:sdtEndPr/>
              <w:sdtContent>
                <w:tc>
                  <w:tcPr>
                    <w:tcW w:w="862" w:type="pc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548456898"/>
                <w:lock w:val="sdtLocked"/>
              </w:sdtPr>
              <w:sdtEndPr/>
              <w:sdtContent>
                <w:tc>
                  <w:tcPr>
                    <w:tcW w:w="1097" w:type="pc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1039244093"/>
                <w:lock w:val="sdtLocked"/>
              </w:sdtPr>
              <w:sdtEndPr/>
              <w:sdtContent>
                <w:tc>
                  <w:tcPr>
                    <w:tcW w:w="1097" w:type="pc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3D7312" w:rsidRDefault="003D7312">
                <w:pPr>
                  <w:jc w:val="center"/>
                  <w:rPr>
                    <w:color w:val="008000"/>
                    <w:szCs w:val="21"/>
                  </w:rPr>
                </w:pPr>
              </w:p>
            </w:tc>
          </w:tr>
          <w:tr w:rsidR="00B740E0" w:rsidTr="00B740E0">
            <w:sdt>
              <w:sdtPr>
                <w:rPr>
                  <w:rFonts w:ascii="宋体" w:eastAsia="宋体" w:hAnsi="宋体"/>
                </w:rPr>
                <w:tag w:val="_PLD_2d320061b2c04b43aa4ffcb4160cc3e9"/>
                <w:id w:val="-782649367"/>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vAlign w:val="center"/>
              </w:tcPr>
              <w:p w:rsidR="00B740E0" w:rsidRDefault="00B740E0" w:rsidP="00B740E0">
                <w:pPr>
                  <w:jc w:val="right"/>
                  <w:rPr>
                    <w:sz w:val="24"/>
                  </w:rPr>
                </w:pPr>
                <w:r>
                  <w:t>17,451.20</w:t>
                </w:r>
              </w:p>
            </w:tc>
            <w:tc>
              <w:tcPr>
                <w:tcW w:w="1097" w:type="pct"/>
                <w:vAlign w:val="center"/>
              </w:tcPr>
              <w:p w:rsidR="00B740E0" w:rsidRDefault="00B740E0" w:rsidP="00B740E0">
                <w:pPr>
                  <w:jc w:val="right"/>
                  <w:rPr>
                    <w:sz w:val="24"/>
                  </w:rPr>
                </w:pPr>
                <w:r>
                  <w:t>10,917.00</w:t>
                </w:r>
              </w:p>
            </w:tc>
            <w:tc>
              <w:tcPr>
                <w:tcW w:w="1097" w:type="pct"/>
                <w:vAlign w:val="center"/>
              </w:tcPr>
              <w:p w:rsidR="00B740E0" w:rsidRDefault="00B740E0" w:rsidP="00B740E0">
                <w:pPr>
                  <w:jc w:val="right"/>
                  <w:rPr>
                    <w:sz w:val="24"/>
                  </w:rPr>
                </w:pPr>
                <w:r>
                  <w:t>30,450,534.05</w:t>
                </w:r>
              </w:p>
            </w:tc>
            <w:tc>
              <w:tcPr>
                <w:tcW w:w="943" w:type="pct"/>
                <w:vAlign w:val="center"/>
              </w:tcPr>
              <w:p w:rsidR="00B740E0" w:rsidRDefault="00B740E0" w:rsidP="00B740E0">
                <w:pPr>
                  <w:jc w:val="right"/>
                  <w:rPr>
                    <w:sz w:val="24"/>
                  </w:rPr>
                </w:pPr>
                <w:r>
                  <w:t>30,478,902.25</w:t>
                </w:r>
              </w:p>
            </w:tc>
          </w:tr>
          <w:tr w:rsidR="00B740E0" w:rsidTr="00B740E0">
            <w:sdt>
              <w:sdtPr>
                <w:rPr>
                  <w:rFonts w:ascii="宋体" w:eastAsia="宋体" w:hAnsi="宋体"/>
                </w:rPr>
                <w:tag w:val="_PLD_87947ae743a54051a279d9db76e17d3e"/>
                <w:id w:val="-877006500"/>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038143b9e2e34542b73dcfc1430d95cc"/>
                <w:id w:val="-1271620149"/>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rsidR="00B740E0" w:rsidRDefault="00B740E0" w:rsidP="00B740E0">
                <w:pPr>
                  <w:jc w:val="right"/>
                  <w:rPr>
                    <w:sz w:val="24"/>
                  </w:rPr>
                </w:pPr>
                <w:r>
                  <w:t>-6,748.46</w:t>
                </w:r>
              </w:p>
            </w:tc>
            <w:tc>
              <w:tcPr>
                <w:tcW w:w="1097" w:type="pct"/>
                <w:vAlign w:val="center"/>
              </w:tcPr>
              <w:p w:rsidR="00B740E0" w:rsidRDefault="00B740E0" w:rsidP="00B740E0">
                <w:pPr>
                  <w:jc w:val="right"/>
                  <w:rPr>
                    <w:sz w:val="24"/>
                  </w:rPr>
                </w:pPr>
                <w:r>
                  <w:t>6,748.46</w:t>
                </w: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a76d00fce3fe4d29be0ddd475d30b2c0"/>
                <w:id w:val="-778480351"/>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7f587129b9194265b30ab5ac06c73ae1"/>
                <w:id w:val="488916990"/>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7b7c467e47354ee5a30772a2b1c39114"/>
                <w:id w:val="826014670"/>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539b03f459c4452c8b986b7b696cbc3f"/>
                <w:id w:val="2096814542"/>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rsidR="00B740E0" w:rsidRDefault="00B740E0" w:rsidP="00B740E0">
                <w:pPr>
                  <w:jc w:val="right"/>
                  <w:rPr>
                    <w:sz w:val="24"/>
                  </w:rPr>
                </w:pPr>
                <w:r>
                  <w:t>16,738.67</w:t>
                </w:r>
              </w:p>
            </w:tc>
            <w:tc>
              <w:tcPr>
                <w:tcW w:w="1097" w:type="pct"/>
                <w:vAlign w:val="center"/>
              </w:tcPr>
              <w:p w:rsidR="00B740E0" w:rsidRDefault="00B740E0" w:rsidP="00B740E0">
                <w:pPr>
                  <w:jc w:val="right"/>
                  <w:rPr>
                    <w:sz w:val="24"/>
                  </w:rPr>
                </w:pPr>
                <w:r>
                  <w:t>-4,168.54</w:t>
                </w:r>
              </w:p>
            </w:tc>
            <w:tc>
              <w:tcPr>
                <w:tcW w:w="1097" w:type="pct"/>
                <w:vAlign w:val="center"/>
              </w:tcPr>
              <w:p w:rsidR="00B740E0" w:rsidRDefault="00B740E0" w:rsidP="00B740E0">
                <w:pPr>
                  <w:jc w:val="right"/>
                  <w:rPr>
                    <w:sz w:val="24"/>
                  </w:rPr>
                </w:pPr>
                <w:r>
                  <w:t>188,653.65</w:t>
                </w:r>
              </w:p>
            </w:tc>
            <w:tc>
              <w:tcPr>
                <w:tcW w:w="943" w:type="pct"/>
                <w:vAlign w:val="center"/>
              </w:tcPr>
              <w:p w:rsidR="00B740E0" w:rsidRDefault="00B740E0" w:rsidP="00B740E0">
                <w:pPr>
                  <w:jc w:val="right"/>
                  <w:rPr>
                    <w:sz w:val="24"/>
                  </w:rPr>
                </w:pPr>
                <w:r>
                  <w:t>201,223.78</w:t>
                </w:r>
              </w:p>
            </w:tc>
          </w:tr>
          <w:tr w:rsidR="00B740E0" w:rsidTr="00B740E0">
            <w:tc>
              <w:tcPr>
                <w:tcW w:w="1001" w:type="pct"/>
                <w:vAlign w:val="center"/>
              </w:tcPr>
              <w:sdt>
                <w:sdtPr>
                  <w:rPr>
                    <w:rFonts w:ascii="宋体" w:eastAsia="宋体" w:hAnsi="宋体" w:hint="eastAsia"/>
                    <w:sz w:val="21"/>
                    <w:szCs w:val="21"/>
                    <w:lang w:eastAsia="zh-CN"/>
                  </w:rPr>
                  <w:tag w:val="_PLD_ddcd4306bc5c4cc89da3fd6a733c0801"/>
                  <w:id w:val="603378080"/>
                  <w:lock w:val="sdtLocked"/>
                </w:sdtPr>
                <w:sdtEndPr/>
                <w:sdtContent>
                  <w:p w:rsidR="00B740E0" w:rsidRDefault="00B740E0">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1c4657ced479496a86e3dc375f285889"/>
                <w:id w:val="1275052717"/>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tc>
              <w:tcPr>
                <w:tcW w:w="1001" w:type="pct"/>
                <w:vAlign w:val="center"/>
              </w:tcPr>
              <w:sdt>
                <w:sdtPr>
                  <w:rPr>
                    <w:rFonts w:ascii="宋体" w:eastAsia="宋体" w:hAnsi="宋体" w:hint="eastAsia"/>
                    <w:sz w:val="21"/>
                    <w:szCs w:val="21"/>
                    <w:lang w:eastAsia="zh-CN"/>
                  </w:rPr>
                  <w:tag w:val="_PLD_8a1f66e013df42ccbcaccfe3645b25ea"/>
                  <w:id w:val="-631016340"/>
                  <w:lock w:val="sdtLocked"/>
                </w:sdtPr>
                <w:sdtEndPr/>
                <w:sdtContent>
                  <w:p w:rsidR="00B740E0" w:rsidRDefault="00B740E0">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80203c10cb0c468dbd7a48669ddd0f63"/>
                <w:id w:val="-1620286933"/>
                <w:lock w:val="sdtLocked"/>
              </w:sdtPr>
              <w:sdtEndPr/>
              <w:sdtContent>
                <w:tc>
                  <w:tcPr>
                    <w:tcW w:w="1001" w:type="pct"/>
                    <w:vAlign w:val="center"/>
                  </w:tcPr>
                  <w:p w:rsidR="00B740E0" w:rsidRDefault="00B740E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1097" w:type="pct"/>
                <w:vAlign w:val="center"/>
              </w:tcPr>
              <w:p w:rsidR="00B740E0" w:rsidRDefault="00B740E0" w:rsidP="00B740E0">
                <w:pPr>
                  <w:jc w:val="right"/>
                  <w:rPr>
                    <w:sz w:val="24"/>
                  </w:rPr>
                </w:pPr>
              </w:p>
            </w:tc>
            <w:tc>
              <w:tcPr>
                <w:tcW w:w="943" w:type="pct"/>
                <w:vAlign w:val="center"/>
              </w:tcPr>
              <w:p w:rsidR="00B740E0" w:rsidRDefault="00B740E0" w:rsidP="00B740E0">
                <w:pPr>
                  <w:jc w:val="right"/>
                  <w:rPr>
                    <w:sz w:val="24"/>
                  </w:rPr>
                </w:pPr>
              </w:p>
            </w:tc>
          </w:tr>
          <w:tr w:rsidR="00B740E0" w:rsidTr="00B740E0">
            <w:sdt>
              <w:sdtPr>
                <w:rPr>
                  <w:rFonts w:ascii="宋体" w:eastAsia="宋体" w:hAnsi="宋体"/>
                </w:rPr>
                <w:tag w:val="_PLD_bb669c94f1734a70be90735195c143c3"/>
                <w:id w:val="1969009171"/>
                <w:lock w:val="sdtLocked"/>
              </w:sdtPr>
              <w:sdtEndPr/>
              <w:sdtContent>
                <w:tc>
                  <w:tcPr>
                    <w:tcW w:w="1001" w:type="pct"/>
                    <w:vAlign w:val="center"/>
                  </w:tcPr>
                  <w:p w:rsidR="00B740E0" w:rsidRDefault="00B740E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62" w:type="pct"/>
                <w:vAlign w:val="center"/>
              </w:tcPr>
              <w:p w:rsidR="00B740E0" w:rsidRDefault="00B740E0" w:rsidP="00B740E0">
                <w:pPr>
                  <w:jc w:val="right"/>
                  <w:rPr>
                    <w:sz w:val="24"/>
                  </w:rPr>
                </w:pPr>
                <w:r>
                  <w:t>27,441.41</w:t>
                </w:r>
              </w:p>
            </w:tc>
            <w:tc>
              <w:tcPr>
                <w:tcW w:w="1097" w:type="pct"/>
                <w:vAlign w:val="center"/>
              </w:tcPr>
              <w:p w:rsidR="00B740E0" w:rsidRDefault="00B740E0" w:rsidP="00B740E0">
                <w:pPr>
                  <w:jc w:val="right"/>
                  <w:rPr>
                    <w:sz w:val="24"/>
                  </w:rPr>
                </w:pPr>
                <w:r>
                  <w:t>13,496.92</w:t>
                </w:r>
              </w:p>
            </w:tc>
            <w:tc>
              <w:tcPr>
                <w:tcW w:w="1097" w:type="pct"/>
                <w:vAlign w:val="center"/>
              </w:tcPr>
              <w:p w:rsidR="00B740E0" w:rsidRDefault="00B740E0" w:rsidP="00B740E0">
                <w:pPr>
                  <w:jc w:val="right"/>
                  <w:rPr>
                    <w:sz w:val="24"/>
                  </w:rPr>
                </w:pPr>
                <w:r>
                  <w:t>30,639,187.70</w:t>
                </w:r>
              </w:p>
            </w:tc>
            <w:tc>
              <w:tcPr>
                <w:tcW w:w="943" w:type="pct"/>
                <w:vAlign w:val="center"/>
              </w:tcPr>
              <w:p w:rsidR="00B740E0" w:rsidRDefault="00B740E0" w:rsidP="00B740E0">
                <w:pPr>
                  <w:jc w:val="right"/>
                  <w:rPr>
                    <w:sz w:val="24"/>
                  </w:rPr>
                </w:pPr>
                <w:r>
                  <w:t>30,680,126.03</w:t>
                </w:r>
              </w:p>
            </w:tc>
          </w:tr>
        </w:tbl>
        <w:p w:rsidR="003D7312" w:rsidRDefault="003D7312"/>
        <w:p w:rsidR="003D7312" w:rsidRDefault="00917B28">
          <w:pPr>
            <w:pStyle w:val="afc"/>
            <w:rPr>
              <w:rFonts w:ascii="宋体" w:hAnsi="宋体"/>
            </w:rPr>
          </w:pPr>
          <w:r>
            <w:rPr>
              <w:rFonts w:ascii="宋体" w:hAnsi="宋体"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506214653"/>
            <w:lock w:val="sdtLocked"/>
            <w:placeholder>
              <w:docPart w:val="GBC22222222222222222222222222222"/>
            </w:placeholder>
          </w:sdtPr>
          <w:sdtEndPr/>
          <w:sdtContent>
            <w:p w:rsidR="003D7312"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D7312"/>
        <w:p w:rsidR="003D7312" w:rsidRDefault="00917B28">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1913154237"/>
            <w:lock w:val="sdtLocked"/>
            <w:placeholder>
              <w:docPart w:val="GBC22222222222222222222222222222"/>
            </w:placeholder>
          </w:sdtPr>
          <w:sdtEndPr/>
          <w:sdtContent>
            <w:p w:rsidR="003D7312" w:rsidRDefault="00917B28" w:rsidP="00B740E0">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sdtContent>
    </w:sdt>
    <w:bookmarkEnd w:id="105" w:displacedByCustomXml="prev"/>
    <w:bookmarkStart w:id="106" w:name="_Hlk10469877" w:displacedByCustomXml="next"/>
    <w:sdt>
      <w:sdtPr>
        <w:rPr>
          <w:rFonts w:ascii="宋体" w:hAnsi="宋体" w:cs="宋体" w:hint="eastAsia"/>
          <w:b w:val="0"/>
          <w:bCs w:val="0"/>
          <w:kern w:val="0"/>
          <w:szCs w:val="24"/>
        </w:rPr>
        <w:alias w:val="模块:坏账准备的情况"/>
        <w:tag w:val="_SEC_93dacca8700c43aaba11477ef4689aa6"/>
        <w:id w:val="-1770693013"/>
        <w:lock w:val="sdtLocked"/>
        <w:placeholder>
          <w:docPart w:val="GBC22222222222222222222222222222"/>
        </w:placeholder>
      </w:sdtPr>
      <w:sdtEndPr/>
      <w:sdtContent>
        <w:p w:rsidR="003D7312" w:rsidRDefault="00917B28" w:rsidP="00040CB2">
          <w:pPr>
            <w:pStyle w:val="4"/>
            <w:numPr>
              <w:ilvl w:val="3"/>
              <w:numId w:val="9"/>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47759296"/>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917B28">
          <w:pPr>
            <w:pStyle w:val="ac"/>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1cb0ccc9627340bb9775e68ec1d11af7"/>
              <w:id w:val="996155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14d59c8ccaef434da24604201125f1f0"/>
              <w:id w:val="5052532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01"/>
            <w:gridCol w:w="1591"/>
            <w:gridCol w:w="1276"/>
            <w:gridCol w:w="1013"/>
            <w:gridCol w:w="1094"/>
            <w:gridCol w:w="1093"/>
            <w:gridCol w:w="1591"/>
          </w:tblGrid>
          <w:tr w:rsidR="00B740E0" w:rsidTr="000D27B3">
            <w:sdt>
              <w:sdtPr>
                <w:tag w:val="_PLD_31bfbbc8809c484e8788c004875b73f7"/>
                <w:id w:val="-8530857"/>
                <w:lock w:val="sdtLocked"/>
              </w:sdtPr>
              <w:sdtEndPr/>
              <w:sdtContent>
                <w:tc>
                  <w:tcPr>
                    <w:tcW w:w="773" w:type="pct"/>
                    <w:vMerge w:val="restart"/>
                    <w:shd w:val="clear" w:color="auto" w:fill="auto"/>
                    <w:vAlign w:val="center"/>
                  </w:tcPr>
                  <w:p w:rsidR="00B740E0" w:rsidRDefault="00B740E0" w:rsidP="00B740E0">
                    <w:pPr>
                      <w:jc w:val="center"/>
                    </w:pPr>
                    <w:r>
                      <w:t>类别</w:t>
                    </w:r>
                  </w:p>
                </w:tc>
              </w:sdtContent>
            </w:sdt>
            <w:sdt>
              <w:sdtPr>
                <w:tag w:val="_PLD_8a84de1ffd5c434f9fdf644972838511"/>
                <w:id w:val="2122635719"/>
                <w:lock w:val="sdtLocked"/>
              </w:sdtPr>
              <w:sdtEndPr/>
              <w:sdtContent>
                <w:tc>
                  <w:tcPr>
                    <w:tcW w:w="878" w:type="pct"/>
                    <w:vMerge w:val="restart"/>
                    <w:shd w:val="clear" w:color="auto" w:fill="auto"/>
                    <w:vAlign w:val="center"/>
                  </w:tcPr>
                  <w:p w:rsidR="00B740E0" w:rsidRDefault="00B740E0" w:rsidP="00B740E0">
                    <w:pPr>
                      <w:jc w:val="center"/>
                    </w:pPr>
                    <w:r>
                      <w:t>期初余额</w:t>
                    </w:r>
                  </w:p>
                </w:tc>
              </w:sdtContent>
            </w:sdt>
            <w:sdt>
              <w:sdtPr>
                <w:tag w:val="_PLD_98e8a6b913f14f6ca45be028ca7fe9b3"/>
                <w:id w:val="313229218"/>
                <w:lock w:val="sdtLocked"/>
              </w:sdtPr>
              <w:sdtEndPr/>
              <w:sdtContent>
                <w:tc>
                  <w:tcPr>
                    <w:tcW w:w="2470" w:type="pct"/>
                    <w:gridSpan w:val="4"/>
                    <w:shd w:val="clear" w:color="auto" w:fill="auto"/>
                    <w:vAlign w:val="center"/>
                  </w:tcPr>
                  <w:p w:rsidR="00B740E0" w:rsidRDefault="00B740E0" w:rsidP="00B740E0">
                    <w:pPr>
                      <w:jc w:val="center"/>
                    </w:pPr>
                    <w:r>
                      <w:rPr>
                        <w:rFonts w:hint="eastAsia"/>
                      </w:rPr>
                      <w:t>本期变动</w:t>
                    </w:r>
                    <w:r>
                      <w:t>金额</w:t>
                    </w:r>
                  </w:p>
                </w:tc>
              </w:sdtContent>
            </w:sdt>
            <w:sdt>
              <w:sdtPr>
                <w:tag w:val="_PLD_79cbcdb53d6946aa8890a6614ae8fa7c"/>
                <w:id w:val="-846249646"/>
                <w:lock w:val="sdtLocked"/>
              </w:sdtPr>
              <w:sdtEndPr/>
              <w:sdtContent>
                <w:tc>
                  <w:tcPr>
                    <w:tcW w:w="878" w:type="pct"/>
                    <w:vMerge w:val="restart"/>
                    <w:shd w:val="clear" w:color="auto" w:fill="auto"/>
                    <w:vAlign w:val="center"/>
                  </w:tcPr>
                  <w:p w:rsidR="00B740E0" w:rsidRDefault="00B740E0" w:rsidP="00B740E0">
                    <w:pPr>
                      <w:jc w:val="center"/>
                    </w:pPr>
                    <w:r>
                      <w:t>期末余额</w:t>
                    </w:r>
                  </w:p>
                </w:tc>
              </w:sdtContent>
            </w:sdt>
          </w:tr>
          <w:tr w:rsidR="00B740E0" w:rsidTr="000D27B3">
            <w:tc>
              <w:tcPr>
                <w:tcW w:w="773" w:type="pct"/>
                <w:vMerge/>
                <w:shd w:val="clear" w:color="auto" w:fill="auto"/>
              </w:tcPr>
              <w:p w:rsidR="00B740E0" w:rsidRDefault="00B740E0" w:rsidP="00B740E0">
                <w:pPr>
                  <w:jc w:val="center"/>
                </w:pPr>
              </w:p>
            </w:tc>
            <w:tc>
              <w:tcPr>
                <w:tcW w:w="878" w:type="pct"/>
                <w:vMerge/>
                <w:shd w:val="clear" w:color="auto" w:fill="auto"/>
              </w:tcPr>
              <w:p w:rsidR="00B740E0" w:rsidRDefault="00B740E0" w:rsidP="00B740E0">
                <w:pPr>
                  <w:jc w:val="center"/>
                </w:pPr>
              </w:p>
            </w:tc>
            <w:sdt>
              <w:sdtPr>
                <w:tag w:val="_PLD_e690235010e24ffc8796adbde1bb559c"/>
                <w:id w:val="709074816"/>
                <w:lock w:val="sdtLocked"/>
              </w:sdtPr>
              <w:sdtEndPr/>
              <w:sdtContent>
                <w:tc>
                  <w:tcPr>
                    <w:tcW w:w="704" w:type="pct"/>
                    <w:shd w:val="clear" w:color="auto" w:fill="auto"/>
                    <w:vAlign w:val="center"/>
                  </w:tcPr>
                  <w:p w:rsidR="00B740E0" w:rsidRDefault="00B740E0" w:rsidP="00B740E0">
                    <w:pPr>
                      <w:jc w:val="center"/>
                    </w:pPr>
                    <w:r>
                      <w:t>计提</w:t>
                    </w:r>
                  </w:p>
                </w:tc>
              </w:sdtContent>
            </w:sdt>
            <w:sdt>
              <w:sdtPr>
                <w:tag w:val="_PLD_d059ae406aed4a3a8f46c2d712ef508e"/>
                <w:id w:val="1363486494"/>
                <w:lock w:val="sdtLocked"/>
              </w:sdtPr>
              <w:sdtEndPr/>
              <w:sdtContent>
                <w:tc>
                  <w:tcPr>
                    <w:tcW w:w="559" w:type="pct"/>
                    <w:shd w:val="clear" w:color="auto" w:fill="auto"/>
                    <w:vAlign w:val="center"/>
                  </w:tcPr>
                  <w:p w:rsidR="00B740E0" w:rsidRDefault="00B740E0" w:rsidP="00B740E0">
                    <w:pPr>
                      <w:jc w:val="center"/>
                    </w:pPr>
                    <w:r>
                      <w:rPr>
                        <w:rFonts w:hint="eastAsia"/>
                      </w:rPr>
                      <w:t>收回或转回</w:t>
                    </w:r>
                  </w:p>
                </w:tc>
              </w:sdtContent>
            </w:sdt>
            <w:sdt>
              <w:sdtPr>
                <w:tag w:val="_PLD_da780fd6da3646febcd85bf9dbd8b64e"/>
                <w:id w:val="-46986268"/>
                <w:lock w:val="sdtLocked"/>
              </w:sdtPr>
              <w:sdtEndPr/>
              <w:sdtContent>
                <w:tc>
                  <w:tcPr>
                    <w:tcW w:w="604" w:type="pct"/>
                    <w:shd w:val="clear" w:color="auto" w:fill="auto"/>
                    <w:vAlign w:val="center"/>
                  </w:tcPr>
                  <w:p w:rsidR="00B740E0" w:rsidRDefault="00B740E0" w:rsidP="00B740E0">
                    <w:pPr>
                      <w:jc w:val="center"/>
                    </w:pPr>
                    <w:r>
                      <w:rPr>
                        <w:rFonts w:hint="eastAsia"/>
                      </w:rPr>
                      <w:t>转销或核销</w:t>
                    </w:r>
                  </w:p>
                </w:tc>
              </w:sdtContent>
            </w:sdt>
            <w:tc>
              <w:tcPr>
                <w:tcW w:w="603" w:type="pct"/>
                <w:shd w:val="clear" w:color="auto" w:fill="auto"/>
                <w:vAlign w:val="center"/>
              </w:tcPr>
              <w:sdt>
                <w:sdtPr>
                  <w:rPr>
                    <w:rFonts w:hint="eastAsia"/>
                  </w:rPr>
                  <w:tag w:val="_PLD_d6a9b9888c1a49429189a2a72159c309"/>
                  <w:id w:val="1873034393"/>
                  <w:lock w:val="sdtLocked"/>
                </w:sdtPr>
                <w:sdtEndPr/>
                <w:sdtContent>
                  <w:p w:rsidR="00B740E0" w:rsidRDefault="00B740E0" w:rsidP="00B740E0">
                    <w:pPr>
                      <w:jc w:val="right"/>
                    </w:pPr>
                    <w:r>
                      <w:rPr>
                        <w:rFonts w:hint="eastAsia"/>
                      </w:rPr>
                      <w:t>其他变动</w:t>
                    </w:r>
                  </w:p>
                </w:sdtContent>
              </w:sdt>
            </w:tc>
            <w:tc>
              <w:tcPr>
                <w:tcW w:w="878" w:type="pct"/>
                <w:vMerge/>
                <w:shd w:val="clear" w:color="auto" w:fill="auto"/>
              </w:tcPr>
              <w:p w:rsidR="00B740E0" w:rsidRDefault="00B740E0" w:rsidP="00B740E0">
                <w:pPr>
                  <w:jc w:val="right"/>
                </w:pPr>
              </w:p>
            </w:tc>
          </w:tr>
          <w:sdt>
            <w:sdtPr>
              <w:rPr>
                <w:rFonts w:asciiTheme="minorHAnsi" w:eastAsiaTheme="minorEastAsia" w:hAnsiTheme="minorHAnsi" w:cstheme="minorBidi"/>
                <w:kern w:val="2"/>
                <w:szCs w:val="22"/>
              </w:rPr>
              <w:alias w:val="其他应收款坏账准备明细"/>
              <w:tag w:val="_TUP_7a0cb2b2adeb4af281afaba9c5959134"/>
              <w:id w:val="-378392877"/>
            </w:sdtPr>
            <w:sdtEndPr/>
            <w:sdtContent>
              <w:tr w:rsidR="00B740E0" w:rsidTr="000D27B3">
                <w:tc>
                  <w:tcPr>
                    <w:tcW w:w="773" w:type="pct"/>
                    <w:shd w:val="clear" w:color="auto" w:fill="auto"/>
                  </w:tcPr>
                  <w:p w:rsidR="00B740E0" w:rsidRDefault="00B740E0" w:rsidP="00B740E0">
                    <w:r>
                      <w:t>按组合计提坏账准备</w:t>
                    </w:r>
                  </w:p>
                </w:tc>
                <w:tc>
                  <w:tcPr>
                    <w:tcW w:w="878" w:type="pct"/>
                    <w:shd w:val="clear" w:color="auto" w:fill="auto"/>
                  </w:tcPr>
                  <w:p w:rsidR="00B740E0" w:rsidRDefault="00B740E0" w:rsidP="00B740E0">
                    <w:pPr>
                      <w:jc w:val="right"/>
                    </w:pPr>
                    <w:r>
                      <w:t>30,478,902.25</w:t>
                    </w:r>
                  </w:p>
                </w:tc>
                <w:tc>
                  <w:tcPr>
                    <w:tcW w:w="704" w:type="pct"/>
                    <w:shd w:val="clear" w:color="auto" w:fill="auto"/>
                  </w:tcPr>
                  <w:p w:rsidR="00B740E0" w:rsidRDefault="00B740E0" w:rsidP="00B740E0">
                    <w:pPr>
                      <w:jc w:val="right"/>
                    </w:pPr>
                    <w:r>
                      <w:t>201,223.78</w:t>
                    </w:r>
                  </w:p>
                </w:tc>
                <w:tc>
                  <w:tcPr>
                    <w:tcW w:w="559" w:type="pct"/>
                    <w:shd w:val="clear" w:color="auto" w:fill="auto"/>
                  </w:tcPr>
                  <w:p w:rsidR="00B740E0" w:rsidRDefault="00B740E0" w:rsidP="00B740E0">
                    <w:pPr>
                      <w:jc w:val="right"/>
                    </w:pPr>
                  </w:p>
                </w:tc>
                <w:tc>
                  <w:tcPr>
                    <w:tcW w:w="604" w:type="pct"/>
                    <w:shd w:val="clear" w:color="auto" w:fill="auto"/>
                  </w:tcPr>
                  <w:p w:rsidR="00B740E0" w:rsidRDefault="00B740E0" w:rsidP="00B740E0">
                    <w:pPr>
                      <w:jc w:val="right"/>
                    </w:pPr>
                  </w:p>
                </w:tc>
                <w:tc>
                  <w:tcPr>
                    <w:tcW w:w="603" w:type="pct"/>
                    <w:shd w:val="clear" w:color="auto" w:fill="auto"/>
                  </w:tcPr>
                  <w:p w:rsidR="00B740E0" w:rsidRDefault="00B740E0" w:rsidP="00B740E0">
                    <w:pPr>
                      <w:jc w:val="right"/>
                    </w:pPr>
                  </w:p>
                </w:tc>
                <w:tc>
                  <w:tcPr>
                    <w:tcW w:w="878" w:type="pct"/>
                    <w:shd w:val="clear" w:color="auto" w:fill="auto"/>
                  </w:tcPr>
                  <w:p w:rsidR="00B740E0" w:rsidRDefault="00B740E0" w:rsidP="00B740E0">
                    <w:pPr>
                      <w:jc w:val="right"/>
                    </w:pPr>
                    <w:r>
                      <w:t>30,680,126.03</w:t>
                    </w:r>
                  </w:p>
                </w:tc>
              </w:tr>
            </w:sdtContent>
          </w:sdt>
          <w:tr w:rsidR="00B740E0" w:rsidTr="000D27B3">
            <w:sdt>
              <w:sdtPr>
                <w:tag w:val="_PLD_338c13f365964c67a7e58b3e079f4171"/>
                <w:id w:val="1649709428"/>
                <w:lock w:val="sdtLocked"/>
              </w:sdtPr>
              <w:sdtEndPr/>
              <w:sdtContent>
                <w:tc>
                  <w:tcPr>
                    <w:tcW w:w="773" w:type="pct"/>
                    <w:shd w:val="clear" w:color="auto" w:fill="auto"/>
                  </w:tcPr>
                  <w:p w:rsidR="00B740E0" w:rsidRDefault="00B740E0" w:rsidP="00B740E0">
                    <w:pPr>
                      <w:jc w:val="center"/>
                    </w:pPr>
                    <w:r>
                      <w:rPr>
                        <w:rFonts w:hint="eastAsia"/>
                      </w:rPr>
                      <w:t>合计</w:t>
                    </w:r>
                  </w:p>
                </w:tc>
              </w:sdtContent>
            </w:sdt>
            <w:tc>
              <w:tcPr>
                <w:tcW w:w="878" w:type="pct"/>
                <w:shd w:val="clear" w:color="auto" w:fill="auto"/>
                <w:vAlign w:val="center"/>
              </w:tcPr>
              <w:p w:rsidR="00B740E0" w:rsidRDefault="00B740E0">
                <w:pPr>
                  <w:rPr>
                    <w:sz w:val="24"/>
                  </w:rPr>
                </w:pPr>
                <w:r>
                  <w:t>30,478,902.25</w:t>
                </w:r>
              </w:p>
            </w:tc>
            <w:tc>
              <w:tcPr>
                <w:tcW w:w="704" w:type="pct"/>
                <w:shd w:val="clear" w:color="auto" w:fill="auto"/>
                <w:vAlign w:val="center"/>
              </w:tcPr>
              <w:p w:rsidR="00B740E0" w:rsidRDefault="00B740E0">
                <w:pPr>
                  <w:rPr>
                    <w:sz w:val="24"/>
                  </w:rPr>
                </w:pPr>
                <w:r>
                  <w:t>201,223.78</w:t>
                </w:r>
              </w:p>
            </w:tc>
            <w:tc>
              <w:tcPr>
                <w:tcW w:w="559" w:type="pct"/>
                <w:shd w:val="clear" w:color="auto" w:fill="auto"/>
                <w:vAlign w:val="center"/>
              </w:tcPr>
              <w:p w:rsidR="00B740E0" w:rsidRDefault="00B740E0">
                <w:pPr>
                  <w:rPr>
                    <w:sz w:val="24"/>
                  </w:rPr>
                </w:pPr>
              </w:p>
            </w:tc>
            <w:tc>
              <w:tcPr>
                <w:tcW w:w="604" w:type="pct"/>
                <w:shd w:val="clear" w:color="auto" w:fill="auto"/>
                <w:vAlign w:val="center"/>
              </w:tcPr>
              <w:p w:rsidR="00B740E0" w:rsidRDefault="00B740E0">
                <w:pPr>
                  <w:rPr>
                    <w:sz w:val="24"/>
                  </w:rPr>
                </w:pPr>
              </w:p>
            </w:tc>
            <w:tc>
              <w:tcPr>
                <w:tcW w:w="603" w:type="pct"/>
                <w:shd w:val="clear" w:color="auto" w:fill="auto"/>
                <w:vAlign w:val="center"/>
              </w:tcPr>
              <w:p w:rsidR="00B740E0" w:rsidRDefault="00B740E0">
                <w:pPr>
                  <w:rPr>
                    <w:sz w:val="24"/>
                  </w:rPr>
                </w:pPr>
              </w:p>
            </w:tc>
            <w:tc>
              <w:tcPr>
                <w:tcW w:w="878" w:type="pct"/>
                <w:shd w:val="clear" w:color="auto" w:fill="auto"/>
                <w:vAlign w:val="center"/>
              </w:tcPr>
              <w:p w:rsidR="00B740E0" w:rsidRDefault="00B740E0">
                <w:pPr>
                  <w:rPr>
                    <w:sz w:val="24"/>
                  </w:rPr>
                </w:pPr>
                <w:r>
                  <w:t>30,680,126.03</w:t>
                </w:r>
              </w:p>
            </w:tc>
          </w:tr>
        </w:tbl>
        <w:p w:rsidR="00B740E0" w:rsidRDefault="00B740E0"/>
        <w:p w:rsidR="003D7312" w:rsidRDefault="00917B28">
          <w:r>
            <w:rPr>
              <w:rFonts w:hint="eastAsia"/>
            </w:rPr>
            <w:t>其中本期坏账准备转回或收回金额重要的：</w:t>
          </w:r>
        </w:p>
        <w:sdt>
          <w:sdtPr>
            <w:alias w:val="是否适用：其中本期其他应收账款坏账准备收回或转回金额重要的[双击切换]"/>
            <w:tag w:val="_GBC_766264a4e81b4ae6885d7f965ebbcd08"/>
            <w:id w:val="-875157954"/>
            <w:lock w:val="sdtLocked"/>
            <w:placeholder>
              <w:docPart w:val="GBC22222222222222222222222222222"/>
            </w:placeholder>
          </w:sdtPr>
          <w:sdtEndPr/>
          <w:sdtContent>
            <w:p w:rsidR="003D7312" w:rsidRDefault="00917B28" w:rsidP="00B740E0">
              <w:r>
                <w:fldChar w:fldCharType="begin"/>
              </w:r>
              <w:r w:rsidR="00B740E0">
                <w:instrText xml:space="preserve">MACROBUTTON  SnrToggleCheckbox □适用 </w:instrText>
              </w:r>
              <w:r>
                <w:fldChar w:fldCharType="end"/>
              </w:r>
              <w:r>
                <w:fldChar w:fldCharType="begin"/>
              </w:r>
              <w:r w:rsidR="00B740E0">
                <w:instrText xml:space="preserve"> MACROBUTTON  SnrToggleCheckbox √不适用 </w:instrText>
              </w:r>
              <w:r>
                <w:fldChar w:fldCharType="end"/>
              </w:r>
            </w:p>
          </w:sdtContent>
        </w:sdt>
      </w:sdtContent>
    </w:sdt>
    <w:bookmarkEnd w:id="106" w:displacedByCustomXml="prev"/>
    <w:sdt>
      <w:sdtPr>
        <w:rPr>
          <w:rFonts w:ascii="宋体" w:hAnsi="宋体" w:cs="宋体" w:hint="eastAsia"/>
          <w:b w:val="0"/>
          <w:bCs w:val="0"/>
          <w:kern w:val="0"/>
          <w:szCs w:val="24"/>
        </w:rPr>
        <w:alias w:val="模块:本报告期实际核销的其他应收款情况"/>
        <w:tag w:val="_GBC_ca12851378c64f09a5335b8a527df46f"/>
        <w:id w:val="-1509983153"/>
        <w:lock w:val="sdtLocked"/>
        <w:placeholder>
          <w:docPart w:val="GBC22222222222222222222222222222"/>
        </w:placeholder>
      </w:sdtPr>
      <w:sdtEndPr/>
      <w:sdtContent>
        <w:p w:rsidR="003D7312" w:rsidRDefault="00917B28" w:rsidP="00040CB2">
          <w:pPr>
            <w:pStyle w:val="4"/>
            <w:numPr>
              <w:ilvl w:val="3"/>
              <w:numId w:val="9"/>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2069379986"/>
            <w:lock w:val="sdtLocked"/>
            <w:placeholder>
              <w:docPart w:val="GBC22222222222222222222222222222"/>
            </w:placeholder>
          </w:sdtPr>
          <w:sdtEndPr/>
          <w:sdtContent>
            <w:p w:rsidR="00B740E0" w:rsidRDefault="00917B28" w:rsidP="00B740E0">
              <w:pPr>
                <w:rPr>
                  <w:szCs w:val="21"/>
                </w:rPr>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31655D"/>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757674178"/>
        <w:lock w:val="sdtLocked"/>
        <w:placeholder>
          <w:docPart w:val="GBC22222222222222222222222222222"/>
        </w:placeholder>
      </w:sdtPr>
      <w:sdtEndPr>
        <w:rPr>
          <w:rFonts w:hint="default"/>
        </w:rPr>
      </w:sdtEndPr>
      <w:sdtContent>
        <w:p w:rsidR="003D7312" w:rsidRDefault="00917B28" w:rsidP="00040CB2">
          <w:pPr>
            <w:pStyle w:val="4"/>
            <w:numPr>
              <w:ilvl w:val="3"/>
              <w:numId w:val="9"/>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740677890"/>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p w:rsidR="003D7312" w:rsidRDefault="00917B28">
          <w:pPr>
            <w:jc w:val="right"/>
          </w:pPr>
          <w:r>
            <w:rPr>
              <w:rFonts w:hint="eastAsia"/>
            </w:rPr>
            <w:t>单位：</w:t>
          </w:r>
          <w:sdt>
            <w:sdtPr>
              <w:rPr>
                <w:rFonts w:hint="eastAsia"/>
              </w:rPr>
              <w:alias w:val="单位财务附注：其他应收账款前五名欠款情况"/>
              <w:tag w:val="_GBC_1f85b3036b0644cbaf6c33311b7f159d"/>
              <w:id w:val="-2106335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201630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85"/>
            <w:gridCol w:w="1300"/>
            <w:gridCol w:w="1500"/>
            <w:gridCol w:w="1276"/>
            <w:gridCol w:w="1710"/>
            <w:gridCol w:w="1624"/>
          </w:tblGrid>
          <w:tr w:rsidR="008D7C04" w:rsidTr="008D7C04">
            <w:trPr>
              <w:cantSplit/>
            </w:trPr>
            <w:sdt>
              <w:sdtPr>
                <w:tag w:val="_PLD_6d371f7abd044db6abe05c7f74810d89"/>
                <w:id w:val="260809217"/>
                <w:lock w:val="sdtLocked"/>
              </w:sdtPr>
              <w:sdtEndPr/>
              <w:sdtContent>
                <w:tc>
                  <w:tcPr>
                    <w:tcW w:w="834" w:type="pct"/>
                    <w:vAlign w:val="center"/>
                  </w:tcPr>
                  <w:p w:rsidR="008D7C04" w:rsidRDefault="008D7C04" w:rsidP="00AA08AB">
                    <w:pPr>
                      <w:ind w:right="105"/>
                      <w:jc w:val="center"/>
                      <w:rPr>
                        <w:szCs w:val="21"/>
                      </w:rPr>
                    </w:pPr>
                    <w:r>
                      <w:rPr>
                        <w:rFonts w:hint="eastAsia"/>
                        <w:szCs w:val="21"/>
                      </w:rPr>
                      <w:t>单位名称</w:t>
                    </w:r>
                  </w:p>
                </w:tc>
              </w:sdtContent>
            </w:sdt>
            <w:sdt>
              <w:sdtPr>
                <w:tag w:val="_PLD_538171446ab849ca976672ecf5055c60"/>
                <w:id w:val="1923519299"/>
                <w:lock w:val="sdtLocked"/>
              </w:sdtPr>
              <w:sdtEndPr/>
              <w:sdtContent>
                <w:tc>
                  <w:tcPr>
                    <w:tcW w:w="731" w:type="pct"/>
                    <w:vAlign w:val="center"/>
                  </w:tcPr>
                  <w:p w:rsidR="008D7C04" w:rsidRDefault="008D7C04" w:rsidP="00AA08AB">
                    <w:pPr>
                      <w:ind w:right="73"/>
                      <w:jc w:val="center"/>
                      <w:rPr>
                        <w:szCs w:val="21"/>
                      </w:rPr>
                    </w:pPr>
                    <w:r>
                      <w:rPr>
                        <w:rFonts w:hint="eastAsia"/>
                        <w:szCs w:val="21"/>
                      </w:rPr>
                      <w:t>款项的性质</w:t>
                    </w:r>
                  </w:p>
                </w:tc>
              </w:sdtContent>
            </w:sdt>
            <w:sdt>
              <w:sdtPr>
                <w:tag w:val="_PLD_9561b3d624ee40c28568fb322a981ebc"/>
                <w:id w:val="-541366313"/>
                <w:lock w:val="sdtLocked"/>
              </w:sdtPr>
              <w:sdtEndPr/>
              <w:sdtContent>
                <w:tc>
                  <w:tcPr>
                    <w:tcW w:w="843" w:type="pct"/>
                    <w:vAlign w:val="center"/>
                  </w:tcPr>
                  <w:p w:rsidR="008D7C04" w:rsidRDefault="008D7C04" w:rsidP="00AA08AB">
                    <w:pPr>
                      <w:ind w:right="73"/>
                      <w:jc w:val="center"/>
                      <w:rPr>
                        <w:szCs w:val="21"/>
                      </w:rPr>
                    </w:pPr>
                    <w:r>
                      <w:rPr>
                        <w:rFonts w:hint="eastAsia"/>
                        <w:szCs w:val="21"/>
                      </w:rPr>
                      <w:t>期末余额</w:t>
                    </w:r>
                  </w:p>
                </w:tc>
              </w:sdtContent>
            </w:sdt>
            <w:sdt>
              <w:sdtPr>
                <w:tag w:val="_PLD_a97392b37d5d4c709a23cfdece48161b"/>
                <w:id w:val="-137729441"/>
                <w:lock w:val="sdtLocked"/>
              </w:sdtPr>
              <w:sdtEndPr/>
              <w:sdtContent>
                <w:tc>
                  <w:tcPr>
                    <w:tcW w:w="717" w:type="pct"/>
                    <w:vAlign w:val="center"/>
                  </w:tcPr>
                  <w:p w:rsidR="008D7C04" w:rsidRDefault="008D7C04" w:rsidP="00AA08AB">
                    <w:pPr>
                      <w:ind w:right="73"/>
                      <w:jc w:val="center"/>
                      <w:rPr>
                        <w:szCs w:val="21"/>
                      </w:rPr>
                    </w:pPr>
                    <w:r>
                      <w:rPr>
                        <w:rFonts w:hint="eastAsia"/>
                        <w:szCs w:val="21"/>
                      </w:rPr>
                      <w:t>账龄</w:t>
                    </w:r>
                  </w:p>
                </w:tc>
              </w:sdtContent>
            </w:sdt>
            <w:sdt>
              <w:sdtPr>
                <w:tag w:val="_PLD_e2774c827e314521821234a0e399c2c1"/>
                <w:id w:val="178327347"/>
                <w:lock w:val="sdtLocked"/>
              </w:sdtPr>
              <w:sdtEndPr/>
              <w:sdtContent>
                <w:tc>
                  <w:tcPr>
                    <w:tcW w:w="961" w:type="pct"/>
                    <w:vAlign w:val="center"/>
                  </w:tcPr>
                  <w:p w:rsidR="008D7C04" w:rsidRDefault="008D7C04" w:rsidP="00AA08AB">
                    <w:pPr>
                      <w:jc w:val="center"/>
                      <w:rPr>
                        <w:szCs w:val="21"/>
                      </w:rPr>
                    </w:pPr>
                    <w:r>
                      <w:rPr>
                        <w:rFonts w:hint="eastAsia"/>
                        <w:szCs w:val="21"/>
                      </w:rPr>
                      <w:t>占其他应收款期末余额合计数的比例(</w:t>
                    </w:r>
                    <w:r>
                      <w:rPr>
                        <w:szCs w:val="21"/>
                      </w:rPr>
                      <w:t>%)</w:t>
                    </w:r>
                  </w:p>
                </w:tc>
              </w:sdtContent>
            </w:sdt>
            <w:sdt>
              <w:sdtPr>
                <w:tag w:val="_PLD_ac7ac1a39d1a46eb9269fc6979d54f6f"/>
                <w:id w:val="1623493260"/>
                <w:lock w:val="sdtLocked"/>
              </w:sdtPr>
              <w:sdtEndPr/>
              <w:sdtContent>
                <w:tc>
                  <w:tcPr>
                    <w:tcW w:w="913" w:type="pct"/>
                    <w:vAlign w:val="center"/>
                  </w:tcPr>
                  <w:p w:rsidR="008D7C04" w:rsidRDefault="008D7C04" w:rsidP="00AA08AB">
                    <w:pPr>
                      <w:jc w:val="center"/>
                      <w:rPr>
                        <w:szCs w:val="21"/>
                      </w:rPr>
                    </w:pPr>
                    <w:r>
                      <w:rPr>
                        <w:rFonts w:hint="eastAsia"/>
                        <w:szCs w:val="21"/>
                      </w:rPr>
                      <w:t>坏账准备</w:t>
                    </w:r>
                  </w:p>
                  <w:p w:rsidR="008D7C04" w:rsidRDefault="008D7C04" w:rsidP="00AA08AB">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GBC_a3b4ad6ea89146a79c37c3807ef7a6fd"/>
              <w:id w:val="1397632630"/>
              <w:lock w:val="sdtLocked"/>
            </w:sdtPr>
            <w:sdtEndPr>
              <w:rPr>
                <w:rFonts w:hint="default"/>
              </w:rPr>
            </w:sdtEndPr>
            <w:sdtContent>
              <w:tr w:rsidR="008D7C04" w:rsidTr="008D7C04">
                <w:trPr>
                  <w:cantSplit/>
                </w:trPr>
                <w:tc>
                  <w:tcPr>
                    <w:tcW w:w="834" w:type="pct"/>
                  </w:tcPr>
                  <w:p w:rsidR="008D7C04" w:rsidRDefault="008D7C04" w:rsidP="00AA08AB">
                    <w:pPr>
                      <w:ind w:right="105"/>
                      <w:rPr>
                        <w:szCs w:val="21"/>
                      </w:rPr>
                    </w:pPr>
                    <w:r>
                      <w:t>浙江金昌房地产集团有限公司</w:t>
                    </w:r>
                  </w:p>
                </w:tc>
                <w:tc>
                  <w:tcPr>
                    <w:tcW w:w="731" w:type="pct"/>
                  </w:tcPr>
                  <w:p w:rsidR="008D7C04" w:rsidRDefault="008D7C04" w:rsidP="00AA08AB">
                    <w:pPr>
                      <w:ind w:right="73"/>
                      <w:rPr>
                        <w:szCs w:val="21"/>
                      </w:rPr>
                    </w:pPr>
                    <w:r>
                      <w:t>拆借款</w:t>
                    </w:r>
                  </w:p>
                </w:tc>
                <w:tc>
                  <w:tcPr>
                    <w:tcW w:w="843" w:type="pct"/>
                  </w:tcPr>
                  <w:p w:rsidR="008D7C04" w:rsidRDefault="008D7C04" w:rsidP="00AA08AB">
                    <w:pPr>
                      <w:ind w:right="73"/>
                      <w:jc w:val="right"/>
                      <w:rPr>
                        <w:szCs w:val="21"/>
                      </w:rPr>
                    </w:pPr>
                    <w:r>
                      <w:t>29,400,000.00</w:t>
                    </w:r>
                  </w:p>
                </w:tc>
                <w:tc>
                  <w:tcPr>
                    <w:tcW w:w="717" w:type="pct"/>
                  </w:tcPr>
                  <w:p w:rsidR="008D7C04" w:rsidRDefault="008D7C04" w:rsidP="00AA08AB">
                    <w:pPr>
                      <w:ind w:right="73"/>
                      <w:rPr>
                        <w:szCs w:val="21"/>
                      </w:rPr>
                    </w:pPr>
                    <w:r>
                      <w:t>3年以上</w:t>
                    </w:r>
                  </w:p>
                </w:tc>
                <w:tc>
                  <w:tcPr>
                    <w:tcW w:w="961" w:type="pct"/>
                  </w:tcPr>
                  <w:p w:rsidR="008D7C04" w:rsidRDefault="008D7C04" w:rsidP="00AA08AB">
                    <w:pPr>
                      <w:jc w:val="right"/>
                      <w:rPr>
                        <w:szCs w:val="21"/>
                      </w:rPr>
                    </w:pPr>
                    <w:r>
                      <w:t>47.45</w:t>
                    </w:r>
                  </w:p>
                </w:tc>
                <w:tc>
                  <w:tcPr>
                    <w:tcW w:w="913" w:type="pct"/>
                  </w:tcPr>
                  <w:p w:rsidR="008D7C04" w:rsidRDefault="008D7C04" w:rsidP="00AA08AB">
                    <w:pPr>
                      <w:jc w:val="right"/>
                      <w:rPr>
                        <w:szCs w:val="21"/>
                      </w:rPr>
                    </w:pPr>
                    <w:r>
                      <w:t>14,700,000.00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1368825041"/>
              <w:lock w:val="sdtLocked"/>
            </w:sdtPr>
            <w:sdtEndPr>
              <w:rPr>
                <w:rFonts w:hint="default"/>
              </w:rPr>
            </w:sdtEndPr>
            <w:sdtContent>
              <w:tr w:rsidR="008D7C04" w:rsidTr="008D7C04">
                <w:trPr>
                  <w:cantSplit/>
                </w:trPr>
                <w:tc>
                  <w:tcPr>
                    <w:tcW w:w="834" w:type="pct"/>
                  </w:tcPr>
                  <w:p w:rsidR="008D7C04" w:rsidRDefault="008D7C04" w:rsidP="00AA08AB">
                    <w:pPr>
                      <w:ind w:right="105"/>
                      <w:rPr>
                        <w:szCs w:val="21"/>
                      </w:rPr>
                    </w:pPr>
                    <w:r>
                      <w:t>浙江金永来贸易有限公司</w:t>
                    </w:r>
                  </w:p>
                </w:tc>
                <w:tc>
                  <w:tcPr>
                    <w:tcW w:w="731" w:type="pct"/>
                  </w:tcPr>
                  <w:p w:rsidR="008D7C04" w:rsidRDefault="008D7C04" w:rsidP="00AA08AB">
                    <w:pPr>
                      <w:ind w:right="73"/>
                      <w:rPr>
                        <w:szCs w:val="21"/>
                      </w:rPr>
                    </w:pPr>
                    <w:r>
                      <w:t>拆借款</w:t>
                    </w:r>
                  </w:p>
                </w:tc>
                <w:tc>
                  <w:tcPr>
                    <w:tcW w:w="843" w:type="pct"/>
                  </w:tcPr>
                  <w:p w:rsidR="008D7C04" w:rsidRDefault="008D7C04" w:rsidP="00AA08AB">
                    <w:pPr>
                      <w:ind w:right="73"/>
                      <w:jc w:val="right"/>
                      <w:rPr>
                        <w:szCs w:val="21"/>
                      </w:rPr>
                    </w:pPr>
                    <w:r>
                      <w:t>3,600,000.00</w:t>
                    </w:r>
                  </w:p>
                </w:tc>
                <w:tc>
                  <w:tcPr>
                    <w:tcW w:w="717" w:type="pct"/>
                  </w:tcPr>
                  <w:p w:rsidR="008D7C04" w:rsidRDefault="008D7C04" w:rsidP="00AA08AB">
                    <w:pPr>
                      <w:ind w:right="73"/>
                      <w:rPr>
                        <w:szCs w:val="21"/>
                      </w:rPr>
                    </w:pPr>
                    <w:r>
                      <w:t>3年以上</w:t>
                    </w:r>
                  </w:p>
                </w:tc>
                <w:tc>
                  <w:tcPr>
                    <w:tcW w:w="961" w:type="pct"/>
                  </w:tcPr>
                  <w:p w:rsidR="008D7C04" w:rsidRDefault="008D7C04" w:rsidP="00AA08AB">
                    <w:pPr>
                      <w:jc w:val="right"/>
                      <w:rPr>
                        <w:szCs w:val="21"/>
                      </w:rPr>
                    </w:pPr>
                    <w:r>
                      <w:t>5.81</w:t>
                    </w:r>
                  </w:p>
                </w:tc>
                <w:tc>
                  <w:tcPr>
                    <w:tcW w:w="913" w:type="pct"/>
                  </w:tcPr>
                  <w:p w:rsidR="008D7C04" w:rsidRDefault="008D7C04" w:rsidP="00AA08AB">
                    <w:pPr>
                      <w:jc w:val="right"/>
                      <w:rPr>
                        <w:szCs w:val="21"/>
                      </w:rPr>
                    </w:pPr>
                    <w:r>
                      <w:t>1,800,000.00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1776126363"/>
              <w:lock w:val="sdtLocked"/>
            </w:sdtPr>
            <w:sdtEndPr>
              <w:rPr>
                <w:rFonts w:hint="default"/>
              </w:rPr>
            </w:sdtEndPr>
            <w:sdtContent>
              <w:tr w:rsidR="008D7C04" w:rsidTr="008D7C04">
                <w:trPr>
                  <w:cantSplit/>
                </w:trPr>
                <w:tc>
                  <w:tcPr>
                    <w:tcW w:w="834" w:type="pct"/>
                  </w:tcPr>
                  <w:p w:rsidR="008D7C04" w:rsidRDefault="008D7C04" w:rsidP="00AA08AB">
                    <w:pPr>
                      <w:ind w:right="105"/>
                      <w:rPr>
                        <w:szCs w:val="21"/>
                      </w:rPr>
                    </w:pPr>
                    <w:r>
                      <w:t>浙江缤丽纺织有限公司</w:t>
                    </w:r>
                  </w:p>
                </w:tc>
                <w:tc>
                  <w:tcPr>
                    <w:tcW w:w="731" w:type="pct"/>
                  </w:tcPr>
                  <w:p w:rsidR="008D7C04" w:rsidRDefault="008D7C04" w:rsidP="00AA08AB">
                    <w:pPr>
                      <w:ind w:right="73"/>
                      <w:rPr>
                        <w:szCs w:val="21"/>
                      </w:rPr>
                    </w:pPr>
                    <w:r>
                      <w:t>拆借款</w:t>
                    </w:r>
                  </w:p>
                </w:tc>
                <w:tc>
                  <w:tcPr>
                    <w:tcW w:w="843" w:type="pct"/>
                  </w:tcPr>
                  <w:p w:rsidR="008D7C04" w:rsidRDefault="008D7C04" w:rsidP="00AA08AB">
                    <w:pPr>
                      <w:ind w:right="73"/>
                      <w:jc w:val="right"/>
                      <w:rPr>
                        <w:szCs w:val="21"/>
                      </w:rPr>
                    </w:pPr>
                    <w:r>
                      <w:t>3,600,000.00</w:t>
                    </w:r>
                  </w:p>
                </w:tc>
                <w:tc>
                  <w:tcPr>
                    <w:tcW w:w="717" w:type="pct"/>
                  </w:tcPr>
                  <w:p w:rsidR="008D7C04" w:rsidRDefault="008D7C04" w:rsidP="00AA08AB">
                    <w:pPr>
                      <w:ind w:right="73"/>
                      <w:rPr>
                        <w:szCs w:val="21"/>
                      </w:rPr>
                    </w:pPr>
                    <w:r>
                      <w:t>3年以上</w:t>
                    </w:r>
                  </w:p>
                </w:tc>
                <w:tc>
                  <w:tcPr>
                    <w:tcW w:w="961" w:type="pct"/>
                  </w:tcPr>
                  <w:p w:rsidR="008D7C04" w:rsidRDefault="008D7C04" w:rsidP="00AA08AB">
                    <w:pPr>
                      <w:jc w:val="right"/>
                      <w:rPr>
                        <w:szCs w:val="21"/>
                      </w:rPr>
                    </w:pPr>
                    <w:r>
                      <w:t>5.81</w:t>
                    </w:r>
                  </w:p>
                </w:tc>
                <w:tc>
                  <w:tcPr>
                    <w:tcW w:w="913" w:type="pct"/>
                  </w:tcPr>
                  <w:p w:rsidR="008D7C04" w:rsidRDefault="008D7C04" w:rsidP="00AA08AB">
                    <w:pPr>
                      <w:jc w:val="right"/>
                      <w:rPr>
                        <w:szCs w:val="21"/>
                      </w:rPr>
                    </w:pPr>
                    <w:r>
                      <w:t>1,800,000.00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1755553447"/>
              <w:lock w:val="sdtLocked"/>
            </w:sdtPr>
            <w:sdtEndPr>
              <w:rPr>
                <w:rFonts w:hint="default"/>
              </w:rPr>
            </w:sdtEndPr>
            <w:sdtContent>
              <w:tr w:rsidR="008D7C04" w:rsidTr="008D7C04">
                <w:trPr>
                  <w:cantSplit/>
                </w:trPr>
                <w:tc>
                  <w:tcPr>
                    <w:tcW w:w="834" w:type="pct"/>
                  </w:tcPr>
                  <w:p w:rsidR="008D7C04" w:rsidRDefault="008D7C04" w:rsidP="00AA08AB">
                    <w:pPr>
                      <w:ind w:right="105"/>
                      <w:rPr>
                        <w:szCs w:val="21"/>
                      </w:rPr>
                    </w:pPr>
                    <w:r>
                      <w:t>浙江中嘉纺织服饰有限公司</w:t>
                    </w:r>
                  </w:p>
                </w:tc>
                <w:tc>
                  <w:tcPr>
                    <w:tcW w:w="731" w:type="pct"/>
                  </w:tcPr>
                  <w:p w:rsidR="008D7C04" w:rsidRDefault="008D7C04" w:rsidP="00AA08AB">
                    <w:pPr>
                      <w:ind w:right="73"/>
                      <w:rPr>
                        <w:szCs w:val="21"/>
                      </w:rPr>
                    </w:pPr>
                    <w:r>
                      <w:t>拆借款</w:t>
                    </w:r>
                  </w:p>
                </w:tc>
                <w:tc>
                  <w:tcPr>
                    <w:tcW w:w="843" w:type="pct"/>
                  </w:tcPr>
                  <w:p w:rsidR="008D7C04" w:rsidRDefault="008D7C04" w:rsidP="00AA08AB">
                    <w:pPr>
                      <w:ind w:right="73"/>
                      <w:jc w:val="right"/>
                      <w:rPr>
                        <w:szCs w:val="21"/>
                      </w:rPr>
                    </w:pPr>
                    <w:r>
                      <w:t>3,600,000.00</w:t>
                    </w:r>
                  </w:p>
                </w:tc>
                <w:tc>
                  <w:tcPr>
                    <w:tcW w:w="717" w:type="pct"/>
                  </w:tcPr>
                  <w:p w:rsidR="008D7C04" w:rsidRDefault="008D7C04" w:rsidP="00AA08AB">
                    <w:pPr>
                      <w:ind w:right="73"/>
                      <w:rPr>
                        <w:szCs w:val="21"/>
                      </w:rPr>
                    </w:pPr>
                    <w:r>
                      <w:t>3年以上</w:t>
                    </w:r>
                  </w:p>
                </w:tc>
                <w:tc>
                  <w:tcPr>
                    <w:tcW w:w="961" w:type="pct"/>
                  </w:tcPr>
                  <w:p w:rsidR="008D7C04" w:rsidRDefault="008D7C04" w:rsidP="00AA08AB">
                    <w:pPr>
                      <w:jc w:val="right"/>
                      <w:rPr>
                        <w:szCs w:val="21"/>
                      </w:rPr>
                    </w:pPr>
                    <w:r>
                      <w:t>5.81</w:t>
                    </w:r>
                  </w:p>
                </w:tc>
                <w:tc>
                  <w:tcPr>
                    <w:tcW w:w="913" w:type="pct"/>
                  </w:tcPr>
                  <w:p w:rsidR="008D7C04" w:rsidRDefault="008D7C04" w:rsidP="00AA08AB">
                    <w:pPr>
                      <w:jc w:val="right"/>
                      <w:rPr>
                        <w:szCs w:val="21"/>
                      </w:rPr>
                    </w:pPr>
                    <w:r>
                      <w:t>1,800,000.00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783264770"/>
              <w:lock w:val="sdtLocked"/>
            </w:sdtPr>
            <w:sdtEndPr>
              <w:rPr>
                <w:rFonts w:hint="default"/>
              </w:rPr>
            </w:sdtEndPr>
            <w:sdtContent>
              <w:tr w:rsidR="008D7C04" w:rsidTr="008D7C04">
                <w:trPr>
                  <w:cantSplit/>
                </w:trPr>
                <w:tc>
                  <w:tcPr>
                    <w:tcW w:w="834" w:type="pct"/>
                  </w:tcPr>
                  <w:p w:rsidR="008D7C04" w:rsidRDefault="008D7C04" w:rsidP="00AA08AB">
                    <w:pPr>
                      <w:ind w:right="105"/>
                      <w:rPr>
                        <w:szCs w:val="21"/>
                      </w:rPr>
                    </w:pPr>
                    <w:r>
                      <w:t>绍兴市广源针织有限公司</w:t>
                    </w:r>
                  </w:p>
                </w:tc>
                <w:tc>
                  <w:tcPr>
                    <w:tcW w:w="731" w:type="pct"/>
                  </w:tcPr>
                  <w:p w:rsidR="008D7C04" w:rsidRDefault="008D7C04" w:rsidP="00AA08AB">
                    <w:pPr>
                      <w:ind w:right="73"/>
                      <w:rPr>
                        <w:szCs w:val="21"/>
                      </w:rPr>
                    </w:pPr>
                    <w:r>
                      <w:t>拆借款</w:t>
                    </w:r>
                  </w:p>
                </w:tc>
                <w:tc>
                  <w:tcPr>
                    <w:tcW w:w="843" w:type="pct"/>
                  </w:tcPr>
                  <w:p w:rsidR="008D7C04" w:rsidRDefault="008D7C04" w:rsidP="00AA08AB">
                    <w:pPr>
                      <w:ind w:right="73"/>
                      <w:jc w:val="right"/>
                      <w:rPr>
                        <w:szCs w:val="21"/>
                      </w:rPr>
                    </w:pPr>
                    <w:r>
                      <w:t>3,600,000.00</w:t>
                    </w:r>
                  </w:p>
                </w:tc>
                <w:tc>
                  <w:tcPr>
                    <w:tcW w:w="717" w:type="pct"/>
                  </w:tcPr>
                  <w:p w:rsidR="008D7C04" w:rsidRDefault="008D7C04" w:rsidP="00AA08AB">
                    <w:pPr>
                      <w:ind w:right="73"/>
                      <w:rPr>
                        <w:szCs w:val="21"/>
                      </w:rPr>
                    </w:pPr>
                    <w:r>
                      <w:t>3年以上</w:t>
                    </w:r>
                  </w:p>
                </w:tc>
                <w:tc>
                  <w:tcPr>
                    <w:tcW w:w="961" w:type="pct"/>
                  </w:tcPr>
                  <w:p w:rsidR="008D7C04" w:rsidRDefault="008D7C04" w:rsidP="00AA08AB">
                    <w:pPr>
                      <w:jc w:val="right"/>
                      <w:rPr>
                        <w:szCs w:val="21"/>
                      </w:rPr>
                    </w:pPr>
                    <w:r>
                      <w:t>5.81</w:t>
                    </w:r>
                  </w:p>
                </w:tc>
                <w:tc>
                  <w:tcPr>
                    <w:tcW w:w="913" w:type="pct"/>
                  </w:tcPr>
                  <w:p w:rsidR="008D7C04" w:rsidRDefault="008D7C04" w:rsidP="00AA08AB">
                    <w:pPr>
                      <w:jc w:val="right"/>
                      <w:rPr>
                        <w:szCs w:val="21"/>
                      </w:rPr>
                    </w:pPr>
                    <w:r>
                      <w:t>1,800,000.00</w:t>
                    </w:r>
                  </w:p>
                </w:tc>
              </w:tr>
            </w:sdtContent>
          </w:sdt>
          <w:tr w:rsidR="008D7C04" w:rsidTr="008D7C04">
            <w:trPr>
              <w:cantSplit/>
            </w:trPr>
            <w:sdt>
              <w:sdtPr>
                <w:tag w:val="_PLD_f229cb1d3424499a96c618f3911226c3"/>
                <w:id w:val="-1713646339"/>
                <w:lock w:val="sdtLocked"/>
              </w:sdtPr>
              <w:sdtEndPr/>
              <w:sdtContent>
                <w:tc>
                  <w:tcPr>
                    <w:tcW w:w="834" w:type="pct"/>
                  </w:tcPr>
                  <w:p w:rsidR="008D7C04" w:rsidRDefault="008D7C04" w:rsidP="00AA08AB">
                    <w:pPr>
                      <w:ind w:right="105"/>
                      <w:jc w:val="center"/>
                      <w:rPr>
                        <w:szCs w:val="21"/>
                      </w:rPr>
                    </w:pPr>
                    <w:r>
                      <w:rPr>
                        <w:rFonts w:hint="eastAsia"/>
                        <w:szCs w:val="21"/>
                      </w:rPr>
                      <w:t>合计</w:t>
                    </w:r>
                  </w:p>
                </w:tc>
              </w:sdtContent>
            </w:sdt>
            <w:tc>
              <w:tcPr>
                <w:tcW w:w="731" w:type="pct"/>
              </w:tcPr>
              <w:p w:rsidR="008D7C04" w:rsidRDefault="008D7C04" w:rsidP="00AA08AB">
                <w:pPr>
                  <w:ind w:right="73"/>
                  <w:jc w:val="center"/>
                  <w:rPr>
                    <w:szCs w:val="21"/>
                  </w:rPr>
                </w:pPr>
                <w:r>
                  <w:rPr>
                    <w:szCs w:val="21"/>
                  </w:rPr>
                  <w:t>/</w:t>
                </w:r>
              </w:p>
            </w:tc>
            <w:tc>
              <w:tcPr>
                <w:tcW w:w="843" w:type="pct"/>
              </w:tcPr>
              <w:p w:rsidR="008D7C04" w:rsidRDefault="008D7C04" w:rsidP="00AA08AB">
                <w:pPr>
                  <w:ind w:right="73"/>
                  <w:jc w:val="right"/>
                  <w:rPr>
                    <w:szCs w:val="21"/>
                  </w:rPr>
                </w:pPr>
                <w:r w:rsidRPr="008D7C04">
                  <w:rPr>
                    <w:szCs w:val="21"/>
                  </w:rPr>
                  <w:t>43,800,000.00</w:t>
                </w:r>
              </w:p>
            </w:tc>
            <w:tc>
              <w:tcPr>
                <w:tcW w:w="717" w:type="pct"/>
              </w:tcPr>
              <w:p w:rsidR="008D7C04" w:rsidRDefault="008D7C04" w:rsidP="00AA08AB">
                <w:pPr>
                  <w:ind w:right="73"/>
                  <w:jc w:val="center"/>
                  <w:rPr>
                    <w:szCs w:val="21"/>
                  </w:rPr>
                </w:pPr>
                <w:r>
                  <w:rPr>
                    <w:szCs w:val="21"/>
                  </w:rPr>
                  <w:t>/</w:t>
                </w:r>
              </w:p>
            </w:tc>
            <w:tc>
              <w:tcPr>
                <w:tcW w:w="961" w:type="pct"/>
                <w:vAlign w:val="center"/>
              </w:tcPr>
              <w:p w:rsidR="008D7C04" w:rsidRDefault="008D7C04" w:rsidP="008D7C04">
                <w:pPr>
                  <w:jc w:val="right"/>
                  <w:rPr>
                    <w:sz w:val="24"/>
                  </w:rPr>
                </w:pPr>
                <w:r>
                  <w:t>70.69</w:t>
                </w:r>
              </w:p>
            </w:tc>
            <w:tc>
              <w:tcPr>
                <w:tcW w:w="913" w:type="pct"/>
                <w:vAlign w:val="center"/>
              </w:tcPr>
              <w:p w:rsidR="008D7C04" w:rsidRDefault="008D7C04" w:rsidP="008D7C04">
                <w:pPr>
                  <w:jc w:val="right"/>
                  <w:rPr>
                    <w:sz w:val="24"/>
                  </w:rPr>
                </w:pPr>
                <w:r>
                  <w:t>21,900,000.00</w:t>
                </w:r>
              </w:p>
            </w:tc>
          </w:tr>
        </w:tbl>
        <w:p w:rsidR="003D7312" w:rsidRDefault="0031655D">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1548405002"/>
        <w:lock w:val="sdtLocked"/>
        <w:placeholder>
          <w:docPart w:val="GBC22222222222222222222222222222"/>
        </w:placeholder>
      </w:sdtPr>
      <w:sdtEndPr/>
      <w:sdtContent>
        <w:p w:rsidR="003D7312" w:rsidRDefault="00917B28" w:rsidP="00040CB2">
          <w:pPr>
            <w:pStyle w:val="4"/>
            <w:numPr>
              <w:ilvl w:val="3"/>
              <w:numId w:val="9"/>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128708026"/>
            <w:lock w:val="sdtLocked"/>
            <w:placeholder>
              <w:docPart w:val="GBC22222222222222222222222222222"/>
            </w:placeholder>
          </w:sdtPr>
          <w:sdtEndPr/>
          <w:sdtContent>
            <w:p w:rsidR="008D7C04" w:rsidRDefault="00917B28" w:rsidP="008D7C04">
              <w:r>
                <w:fldChar w:fldCharType="begin"/>
              </w:r>
              <w:r w:rsidR="008D7C04">
                <w:instrText xml:space="preserve"> MACROBUTTON  SnrToggleCheckbox □适用 </w:instrText>
              </w:r>
              <w:r>
                <w:fldChar w:fldCharType="end"/>
              </w:r>
              <w:r>
                <w:fldChar w:fldCharType="begin"/>
              </w:r>
              <w:r w:rsidR="008D7C04">
                <w:instrText xml:space="preserve"> MACROBUTTON  SnrToggleCheckbox √不适用 </w:instrText>
              </w:r>
              <w:r>
                <w:fldChar w:fldCharType="end"/>
              </w:r>
            </w:p>
          </w:sdtContent>
        </w:sdt>
        <w:p w:rsidR="003D7312" w:rsidRDefault="0031655D">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73268e67b3d94deab59672a03d2cbd2a"/>
        <w:id w:val="-693309568"/>
        <w:lock w:val="sdtLocked"/>
        <w:placeholder>
          <w:docPart w:val="GBC22222222222222222222222222222"/>
        </w:placeholder>
      </w:sdtPr>
      <w:sdtEndPr/>
      <w:sdtContent>
        <w:p w:rsidR="003D7312" w:rsidRDefault="00917B28" w:rsidP="00040CB2">
          <w:pPr>
            <w:pStyle w:val="4"/>
            <w:numPr>
              <w:ilvl w:val="3"/>
              <w:numId w:val="9"/>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szCs w:val="21"/>
            </w:rPr>
            <w:alias w:val="是否适用：因金融资产转移而终止确认的其他应收款[双击切换]"/>
            <w:tag w:val="_GBC_0451c8b8783146d3a8ab851341e7f35b"/>
            <w:id w:val="-600028376"/>
            <w:lock w:val="sdtLocked"/>
            <w:placeholder>
              <w:docPart w:val="GBC22222222222222222222222222222"/>
            </w:placeholder>
          </w:sdtPr>
          <w:sdtEndPr/>
          <w:sdtContent>
            <w:p w:rsidR="003D7312" w:rsidRDefault="00917B28" w:rsidP="008D7C04">
              <w:pPr>
                <w:ind w:right="57"/>
                <w:rPr>
                  <w:szCs w:val="21"/>
                </w:rPr>
              </w:pPr>
              <w:r>
                <w:rPr>
                  <w:szCs w:val="21"/>
                </w:rPr>
                <w:fldChar w:fldCharType="begin"/>
              </w:r>
              <w:r w:rsidR="008D7C04">
                <w:rPr>
                  <w:szCs w:val="21"/>
                </w:rPr>
                <w:instrText xml:space="preserve"> MACROBUTTON  SnrToggleCheckbox □适用 </w:instrText>
              </w:r>
              <w:r>
                <w:rPr>
                  <w:szCs w:val="21"/>
                </w:rPr>
                <w:fldChar w:fldCharType="end"/>
              </w:r>
              <w:r>
                <w:rPr>
                  <w:szCs w:val="21"/>
                </w:rPr>
                <w:fldChar w:fldCharType="begin"/>
              </w:r>
              <w:r w:rsidR="008D7C04">
                <w:rPr>
                  <w:szCs w:val="21"/>
                </w:rPr>
                <w:instrText xml:space="preserve"> MACROBUTTON  SnrToggleCheckbox √不适用 </w:instrText>
              </w:r>
              <w:r>
                <w:rPr>
                  <w:szCs w:val="21"/>
                </w:rPr>
                <w:fldChar w:fldCharType="end"/>
              </w:r>
            </w:p>
          </w:sdtContent>
        </w:sdt>
      </w:sdtContent>
    </w:sdt>
    <w:p w:rsidR="003D7312" w:rsidRDefault="003D7312">
      <w:pPr>
        <w:rPr>
          <w:szCs w:val="21"/>
        </w:rPr>
      </w:pPr>
    </w:p>
    <w:sdt>
      <w:sdtPr>
        <w:rPr>
          <w:rFonts w:ascii="宋体" w:hAnsi="宋体" w:cs="宋体" w:hint="eastAsia"/>
          <w:b w:val="0"/>
          <w:bCs w:val="0"/>
          <w:kern w:val="0"/>
          <w:szCs w:val="24"/>
        </w:rPr>
        <w:alias w:val="模块:转移其他应收款且继续涉入形成的资产、负债金额的说明"/>
        <w:tag w:val="_GBC_05496beed0c54ab3b5c0e91297ee374e"/>
        <w:id w:val="547652305"/>
        <w:lock w:val="sdtLocked"/>
        <w:placeholder>
          <w:docPart w:val="GBC22222222222222222222222222222"/>
        </w:placeholder>
      </w:sdtPr>
      <w:sdtEndPr/>
      <w:sdtContent>
        <w:p w:rsidR="003D7312" w:rsidRDefault="00917B28" w:rsidP="00040CB2">
          <w:pPr>
            <w:pStyle w:val="4"/>
            <w:numPr>
              <w:ilvl w:val="3"/>
              <w:numId w:val="9"/>
            </w:numPr>
            <w:tabs>
              <w:tab w:val="left" w:pos="560"/>
            </w:tabs>
            <w:rPr>
              <w:rFonts w:ascii="宋体" w:hAnsi="宋体"/>
              <w:kern w:val="0"/>
            </w:rPr>
          </w:pPr>
          <w:r>
            <w:rPr>
              <w:rFonts w:ascii="宋体" w:hAnsi="宋体"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1738196888"/>
            <w:lock w:val="sdtLocked"/>
            <w:placeholder>
              <w:docPart w:val="GBC22222222222222222222222222222"/>
            </w:placeholder>
          </w:sdtPr>
          <w:sdtEndPr/>
          <w:sdtContent>
            <w:p w:rsidR="003D7312" w:rsidRDefault="00917B28" w:rsidP="008D7C04">
              <w:pPr>
                <w:rPr>
                  <w:szCs w:val="21"/>
                </w:rPr>
              </w:pPr>
              <w:r>
                <w:rPr>
                  <w:szCs w:val="21"/>
                </w:rPr>
                <w:fldChar w:fldCharType="begin"/>
              </w:r>
              <w:r w:rsidR="008D7C04">
                <w:rPr>
                  <w:szCs w:val="21"/>
                </w:rPr>
                <w:instrText xml:space="preserve"> MACROBUTTON  SnrToggleCheckbox □适用 </w:instrText>
              </w:r>
              <w:r>
                <w:rPr>
                  <w:szCs w:val="21"/>
                </w:rPr>
                <w:fldChar w:fldCharType="end"/>
              </w:r>
              <w:r>
                <w:rPr>
                  <w:szCs w:val="21"/>
                </w:rPr>
                <w:fldChar w:fldCharType="begin"/>
              </w:r>
              <w:r w:rsidR="008D7C04">
                <w:rPr>
                  <w:szCs w:val="21"/>
                </w:rPr>
                <w:instrText xml:space="preserve"> MACROBUTTON  SnrToggleCheckbox √不适用 </w:instrText>
              </w:r>
              <w:r>
                <w:rPr>
                  <w:szCs w:val="21"/>
                </w:rPr>
                <w:fldChar w:fldCharType="end"/>
              </w:r>
            </w:p>
          </w:sdtContent>
        </w:sdt>
      </w:sdtContent>
    </w:sdt>
    <w:p w:rsidR="003D7312" w:rsidRDefault="003D7312">
      <w:pPr>
        <w:rPr>
          <w:szCs w:val="21"/>
        </w:rPr>
      </w:pPr>
    </w:p>
    <w:sdt>
      <w:sdtPr>
        <w:rPr>
          <w:rFonts w:hint="eastAsia"/>
          <w:b/>
          <w:bCs/>
        </w:rPr>
        <w:alias w:val="模块:其他应收款其他说明"/>
        <w:tag w:val="_GBC_de4246046d754793a6a2db96dd5bb245"/>
        <w:id w:val="1917286784"/>
        <w:lock w:val="sdtLocked"/>
        <w:placeholder>
          <w:docPart w:val="GBC22222222222222222222222222222"/>
        </w:placeholder>
      </w:sdtPr>
      <w:sdtEndPr>
        <w:rPr>
          <w:b w:val="0"/>
          <w:bCs w:val="0"/>
        </w:rPr>
      </w:sdtEndPr>
      <w:sdtContent>
        <w:p w:rsidR="003D7312" w:rsidRDefault="00917B28">
          <w:r>
            <w:rPr>
              <w:rFonts w:hint="eastAsia"/>
            </w:rPr>
            <w:t>其他</w:t>
          </w:r>
          <w:r>
            <w:t>说明：</w:t>
          </w:r>
        </w:p>
        <w:sdt>
          <w:sdtPr>
            <w:alias w:val="是否适用：其他应收款的其他说明[双击切换]"/>
            <w:tag w:val="_GBC_55d570440c184744bd13a4938ba488d1"/>
            <w:id w:val="-348411494"/>
            <w:lock w:val="sdtLocked"/>
            <w:placeholder>
              <w:docPart w:val="GBC22222222222222222222222222222"/>
            </w:placeholder>
          </w:sdtPr>
          <w:sdtEndPr/>
          <w:sdtContent>
            <w:p w:rsidR="003D7312" w:rsidRDefault="00917B28" w:rsidP="008D7C04">
              <w:pPr>
                <w:rPr>
                  <w:szCs w:val="21"/>
                </w:rPr>
              </w:pPr>
              <w:r>
                <w:fldChar w:fldCharType="begin"/>
              </w:r>
              <w:r w:rsidR="008D7C04">
                <w:instrText xml:space="preserve"> MACROBUTTON  SnrToggleCheckbox □适用 </w:instrText>
              </w:r>
              <w:r>
                <w:fldChar w:fldCharType="end"/>
              </w:r>
              <w:r>
                <w:fldChar w:fldCharType="begin"/>
              </w:r>
              <w:r w:rsidR="008D7C04">
                <w:instrText xml:space="preserve"> MACROBUTTON  SnrToggleCheckbox √不适用 </w:instrText>
              </w:r>
              <w:r>
                <w:fldChar w:fldCharType="end"/>
              </w:r>
            </w:p>
          </w:sdtContent>
        </w:sdt>
      </w:sdtContent>
    </w:sdt>
    <w:p w:rsidR="003D7312" w:rsidRDefault="003D7312">
      <w:pPr>
        <w:rPr>
          <w:szCs w:val="21"/>
        </w:rPr>
      </w:pPr>
    </w:p>
    <w:p w:rsidR="003D7312" w:rsidRDefault="00917B28" w:rsidP="00040CB2">
      <w:pPr>
        <w:pStyle w:val="3"/>
        <w:numPr>
          <w:ilvl w:val="0"/>
          <w:numId w:val="2"/>
        </w:numPr>
        <w:rPr>
          <w:rFonts w:ascii="宋体" w:hAnsi="宋体"/>
        </w:rPr>
      </w:pPr>
      <w:r>
        <w:rPr>
          <w:rFonts w:ascii="宋体" w:hAnsi="宋体" w:hint="eastAsia"/>
        </w:rPr>
        <w:t>存货</w:t>
      </w:r>
    </w:p>
    <w:sdt>
      <w:sdtPr>
        <w:rPr>
          <w:rFonts w:ascii="宋体" w:hAnsi="宋体" w:cs="宋体" w:hint="eastAsia"/>
          <w:b w:val="0"/>
          <w:bCs w:val="0"/>
          <w:kern w:val="0"/>
          <w:szCs w:val="22"/>
        </w:rPr>
        <w:alias w:val="模块:存货分类 "/>
        <w:tag w:val="_GBC_1953ea50f68542df9fa36d84b994cf17"/>
        <w:id w:val="-1088532812"/>
        <w:lock w:val="sdtLocked"/>
        <w:placeholder>
          <w:docPart w:val="GBC22222222222222222222222222222"/>
        </w:placeholder>
      </w:sdtPr>
      <w:sdtEndPr>
        <w:rPr>
          <w:szCs w:val="21"/>
        </w:rPr>
      </w:sdtEndPr>
      <w:sdtContent>
        <w:p w:rsidR="00B740E0" w:rsidRDefault="00B740E0" w:rsidP="00020424">
          <w:pPr>
            <w:pStyle w:val="4"/>
            <w:numPr>
              <w:ilvl w:val="0"/>
              <w:numId w:val="57"/>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1853761742"/>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07" w:name="_Hlk10470459" w:displacedByCustomXml="next"/>
    <w:sdt>
      <w:sdtPr>
        <w:rPr>
          <w:rFonts w:ascii="宋体" w:hAnsi="宋体" w:cs="宋体" w:hint="eastAsia"/>
          <w:b w:val="0"/>
          <w:bCs w:val="0"/>
          <w:kern w:val="0"/>
          <w:szCs w:val="24"/>
        </w:rPr>
        <w:alias w:val="模块:存货跌价准备"/>
        <w:tag w:val="_GBC_d00b46c41ac84794bd1f7b10e97923a0"/>
        <w:id w:val="748773970"/>
        <w:lock w:val="sdtLocked"/>
        <w:placeholder>
          <w:docPart w:val="GBC22222222222222222222222222222"/>
        </w:placeholder>
      </w:sdtPr>
      <w:sdtEndPr/>
      <w:sdtContent>
        <w:p w:rsidR="00B740E0" w:rsidRDefault="00B740E0" w:rsidP="00020424">
          <w:pPr>
            <w:pStyle w:val="4"/>
            <w:numPr>
              <w:ilvl w:val="0"/>
              <w:numId w:val="57"/>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121519286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7" w:displacedByCustomXml="next"/>
    <w:sdt>
      <w:sdtPr>
        <w:rPr>
          <w:rFonts w:ascii="宋体" w:hAnsi="宋体" w:cs="宋体" w:hint="eastAsia"/>
          <w:b w:val="0"/>
          <w:bCs w:val="0"/>
          <w:kern w:val="0"/>
          <w:szCs w:val="24"/>
        </w:rPr>
        <w:alias w:val="模块:存货期末余额含有借款费用资本化金额的说明："/>
        <w:tag w:val="_GBC_dc559aaf0bf0428386e2f7f2cdeb43ec"/>
        <w:id w:val="-1576737742"/>
        <w:lock w:val="sdtLocked"/>
        <w:placeholder>
          <w:docPart w:val="GBC22222222222222222222222222222"/>
        </w:placeholder>
      </w:sdtPr>
      <w:sdtEndPr/>
      <w:sdtContent>
        <w:p w:rsidR="00B740E0" w:rsidRDefault="00B740E0" w:rsidP="00020424">
          <w:pPr>
            <w:pStyle w:val="4"/>
            <w:numPr>
              <w:ilvl w:val="0"/>
              <w:numId w:val="57"/>
            </w:numPr>
            <w:tabs>
              <w:tab w:val="left" w:pos="630"/>
            </w:tabs>
            <w:rPr>
              <w:rFonts w:ascii="宋体" w:hAnsi="宋体"/>
            </w:rPr>
          </w:pPr>
          <w:r>
            <w:rPr>
              <w:rFonts w:ascii="宋体" w:hAnsi="宋体"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22133253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bookmarkStart w:id="108"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1689436489"/>
        <w:lock w:val="sdtLocked"/>
        <w:placeholder>
          <w:docPart w:val="GBC22222222222222222222222222222"/>
        </w:placeholder>
      </w:sdtPr>
      <w:sdtEndPr>
        <w:rPr>
          <w:rFonts w:hint="default"/>
        </w:rPr>
      </w:sdtEndPr>
      <w:sdtContent>
        <w:p w:rsidR="00B740E0" w:rsidRDefault="00B740E0" w:rsidP="00020424">
          <w:pPr>
            <w:pStyle w:val="4"/>
            <w:numPr>
              <w:ilvl w:val="0"/>
              <w:numId w:val="57"/>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109879131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8"/>
    <w:p w:rsidR="00B740E0" w:rsidRDefault="00B740E0"/>
    <w:sdt>
      <w:sdtPr>
        <w:rPr>
          <w:rFonts w:hint="eastAsia"/>
          <w:szCs w:val="21"/>
        </w:rPr>
        <w:alias w:val="模块:存货的其他说明"/>
        <w:tag w:val="_SEC_96c2195df56b4f3eb6049f39e6923486"/>
        <w:id w:val="1011418790"/>
        <w:lock w:val="sdtLocked"/>
        <w:placeholder>
          <w:docPart w:val="GBC22222222222222222222222222222"/>
        </w:placeholder>
      </w:sdtPr>
      <w:sdtEndPr>
        <w:rPr>
          <w:rFonts w:hint="default"/>
          <w:szCs w:val="24"/>
        </w:rPr>
      </w:sdtEndPr>
      <w:sdtContent>
        <w:p w:rsidR="00B740E0" w:rsidRDefault="00B740E0">
          <w:pPr>
            <w:rPr>
              <w:szCs w:val="21"/>
            </w:rPr>
          </w:pPr>
          <w:r>
            <w:rPr>
              <w:rFonts w:hint="eastAsia"/>
              <w:szCs w:val="21"/>
            </w:rPr>
            <w:t>其他说明：</w:t>
          </w:r>
        </w:p>
        <w:sdt>
          <w:sdtPr>
            <w:rPr>
              <w:szCs w:val="21"/>
            </w:rPr>
            <w:alias w:val="是否适用：存货的其他说明[双击切换]"/>
            <w:tag w:val="_GBC_bd31680428a448ecb64fdd4cbab90a42"/>
            <w:id w:val="1208988528"/>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bookmarkStart w:id="109" w:name="_Hlk10470760" w:displacedByCustomXml="next"/>
    <w:sdt>
      <w:sdtPr>
        <w:rPr>
          <w:rFonts w:ascii="宋体" w:hAnsi="宋体" w:cs="宋体" w:hint="eastAsia"/>
          <w:b w:val="0"/>
          <w:bCs w:val="0"/>
          <w:kern w:val="0"/>
          <w:szCs w:val="24"/>
        </w:rPr>
        <w:alias w:val="模块:合同资产"/>
        <w:tag w:val="_SEC_9eb3b6c88c0a41f7a3f6a2f43946f06c"/>
        <w:id w:val="115257553"/>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合同资产</w:t>
          </w:r>
        </w:p>
        <w:p w:rsidR="00B740E0" w:rsidRDefault="00B740E0" w:rsidP="00020424">
          <w:pPr>
            <w:pStyle w:val="4"/>
            <w:numPr>
              <w:ilvl w:val="3"/>
              <w:numId w:val="58"/>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160715676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9" w:displacedByCustomXml="next"/>
    <w:bookmarkStart w:id="110" w:name="_Hlk10470932" w:displacedByCustomXml="next"/>
    <w:bookmarkStart w:id="111"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744308880"/>
        <w:lock w:val="sdtLocked"/>
        <w:placeholder>
          <w:docPart w:val="GBC22222222222222222222222222222"/>
        </w:placeholder>
      </w:sdtPr>
      <w:sdtEndPr>
        <w:rPr>
          <w:rFonts w:hint="default"/>
        </w:rPr>
      </w:sdtEndPr>
      <w:sdtContent>
        <w:p w:rsidR="00B740E0" w:rsidRDefault="00B740E0" w:rsidP="00020424">
          <w:pPr>
            <w:pStyle w:val="4"/>
            <w:numPr>
              <w:ilvl w:val="3"/>
              <w:numId w:val="58"/>
            </w:numPr>
            <w:ind w:left="426" w:hanging="426"/>
            <w:rPr>
              <w:rFonts w:ascii="宋体" w:hAnsi="宋体"/>
            </w:rPr>
          </w:pPr>
          <w:r>
            <w:rPr>
              <w:rFonts w:ascii="宋体" w:hAnsi="宋体" w:hint="eastAsia"/>
            </w:rPr>
            <w:t>报告期内账面价值发生重大变动的金额和原因</w:t>
          </w:r>
          <w:bookmarkEnd w:id="110"/>
        </w:p>
        <w:sdt>
          <w:sdtPr>
            <w:rPr>
              <w:szCs w:val="21"/>
            </w:rPr>
            <w:alias w:val="是否适用：合同资产账面价值发生重大变动[双击切换]"/>
            <w:tag w:val="_GBC_4cdeacc1c4f24682b8d7fe35b510e9c1"/>
            <w:id w:val="-1323586865"/>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11" w:displacedByCustomXml="next"/>
    <w:bookmarkStart w:id="112" w:name="_Hlk10470956" w:displacedByCustomXml="next"/>
    <w:bookmarkStart w:id="113"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1408605649"/>
        <w:lock w:val="sdtLocked"/>
        <w:placeholder>
          <w:docPart w:val="GBC22222222222222222222222222222"/>
        </w:placeholder>
      </w:sdtPr>
      <w:sdtEndPr>
        <w:rPr>
          <w:rFonts w:hint="default"/>
          <w:szCs w:val="24"/>
        </w:rPr>
      </w:sdtEndPr>
      <w:sdtContent>
        <w:p w:rsidR="00B740E0" w:rsidRDefault="00B740E0" w:rsidP="00020424">
          <w:pPr>
            <w:pStyle w:val="4"/>
            <w:numPr>
              <w:ilvl w:val="3"/>
              <w:numId w:val="58"/>
            </w:numPr>
            <w:ind w:left="426" w:hanging="426"/>
            <w:rPr>
              <w:rFonts w:ascii="宋体" w:hAnsi="宋体"/>
              <w:szCs w:val="21"/>
            </w:rPr>
          </w:pPr>
          <w:r>
            <w:rPr>
              <w:rFonts w:ascii="宋体" w:hAnsi="宋体" w:hint="eastAsia"/>
              <w:szCs w:val="21"/>
            </w:rPr>
            <w:t>本期合同资产计提减值准备情况</w:t>
          </w:r>
          <w:bookmarkEnd w:id="112"/>
        </w:p>
        <w:sdt>
          <w:sdtPr>
            <w:rPr>
              <w:szCs w:val="21"/>
            </w:rPr>
            <w:alias w:val="是否适用：合同资产减值准备[双击切换]"/>
            <w:tag w:val="_GBC_47f239b7a5d442b0a0a358017de09567"/>
            <w:id w:val="853069442"/>
            <w:lock w:val="sdtLocked"/>
            <w:placeholder>
              <w:docPart w:val="GBC22222222222222222222222222222"/>
            </w:placeholder>
          </w:sdtPr>
          <w:sdtEndPr/>
          <w:sdtContent>
            <w:p w:rsidR="00B740E0" w:rsidRDefault="00B740E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sdtContent>
    </w:sdt>
    <w:bookmarkEnd w:id="113" w:displacedByCustomXml="next"/>
    <w:bookmarkStart w:id="114" w:name="_Hlk10471002" w:displacedByCustomXml="next"/>
    <w:bookmarkStart w:id="115" w:name="_Hlk10471011" w:displacedByCustomXml="next"/>
    <w:sdt>
      <w:sdtPr>
        <w:rPr>
          <w:rFonts w:hint="eastAsia"/>
          <w:szCs w:val="21"/>
        </w:rPr>
        <w:alias w:val="模块:其他说明："/>
        <w:tag w:val="_SEC_5b10981ad765434eb8d30a4d75bff071"/>
        <w:id w:val="-901368545"/>
        <w:lock w:val="sdtLocked"/>
        <w:placeholder>
          <w:docPart w:val="GBC22222222222222222222222222222"/>
        </w:placeholder>
      </w:sdtPr>
      <w:sdtEndPr>
        <w:rPr>
          <w:rFonts w:hint="default"/>
          <w:szCs w:val="24"/>
        </w:rPr>
      </w:sdtEndPr>
      <w:sdtContent>
        <w:p w:rsidR="00B740E0" w:rsidRDefault="00B740E0">
          <w:pPr>
            <w:rPr>
              <w:szCs w:val="21"/>
            </w:rPr>
          </w:pPr>
          <w:r>
            <w:rPr>
              <w:rFonts w:hint="eastAsia"/>
              <w:szCs w:val="21"/>
            </w:rPr>
            <w:t>其他说明：</w:t>
          </w:r>
          <w:bookmarkEnd w:id="114"/>
        </w:p>
        <w:sdt>
          <w:sdtPr>
            <w:rPr>
              <w:szCs w:val="21"/>
            </w:rPr>
            <w:alias w:val="是否适用：合同资产其他说明[双击切换]"/>
            <w:tag w:val="_GBC_06cd3c0f93454d76bd0c7e20322e8a49"/>
            <w:id w:val="117047478"/>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15"/>
    <w:p w:rsidR="00B740E0" w:rsidRDefault="00B740E0"/>
    <w:sdt>
      <w:sdtPr>
        <w:rPr>
          <w:rFonts w:ascii="宋体" w:hAnsi="宋体" w:cs="宋体" w:hint="eastAsia"/>
          <w:b w:val="0"/>
          <w:bCs w:val="0"/>
          <w:kern w:val="0"/>
          <w:szCs w:val="24"/>
        </w:rPr>
        <w:alias w:val="模块:划分为持有待售的资产"/>
        <w:tag w:val="_GBC_b8017c342539428893a6ec198dd061b3"/>
        <w:id w:val="1097442603"/>
        <w:lock w:val="sdtLocked"/>
        <w:placeholder>
          <w:docPart w:val="GBC22222222222222222222222222222"/>
        </w:placeholder>
      </w:sdtPr>
      <w:sdtEndPr>
        <w:rPr>
          <w:rFonts w:hint="default"/>
          <w:szCs w:val="21"/>
        </w:r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102259219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rsidP="000D27B3"/>
      </w:sdtContent>
    </w:sdt>
    <w:bookmarkStart w:id="116" w:name="_Hlk10471081" w:displacedByCustomXml="next"/>
    <w:sdt>
      <w:sdtPr>
        <w:rPr>
          <w:rFonts w:ascii="宋体" w:hAnsi="宋体" w:cs="宋体" w:hint="eastAsia"/>
          <w:b w:val="0"/>
          <w:bCs w:val="0"/>
          <w:kern w:val="0"/>
          <w:szCs w:val="24"/>
        </w:rPr>
        <w:alias w:val="模块:一年内到期的非流动资产"/>
        <w:tag w:val="_GBC_73afc3711ce24918b57d8c069abaf5c5"/>
        <w:id w:val="-634634873"/>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1132167922"/>
            <w:lock w:val="sdtLocked"/>
            <w:placeholder>
              <w:docPart w:val="GBC22222222222222222222222222222"/>
            </w:placeholder>
          </w:sdtPr>
          <w:sdtEndPr/>
          <w:sdtContent>
            <w:p w:rsidR="00B740E0" w:rsidRDefault="00B740E0" w:rsidP="000D27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6"/>
    <w:p w:rsidR="00B740E0" w:rsidRDefault="00B740E0">
      <w:pPr>
        <w:ind w:right="210"/>
      </w:pPr>
    </w:p>
    <w:bookmarkStart w:id="117" w:name="_Hlk10471163" w:displacedByCustomXml="next"/>
    <w:sdt>
      <w:sdtPr>
        <w:rPr>
          <w:rFonts w:ascii="宋体" w:hAnsi="宋体" w:cs="宋体" w:hint="eastAsia"/>
          <w:b w:val="0"/>
          <w:bCs w:val="0"/>
          <w:kern w:val="0"/>
          <w:szCs w:val="24"/>
        </w:rPr>
        <w:alias w:val="模块:其他流动资产"/>
        <w:tag w:val="_GBC_e29fd29bee934fc3ab8325cf3625b905"/>
        <w:id w:val="-1511516797"/>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03179525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其他流动资产"/>
              <w:tag w:val="_GBC_d0c62fc75d164678ad203d9ddb106538"/>
              <w:id w:val="2067911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4200320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7"/>
            <w:gridCol w:w="2845"/>
          </w:tblGrid>
          <w:tr w:rsidR="00B740E0">
            <w:sdt>
              <w:sdtPr>
                <w:tag w:val="_PLD_15bbfc7d41df4300abcae2e424cc6572"/>
                <w:id w:val="1579170048"/>
                <w:lock w:val="sdtLocked"/>
              </w:sdtPr>
              <w:sdtEndPr/>
              <w:sdtContent>
                <w:tc>
                  <w:tcPr>
                    <w:tcW w:w="1816" w:type="pct"/>
                    <w:shd w:val="clear" w:color="auto" w:fill="auto"/>
                    <w:vAlign w:val="center"/>
                  </w:tcPr>
                  <w:p w:rsidR="00B740E0" w:rsidRDefault="00B740E0">
                    <w:pPr>
                      <w:jc w:val="center"/>
                      <w:rPr>
                        <w:szCs w:val="21"/>
                      </w:rPr>
                    </w:pPr>
                    <w:r>
                      <w:rPr>
                        <w:rFonts w:hint="eastAsia"/>
                        <w:szCs w:val="21"/>
                      </w:rPr>
                      <w:t>项目</w:t>
                    </w:r>
                  </w:p>
                </w:tc>
              </w:sdtContent>
            </w:sdt>
            <w:sdt>
              <w:sdtPr>
                <w:tag w:val="_PLD_d2a222194eae4e958db2401139170ea2"/>
                <w:id w:val="38326416"/>
                <w:lock w:val="sdtLocked"/>
              </w:sdtPr>
              <w:sdtEndPr/>
              <w:sdtContent>
                <w:tc>
                  <w:tcPr>
                    <w:tcW w:w="1611" w:type="pct"/>
                    <w:shd w:val="clear" w:color="auto" w:fill="auto"/>
                    <w:vAlign w:val="center"/>
                  </w:tcPr>
                  <w:p w:rsidR="00B740E0" w:rsidRDefault="00B740E0">
                    <w:pPr>
                      <w:jc w:val="center"/>
                      <w:rPr>
                        <w:szCs w:val="21"/>
                      </w:rPr>
                    </w:pPr>
                    <w:r>
                      <w:rPr>
                        <w:rFonts w:hint="eastAsia"/>
                        <w:szCs w:val="21"/>
                      </w:rPr>
                      <w:t>期末余额</w:t>
                    </w:r>
                  </w:p>
                </w:tc>
              </w:sdtContent>
            </w:sdt>
            <w:sdt>
              <w:sdtPr>
                <w:tag w:val="_PLD_0f3815799e9d4216b9506517d8e9b90c"/>
                <w:id w:val="-2027706538"/>
                <w:lock w:val="sdtLocked"/>
              </w:sdtPr>
              <w:sdtEndPr/>
              <w:sdtContent>
                <w:tc>
                  <w:tcPr>
                    <w:tcW w:w="1571" w:type="pct"/>
                    <w:shd w:val="clear" w:color="auto" w:fill="auto"/>
                    <w:vAlign w:val="center"/>
                  </w:tcPr>
                  <w:p w:rsidR="00B740E0" w:rsidRDefault="00B740E0">
                    <w:pPr>
                      <w:jc w:val="center"/>
                      <w:rPr>
                        <w:szCs w:val="21"/>
                      </w:rPr>
                    </w:pPr>
                    <w:r>
                      <w:rPr>
                        <w:rFonts w:hint="eastAsia"/>
                        <w:szCs w:val="21"/>
                      </w:rPr>
                      <w:t>期初余额</w:t>
                    </w:r>
                  </w:p>
                </w:tc>
              </w:sdtContent>
            </w:sdt>
          </w:tr>
          <w:tr w:rsidR="00B740E0">
            <w:sdt>
              <w:sdtPr>
                <w:tag w:val="_PLD_5784c482c38842a295b3e360832ddcad"/>
                <w:id w:val="-282183977"/>
                <w:lock w:val="sdtLocked"/>
              </w:sdtPr>
              <w:sdtEndPr/>
              <w:sdtContent>
                <w:tc>
                  <w:tcPr>
                    <w:tcW w:w="1816" w:type="pct"/>
                    <w:shd w:val="clear" w:color="auto" w:fill="auto"/>
                    <w:vAlign w:val="center"/>
                  </w:tcPr>
                  <w:p w:rsidR="00B740E0" w:rsidRDefault="00B740E0">
                    <w:r>
                      <w:rPr>
                        <w:rFonts w:hint="eastAsia"/>
                      </w:rPr>
                      <w:t>合同取得成本</w:t>
                    </w:r>
                  </w:p>
                </w:tc>
              </w:sdtContent>
            </w:sdt>
            <w:tc>
              <w:tcPr>
                <w:tcW w:w="1611" w:type="pct"/>
                <w:shd w:val="clear" w:color="auto" w:fill="auto"/>
                <w:vAlign w:val="center"/>
              </w:tcPr>
              <w:p w:rsidR="00B740E0" w:rsidRDefault="00B740E0">
                <w:pPr>
                  <w:jc w:val="right"/>
                </w:pPr>
              </w:p>
            </w:tc>
            <w:tc>
              <w:tcPr>
                <w:tcW w:w="1571" w:type="pct"/>
                <w:shd w:val="clear" w:color="auto" w:fill="auto"/>
                <w:vAlign w:val="center"/>
              </w:tcPr>
              <w:p w:rsidR="00B740E0" w:rsidRDefault="00B740E0">
                <w:pPr>
                  <w:jc w:val="right"/>
                </w:pPr>
              </w:p>
            </w:tc>
          </w:tr>
          <w:tr w:rsidR="00B740E0">
            <w:sdt>
              <w:sdtPr>
                <w:tag w:val="_PLD_a697556166a54a12bb39e7c933ac01b6"/>
                <w:id w:val="478659550"/>
                <w:lock w:val="sdtLocked"/>
              </w:sdtPr>
              <w:sdtEndPr/>
              <w:sdtContent>
                <w:tc>
                  <w:tcPr>
                    <w:tcW w:w="1816" w:type="pct"/>
                    <w:shd w:val="clear" w:color="auto" w:fill="auto"/>
                    <w:vAlign w:val="center"/>
                  </w:tcPr>
                  <w:p w:rsidR="00B740E0" w:rsidRDefault="00B740E0">
                    <w:r>
                      <w:rPr>
                        <w:rFonts w:hint="eastAsia"/>
                      </w:rPr>
                      <w:t>应收退货成本</w:t>
                    </w:r>
                  </w:p>
                </w:tc>
              </w:sdtContent>
            </w:sdt>
            <w:tc>
              <w:tcPr>
                <w:tcW w:w="1611" w:type="pct"/>
                <w:shd w:val="clear" w:color="auto" w:fill="auto"/>
                <w:vAlign w:val="center"/>
              </w:tcPr>
              <w:p w:rsidR="00B740E0" w:rsidRDefault="00B740E0">
                <w:pPr>
                  <w:jc w:val="right"/>
                </w:pPr>
              </w:p>
            </w:tc>
            <w:tc>
              <w:tcPr>
                <w:tcW w:w="1571" w:type="pct"/>
                <w:shd w:val="clear" w:color="auto" w:fill="auto"/>
                <w:vAlign w:val="center"/>
              </w:tcPr>
              <w:p w:rsidR="00B740E0" w:rsidRDefault="00B740E0">
                <w:pPr>
                  <w:jc w:val="right"/>
                </w:pPr>
              </w:p>
            </w:tc>
          </w:tr>
          <w:sdt>
            <w:sdtPr>
              <w:alias w:val="其他流动资产明细"/>
              <w:tag w:val="_TUP_0bae324e6bd3444492796087e454ca12"/>
              <w:id w:val="-613134857"/>
              <w:lock w:val="sdtLocked"/>
            </w:sdtPr>
            <w:sdtEndPr/>
            <w:sdtContent>
              <w:sdt>
                <w:sdtPr>
                  <w:alias w:val="其他流动资产明细"/>
                  <w:tag w:val="_TUP_0bae324e6bd3444492796087e454ca12"/>
                  <w:id w:val="-2102864373"/>
                  <w:lock w:val="sdtLocked"/>
                </w:sdtPr>
                <w:sdtEndPr>
                  <w:rPr>
                    <w:rFonts w:hint="eastAsia"/>
                    <w:szCs w:val="21"/>
                  </w:rPr>
                </w:sdtEndPr>
                <w:sdtContent>
                  <w:tr w:rsidR="00B740E0">
                    <w:tc>
                      <w:tcPr>
                        <w:tcW w:w="1816" w:type="pct"/>
                        <w:shd w:val="clear" w:color="auto" w:fill="auto"/>
                      </w:tcPr>
                      <w:p w:rsidR="00B740E0" w:rsidRDefault="00B740E0">
                        <w:pPr>
                          <w:snapToGrid w:val="0"/>
                          <w:ind w:leftChars="-51" w:left="-107"/>
                          <w:rPr>
                            <w:szCs w:val="21"/>
                          </w:rPr>
                        </w:pPr>
                        <w:r>
                          <w:t>理财产品及结构性存款</w:t>
                        </w:r>
                      </w:p>
                    </w:tc>
                    <w:tc>
                      <w:tcPr>
                        <w:tcW w:w="1611" w:type="pct"/>
                        <w:shd w:val="clear" w:color="auto" w:fill="auto"/>
                      </w:tcPr>
                      <w:p w:rsidR="00B740E0" w:rsidRDefault="00B740E0">
                        <w:pPr>
                          <w:snapToGrid w:val="0"/>
                          <w:jc w:val="right"/>
                          <w:rPr>
                            <w:szCs w:val="21"/>
                          </w:rPr>
                        </w:pPr>
                        <w:r>
                          <w:t>8</w:t>
                        </w:r>
                        <w:r>
                          <w:rPr>
                            <w:rFonts w:hint="eastAsia"/>
                          </w:rPr>
                          <w:t>8</w:t>
                        </w:r>
                        <w:r>
                          <w:t>0,000,000.00</w:t>
                        </w:r>
                      </w:p>
                    </w:tc>
                    <w:tc>
                      <w:tcPr>
                        <w:tcW w:w="1571" w:type="pct"/>
                        <w:shd w:val="clear" w:color="auto" w:fill="auto"/>
                      </w:tcPr>
                      <w:p w:rsidR="00B740E0" w:rsidRDefault="00B740E0">
                        <w:pPr>
                          <w:snapToGrid w:val="0"/>
                          <w:jc w:val="right"/>
                          <w:rPr>
                            <w:szCs w:val="21"/>
                          </w:rPr>
                        </w:pPr>
                        <w:r>
                          <w:t>700,000,000.00</w:t>
                        </w:r>
                      </w:p>
                    </w:tc>
                  </w:tr>
                </w:sdtContent>
              </w:sdt>
            </w:sdtContent>
          </w:sdt>
          <w:sdt>
            <w:sdtPr>
              <w:rPr>
                <w:rFonts w:hint="eastAsia"/>
                <w:szCs w:val="21"/>
              </w:rPr>
              <w:alias w:val="其他流动资产明细"/>
              <w:tag w:val="_TUP_0bae324e6bd3444492796087e454ca12"/>
              <w:id w:val="1404025695"/>
              <w:lock w:val="sdtLocked"/>
            </w:sdtPr>
            <w:sdtEndPr/>
            <w:sdtContent>
              <w:tr w:rsidR="00B740E0">
                <w:tc>
                  <w:tcPr>
                    <w:tcW w:w="1816" w:type="pct"/>
                    <w:shd w:val="clear" w:color="auto" w:fill="auto"/>
                  </w:tcPr>
                  <w:p w:rsidR="00B740E0" w:rsidRDefault="00B740E0">
                    <w:pPr>
                      <w:snapToGrid w:val="0"/>
                      <w:ind w:leftChars="-51" w:left="-107"/>
                      <w:rPr>
                        <w:szCs w:val="21"/>
                      </w:rPr>
                    </w:pPr>
                    <w:r>
                      <w:t>预缴营业税</w:t>
                    </w:r>
                  </w:p>
                </w:tc>
                <w:tc>
                  <w:tcPr>
                    <w:tcW w:w="1611" w:type="pct"/>
                    <w:shd w:val="clear" w:color="auto" w:fill="auto"/>
                  </w:tcPr>
                  <w:p w:rsidR="00B740E0" w:rsidRDefault="00B740E0">
                    <w:pPr>
                      <w:snapToGrid w:val="0"/>
                      <w:jc w:val="right"/>
                      <w:rPr>
                        <w:szCs w:val="21"/>
                      </w:rPr>
                    </w:pPr>
                    <w:r>
                      <w:t>73,274,820.18</w:t>
                    </w:r>
                  </w:p>
                </w:tc>
                <w:tc>
                  <w:tcPr>
                    <w:tcW w:w="1571" w:type="pct"/>
                    <w:shd w:val="clear" w:color="auto" w:fill="auto"/>
                  </w:tcPr>
                  <w:p w:rsidR="00B740E0" w:rsidRDefault="00B740E0">
                    <w:pPr>
                      <w:snapToGrid w:val="0"/>
                      <w:jc w:val="right"/>
                      <w:rPr>
                        <w:szCs w:val="21"/>
                      </w:rPr>
                    </w:pPr>
                    <w:r>
                      <w:t>76,435,245.93</w:t>
                    </w:r>
                  </w:p>
                </w:tc>
              </w:tr>
            </w:sdtContent>
          </w:sdt>
          <w:sdt>
            <w:sdtPr>
              <w:rPr>
                <w:rFonts w:hint="eastAsia"/>
                <w:szCs w:val="21"/>
              </w:rPr>
              <w:alias w:val="其他流动资产明细"/>
              <w:tag w:val="_TUP_0bae324e6bd3444492796087e454ca12"/>
              <w:id w:val="-2043274362"/>
              <w:lock w:val="sdtLocked"/>
            </w:sdtPr>
            <w:sdtEndPr/>
            <w:sdtContent>
              <w:tr w:rsidR="00B740E0">
                <w:tc>
                  <w:tcPr>
                    <w:tcW w:w="1816" w:type="pct"/>
                    <w:shd w:val="clear" w:color="auto" w:fill="auto"/>
                  </w:tcPr>
                  <w:p w:rsidR="00B740E0" w:rsidRDefault="00B740E0">
                    <w:pPr>
                      <w:snapToGrid w:val="0"/>
                      <w:ind w:leftChars="-51" w:left="-107"/>
                      <w:rPr>
                        <w:szCs w:val="21"/>
                      </w:rPr>
                    </w:pPr>
                    <w:r>
                      <w:t>预缴企业所得税</w:t>
                    </w:r>
                  </w:p>
                </w:tc>
                <w:tc>
                  <w:tcPr>
                    <w:tcW w:w="1611" w:type="pct"/>
                    <w:shd w:val="clear" w:color="auto" w:fill="auto"/>
                  </w:tcPr>
                  <w:p w:rsidR="00B740E0" w:rsidRDefault="00B740E0">
                    <w:pPr>
                      <w:snapToGrid w:val="0"/>
                      <w:jc w:val="right"/>
                      <w:rPr>
                        <w:szCs w:val="21"/>
                      </w:rPr>
                    </w:pPr>
                    <w:r>
                      <w:t>20,823,428.22</w:t>
                    </w:r>
                  </w:p>
                </w:tc>
                <w:tc>
                  <w:tcPr>
                    <w:tcW w:w="1571" w:type="pct"/>
                    <w:shd w:val="clear" w:color="auto" w:fill="auto"/>
                  </w:tcPr>
                  <w:p w:rsidR="00B740E0" w:rsidRDefault="00B740E0">
                    <w:pPr>
                      <w:snapToGrid w:val="0"/>
                      <w:jc w:val="right"/>
                      <w:rPr>
                        <w:szCs w:val="21"/>
                      </w:rPr>
                    </w:pPr>
                    <w:r>
                      <w:t>21,720,249.54</w:t>
                    </w:r>
                  </w:p>
                </w:tc>
              </w:tr>
            </w:sdtContent>
          </w:sdt>
          <w:sdt>
            <w:sdtPr>
              <w:rPr>
                <w:rFonts w:hint="eastAsia"/>
                <w:szCs w:val="21"/>
              </w:rPr>
              <w:alias w:val="其他流动资产明细"/>
              <w:tag w:val="_TUP_0bae324e6bd3444492796087e454ca12"/>
              <w:id w:val="718714400"/>
              <w:lock w:val="sdtLocked"/>
            </w:sdtPr>
            <w:sdtEndPr/>
            <w:sdtContent>
              <w:tr w:rsidR="00B740E0">
                <w:tc>
                  <w:tcPr>
                    <w:tcW w:w="1816" w:type="pct"/>
                    <w:shd w:val="clear" w:color="auto" w:fill="auto"/>
                  </w:tcPr>
                  <w:p w:rsidR="00B740E0" w:rsidRDefault="00B740E0">
                    <w:pPr>
                      <w:snapToGrid w:val="0"/>
                      <w:ind w:leftChars="-51" w:left="-107"/>
                      <w:rPr>
                        <w:szCs w:val="21"/>
                      </w:rPr>
                    </w:pPr>
                    <w:r>
                      <w:t>预缴城市维护建设税</w:t>
                    </w:r>
                  </w:p>
                </w:tc>
                <w:tc>
                  <w:tcPr>
                    <w:tcW w:w="1611" w:type="pct"/>
                    <w:shd w:val="clear" w:color="auto" w:fill="auto"/>
                  </w:tcPr>
                  <w:p w:rsidR="00B740E0" w:rsidRDefault="00B740E0">
                    <w:pPr>
                      <w:snapToGrid w:val="0"/>
                      <w:jc w:val="right"/>
                      <w:rPr>
                        <w:szCs w:val="21"/>
                      </w:rPr>
                    </w:pPr>
                    <w:r>
                      <w:t>6,199,752.97</w:t>
                    </w:r>
                  </w:p>
                </w:tc>
                <w:tc>
                  <w:tcPr>
                    <w:tcW w:w="1571" w:type="pct"/>
                    <w:shd w:val="clear" w:color="auto" w:fill="auto"/>
                  </w:tcPr>
                  <w:p w:rsidR="00B740E0" w:rsidRDefault="00B740E0">
                    <w:pPr>
                      <w:snapToGrid w:val="0"/>
                      <w:jc w:val="right"/>
                      <w:rPr>
                        <w:szCs w:val="21"/>
                      </w:rPr>
                    </w:pPr>
                    <w:r>
                      <w:t>6,738,241.77</w:t>
                    </w:r>
                  </w:p>
                </w:tc>
              </w:tr>
            </w:sdtContent>
          </w:sdt>
          <w:sdt>
            <w:sdtPr>
              <w:rPr>
                <w:rFonts w:hint="eastAsia"/>
                <w:szCs w:val="21"/>
              </w:rPr>
              <w:alias w:val="其他流动资产明细"/>
              <w:tag w:val="_TUP_0bae324e6bd3444492796087e454ca12"/>
              <w:id w:val="1521973400"/>
              <w:lock w:val="sdtLocked"/>
            </w:sdtPr>
            <w:sdtEndPr/>
            <w:sdtContent>
              <w:tr w:rsidR="00B740E0">
                <w:tc>
                  <w:tcPr>
                    <w:tcW w:w="1816" w:type="pct"/>
                    <w:shd w:val="clear" w:color="auto" w:fill="auto"/>
                  </w:tcPr>
                  <w:p w:rsidR="00B740E0" w:rsidRDefault="00B740E0">
                    <w:pPr>
                      <w:snapToGrid w:val="0"/>
                      <w:ind w:leftChars="-51" w:left="-107"/>
                      <w:rPr>
                        <w:szCs w:val="21"/>
                      </w:rPr>
                    </w:pPr>
                    <w:r>
                      <w:t>预缴土地增值税</w:t>
                    </w:r>
                  </w:p>
                </w:tc>
                <w:tc>
                  <w:tcPr>
                    <w:tcW w:w="1611" w:type="pct"/>
                    <w:shd w:val="clear" w:color="auto" w:fill="auto"/>
                  </w:tcPr>
                  <w:p w:rsidR="00B740E0" w:rsidRDefault="00B740E0">
                    <w:pPr>
                      <w:snapToGrid w:val="0"/>
                      <w:jc w:val="right"/>
                      <w:rPr>
                        <w:szCs w:val="21"/>
                      </w:rPr>
                    </w:pPr>
                    <w:r>
                      <w:t>7,093,163.65</w:t>
                    </w:r>
                  </w:p>
                </w:tc>
                <w:tc>
                  <w:tcPr>
                    <w:tcW w:w="1571" w:type="pct"/>
                    <w:shd w:val="clear" w:color="auto" w:fill="auto"/>
                  </w:tcPr>
                  <w:p w:rsidR="00B740E0" w:rsidRDefault="00B740E0">
                    <w:pPr>
                      <w:snapToGrid w:val="0"/>
                      <w:jc w:val="right"/>
                      <w:rPr>
                        <w:szCs w:val="21"/>
                      </w:rPr>
                    </w:pPr>
                    <w:r>
                      <w:t>7,274,339.65</w:t>
                    </w:r>
                  </w:p>
                </w:tc>
              </w:tr>
            </w:sdtContent>
          </w:sdt>
          <w:sdt>
            <w:sdtPr>
              <w:rPr>
                <w:rFonts w:hint="eastAsia"/>
                <w:szCs w:val="21"/>
              </w:rPr>
              <w:alias w:val="其他流动资产明细"/>
              <w:tag w:val="_TUP_0bae324e6bd3444492796087e454ca12"/>
              <w:id w:val="-1242636976"/>
              <w:lock w:val="sdtLocked"/>
            </w:sdtPr>
            <w:sdtEndPr/>
            <w:sdtContent>
              <w:tr w:rsidR="00B740E0">
                <w:tc>
                  <w:tcPr>
                    <w:tcW w:w="1816" w:type="pct"/>
                    <w:shd w:val="clear" w:color="auto" w:fill="auto"/>
                  </w:tcPr>
                  <w:p w:rsidR="00B740E0" w:rsidRDefault="00B740E0">
                    <w:pPr>
                      <w:snapToGrid w:val="0"/>
                      <w:ind w:leftChars="-51" w:left="-107"/>
                      <w:rPr>
                        <w:szCs w:val="21"/>
                      </w:rPr>
                    </w:pPr>
                    <w:r>
                      <w:t>预缴教育费附加（地方教育附加）</w:t>
                    </w:r>
                  </w:p>
                </w:tc>
                <w:tc>
                  <w:tcPr>
                    <w:tcW w:w="1611" w:type="pct"/>
                    <w:shd w:val="clear" w:color="auto" w:fill="auto"/>
                  </w:tcPr>
                  <w:p w:rsidR="00B740E0" w:rsidRDefault="00B740E0">
                    <w:pPr>
                      <w:snapToGrid w:val="0"/>
                      <w:jc w:val="right"/>
                      <w:rPr>
                        <w:szCs w:val="21"/>
                      </w:rPr>
                    </w:pPr>
                    <w:r>
                      <w:t>6,264,874.93</w:t>
                    </w:r>
                  </w:p>
                </w:tc>
                <w:tc>
                  <w:tcPr>
                    <w:tcW w:w="1571" w:type="pct"/>
                    <w:shd w:val="clear" w:color="auto" w:fill="auto"/>
                  </w:tcPr>
                  <w:p w:rsidR="00B740E0" w:rsidRDefault="00B740E0">
                    <w:pPr>
                      <w:snapToGrid w:val="0"/>
                      <w:jc w:val="right"/>
                      <w:rPr>
                        <w:szCs w:val="21"/>
                      </w:rPr>
                    </w:pPr>
                    <w:r>
                      <w:t>6,794,304.92</w:t>
                    </w:r>
                  </w:p>
                </w:tc>
              </w:tr>
            </w:sdtContent>
          </w:sdt>
          <w:sdt>
            <w:sdtPr>
              <w:rPr>
                <w:rFonts w:hint="eastAsia"/>
                <w:szCs w:val="21"/>
              </w:rPr>
              <w:alias w:val="其他流动资产明细"/>
              <w:tag w:val="_TUP_0bae324e6bd3444492796087e454ca12"/>
              <w:id w:val="-1614276098"/>
              <w:lock w:val="sdtLocked"/>
            </w:sdtPr>
            <w:sdtEndPr/>
            <w:sdtContent>
              <w:tr w:rsidR="00B740E0">
                <w:tc>
                  <w:tcPr>
                    <w:tcW w:w="1816" w:type="pct"/>
                    <w:shd w:val="clear" w:color="auto" w:fill="auto"/>
                  </w:tcPr>
                  <w:p w:rsidR="00B740E0" w:rsidRDefault="00B740E0">
                    <w:pPr>
                      <w:snapToGrid w:val="0"/>
                      <w:ind w:leftChars="-51" w:left="-107"/>
                      <w:rPr>
                        <w:szCs w:val="21"/>
                      </w:rPr>
                    </w:pPr>
                    <w:r>
                      <w:t>预缴地方水利建设基金</w:t>
                    </w:r>
                  </w:p>
                </w:tc>
                <w:tc>
                  <w:tcPr>
                    <w:tcW w:w="1611" w:type="pct"/>
                    <w:shd w:val="clear" w:color="auto" w:fill="auto"/>
                  </w:tcPr>
                  <w:p w:rsidR="00B740E0" w:rsidRDefault="00B740E0">
                    <w:pPr>
                      <w:snapToGrid w:val="0"/>
                      <w:jc w:val="right"/>
                      <w:rPr>
                        <w:szCs w:val="21"/>
                      </w:rPr>
                    </w:pPr>
                    <w:r>
                      <w:t>1,487,660.15</w:t>
                    </w:r>
                  </w:p>
                </w:tc>
                <w:tc>
                  <w:tcPr>
                    <w:tcW w:w="1571" w:type="pct"/>
                    <w:shd w:val="clear" w:color="auto" w:fill="auto"/>
                  </w:tcPr>
                  <w:p w:rsidR="00B740E0" w:rsidRDefault="00B740E0">
                    <w:pPr>
                      <w:snapToGrid w:val="0"/>
                      <w:jc w:val="right"/>
                      <w:rPr>
                        <w:szCs w:val="21"/>
                      </w:rPr>
                    </w:pPr>
                    <w:r>
                      <w:t>1,518,360.35</w:t>
                    </w:r>
                  </w:p>
                </w:tc>
              </w:tr>
            </w:sdtContent>
          </w:sdt>
          <w:sdt>
            <w:sdtPr>
              <w:rPr>
                <w:rFonts w:hint="eastAsia"/>
                <w:szCs w:val="21"/>
              </w:rPr>
              <w:alias w:val="其他流动资产明细"/>
              <w:tag w:val="_TUP_0bae324e6bd3444492796087e454ca12"/>
              <w:id w:val="1720235933"/>
              <w:lock w:val="sdtLocked"/>
            </w:sdtPr>
            <w:sdtEndPr/>
            <w:sdtContent>
              <w:tr w:rsidR="00B740E0">
                <w:tc>
                  <w:tcPr>
                    <w:tcW w:w="1816" w:type="pct"/>
                    <w:shd w:val="clear" w:color="auto" w:fill="auto"/>
                  </w:tcPr>
                  <w:p w:rsidR="00B740E0" w:rsidRDefault="00B740E0">
                    <w:pPr>
                      <w:snapToGrid w:val="0"/>
                      <w:ind w:leftChars="-51" w:left="-107"/>
                      <w:rPr>
                        <w:szCs w:val="21"/>
                      </w:rPr>
                    </w:pPr>
                    <w:r>
                      <w:t>预缴房产税</w:t>
                    </w:r>
                  </w:p>
                </w:tc>
                <w:tc>
                  <w:tcPr>
                    <w:tcW w:w="1611" w:type="pct"/>
                    <w:shd w:val="clear" w:color="auto" w:fill="auto"/>
                  </w:tcPr>
                  <w:p w:rsidR="00B740E0" w:rsidRDefault="00B740E0">
                    <w:pPr>
                      <w:snapToGrid w:val="0"/>
                      <w:jc w:val="right"/>
                      <w:rPr>
                        <w:szCs w:val="21"/>
                      </w:rPr>
                    </w:pPr>
                    <w:r>
                      <w:t>197,996,449.18</w:t>
                    </w:r>
                  </w:p>
                </w:tc>
                <w:tc>
                  <w:tcPr>
                    <w:tcW w:w="1571" w:type="pct"/>
                    <w:shd w:val="clear" w:color="auto" w:fill="auto"/>
                  </w:tcPr>
                  <w:p w:rsidR="00B740E0" w:rsidRDefault="00B740E0">
                    <w:pPr>
                      <w:snapToGrid w:val="0"/>
                      <w:jc w:val="right"/>
                      <w:rPr>
                        <w:szCs w:val="21"/>
                      </w:rPr>
                    </w:pPr>
                    <w:r>
                      <w:t>203,033,620.32</w:t>
                    </w:r>
                  </w:p>
                </w:tc>
              </w:tr>
            </w:sdtContent>
          </w:sdt>
          <w:sdt>
            <w:sdtPr>
              <w:rPr>
                <w:rFonts w:hint="eastAsia"/>
                <w:szCs w:val="21"/>
              </w:rPr>
              <w:alias w:val="其他流动资产明细"/>
              <w:tag w:val="_TUP_0bae324e6bd3444492796087e454ca12"/>
              <w:id w:val="1404186631"/>
              <w:lock w:val="sdtLocked"/>
            </w:sdtPr>
            <w:sdtEndPr/>
            <w:sdtContent>
              <w:tr w:rsidR="00B740E0">
                <w:tc>
                  <w:tcPr>
                    <w:tcW w:w="1816" w:type="pct"/>
                    <w:shd w:val="clear" w:color="auto" w:fill="auto"/>
                  </w:tcPr>
                  <w:p w:rsidR="00B740E0" w:rsidRDefault="00B740E0">
                    <w:pPr>
                      <w:snapToGrid w:val="0"/>
                      <w:ind w:leftChars="-51" w:left="-107"/>
                      <w:rPr>
                        <w:szCs w:val="21"/>
                      </w:rPr>
                    </w:pPr>
                    <w:r>
                      <w:t>预代扣代缴个人所得税</w:t>
                    </w:r>
                  </w:p>
                </w:tc>
                <w:tc>
                  <w:tcPr>
                    <w:tcW w:w="1611" w:type="pct"/>
                    <w:shd w:val="clear" w:color="auto" w:fill="auto"/>
                  </w:tcPr>
                  <w:p w:rsidR="00B740E0" w:rsidRDefault="00B740E0">
                    <w:pPr>
                      <w:snapToGrid w:val="0"/>
                      <w:jc w:val="right"/>
                      <w:rPr>
                        <w:szCs w:val="21"/>
                      </w:rPr>
                    </w:pPr>
                    <w:r>
                      <w:t>185,329.39</w:t>
                    </w:r>
                  </w:p>
                </w:tc>
                <w:tc>
                  <w:tcPr>
                    <w:tcW w:w="1571" w:type="pct"/>
                    <w:shd w:val="clear" w:color="auto" w:fill="auto"/>
                  </w:tcPr>
                  <w:p w:rsidR="00B740E0" w:rsidRDefault="00B740E0">
                    <w:pPr>
                      <w:snapToGrid w:val="0"/>
                      <w:jc w:val="right"/>
                      <w:rPr>
                        <w:szCs w:val="21"/>
                      </w:rPr>
                    </w:pPr>
                    <w:r>
                      <w:t>159,220.70</w:t>
                    </w:r>
                  </w:p>
                </w:tc>
              </w:tr>
            </w:sdtContent>
          </w:sdt>
          <w:sdt>
            <w:sdtPr>
              <w:rPr>
                <w:rFonts w:hint="eastAsia"/>
                <w:szCs w:val="21"/>
              </w:rPr>
              <w:alias w:val="其他流动资产明细"/>
              <w:tag w:val="_TUP_0bae324e6bd3444492796087e454ca12"/>
              <w:id w:val="-746110160"/>
              <w:lock w:val="sdtLocked"/>
            </w:sdtPr>
            <w:sdtEndPr/>
            <w:sdtContent>
              <w:tr w:rsidR="00B740E0">
                <w:tc>
                  <w:tcPr>
                    <w:tcW w:w="1816" w:type="pct"/>
                    <w:shd w:val="clear" w:color="auto" w:fill="auto"/>
                  </w:tcPr>
                  <w:p w:rsidR="00B740E0" w:rsidRDefault="00B740E0">
                    <w:pPr>
                      <w:snapToGrid w:val="0"/>
                      <w:ind w:leftChars="-51" w:left="-107"/>
                      <w:rPr>
                        <w:szCs w:val="21"/>
                      </w:rPr>
                    </w:pPr>
                    <w:r>
                      <w:t>预缴增值税及待抵扣增值税进项税</w:t>
                    </w:r>
                  </w:p>
                </w:tc>
                <w:tc>
                  <w:tcPr>
                    <w:tcW w:w="1611" w:type="pct"/>
                    <w:shd w:val="clear" w:color="auto" w:fill="auto"/>
                  </w:tcPr>
                  <w:p w:rsidR="00B740E0" w:rsidRDefault="00B740E0">
                    <w:pPr>
                      <w:snapToGrid w:val="0"/>
                      <w:jc w:val="right"/>
                      <w:rPr>
                        <w:szCs w:val="21"/>
                      </w:rPr>
                    </w:pPr>
                    <w:r>
                      <w:t>81,008,643.93</w:t>
                    </w:r>
                  </w:p>
                </w:tc>
                <w:tc>
                  <w:tcPr>
                    <w:tcW w:w="1571" w:type="pct"/>
                    <w:shd w:val="clear" w:color="auto" w:fill="auto"/>
                  </w:tcPr>
                  <w:p w:rsidR="00B740E0" w:rsidRDefault="00B740E0">
                    <w:pPr>
                      <w:snapToGrid w:val="0"/>
                      <w:jc w:val="right"/>
                      <w:rPr>
                        <w:szCs w:val="21"/>
                      </w:rPr>
                    </w:pPr>
                    <w:r>
                      <w:t>88,165,097.99</w:t>
                    </w:r>
                  </w:p>
                </w:tc>
              </w:tr>
            </w:sdtContent>
          </w:sdt>
          <w:tr w:rsidR="00B740E0">
            <w:sdt>
              <w:sdtPr>
                <w:tag w:val="_PLD_b6c346d1d68d4f27847794dad182ef24"/>
                <w:id w:val="-705329934"/>
                <w:lock w:val="sdtLocked"/>
              </w:sdtPr>
              <w:sdtEndPr/>
              <w:sdtContent>
                <w:tc>
                  <w:tcPr>
                    <w:tcW w:w="1816" w:type="pct"/>
                    <w:shd w:val="clear" w:color="auto" w:fill="auto"/>
                    <w:vAlign w:val="center"/>
                  </w:tcPr>
                  <w:p w:rsidR="00B740E0" w:rsidRDefault="00B740E0">
                    <w:pPr>
                      <w:snapToGrid w:val="0"/>
                      <w:ind w:leftChars="-51" w:left="-107"/>
                      <w:jc w:val="center"/>
                      <w:rPr>
                        <w:szCs w:val="21"/>
                      </w:rPr>
                    </w:pPr>
                    <w:r>
                      <w:rPr>
                        <w:rFonts w:hint="eastAsia"/>
                        <w:szCs w:val="21"/>
                      </w:rPr>
                      <w:t>合计</w:t>
                    </w:r>
                  </w:p>
                </w:tc>
              </w:sdtContent>
            </w:sdt>
            <w:tc>
              <w:tcPr>
                <w:tcW w:w="1611" w:type="pct"/>
                <w:shd w:val="clear" w:color="auto" w:fill="auto"/>
              </w:tcPr>
              <w:p w:rsidR="00B740E0" w:rsidRDefault="00B740E0">
                <w:pPr>
                  <w:snapToGrid w:val="0"/>
                  <w:jc w:val="right"/>
                  <w:rPr>
                    <w:szCs w:val="21"/>
                  </w:rPr>
                </w:pPr>
                <w:r>
                  <w:t>1,274,334,122.60</w:t>
                </w:r>
              </w:p>
            </w:tc>
            <w:tc>
              <w:tcPr>
                <w:tcW w:w="1571" w:type="pct"/>
                <w:shd w:val="clear" w:color="auto" w:fill="auto"/>
              </w:tcPr>
              <w:p w:rsidR="00B740E0" w:rsidRDefault="00B740E0">
                <w:pPr>
                  <w:snapToGrid w:val="0"/>
                  <w:jc w:val="right"/>
                  <w:rPr>
                    <w:szCs w:val="21"/>
                  </w:rPr>
                </w:pPr>
                <w:r>
                  <w:t>1,111,838,681.17</w:t>
                </w:r>
              </w:p>
            </w:tc>
          </w:tr>
        </w:tbl>
        <w:p w:rsidR="00B740E0" w:rsidRDefault="00B740E0"/>
        <w:p w:rsidR="00B740E0" w:rsidRDefault="00B740E0">
          <w:r>
            <w:rPr>
              <w:rFonts w:hint="eastAsia"/>
            </w:rPr>
            <w:t>其他说明：</w:t>
          </w:r>
        </w:p>
        <w:sdt>
          <w:sdtPr>
            <w:rPr>
              <w:rFonts w:hint="eastAsia"/>
            </w:rPr>
            <w:alias w:val="其他流动资产说明"/>
            <w:tag w:val="_GBC_7955e529151148f394eed0e26977270b"/>
            <w:id w:val="-2020302387"/>
            <w:lock w:val="sdtLocked"/>
            <w:placeholder>
              <w:docPart w:val="GBC22222222222222222222222222222"/>
            </w:placeholder>
          </w:sdtPr>
          <w:sdtEndPr/>
          <w:sdtContent>
            <w:p w:rsidR="00B740E0" w:rsidRDefault="00B740E0" w:rsidP="000D27B3">
              <w:r>
                <w:rPr>
                  <w:rFonts w:hint="eastAsia"/>
                </w:rPr>
                <w:t>无</w:t>
              </w:r>
            </w:p>
          </w:sdtContent>
        </w:sdt>
      </w:sdtContent>
    </w:sdt>
    <w:bookmarkEnd w:id="117" w:displacedByCustomXml="prev"/>
    <w:sdt>
      <w:sdtPr>
        <w:rPr>
          <w:rFonts w:ascii="宋体" w:hAnsi="宋体" w:cs="宋体" w:hint="eastAsia"/>
          <w:b w:val="0"/>
          <w:bCs w:val="0"/>
          <w:kern w:val="0"/>
          <w:szCs w:val="24"/>
        </w:rPr>
        <w:alias w:val="模块:债权投资债权投资情况"/>
        <w:tag w:val="_SEC_949cb4eb7a744418a5a5c6266b7029c9"/>
        <w:id w:val="1676919515"/>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债权投资</w:t>
          </w:r>
        </w:p>
        <w:p w:rsidR="00B740E0" w:rsidRDefault="00B740E0" w:rsidP="00020424">
          <w:pPr>
            <w:pStyle w:val="4"/>
            <w:numPr>
              <w:ilvl w:val="3"/>
              <w:numId w:val="59"/>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159940055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18" w:name="_Hlk10471440" w:displacedByCustomXml="next"/>
    <w:bookmarkStart w:id="119" w:name="_Hlk10471450" w:displacedByCustomXml="next"/>
    <w:sdt>
      <w:sdtPr>
        <w:rPr>
          <w:rFonts w:ascii="宋体" w:hAnsi="宋体" w:cs="宋体" w:hint="eastAsia"/>
          <w:b w:val="0"/>
          <w:bCs w:val="0"/>
          <w:kern w:val="0"/>
          <w:szCs w:val="24"/>
        </w:rPr>
        <w:alias w:val="模块:期末重要的债权投资"/>
        <w:tag w:val="_SEC_b1d789cc522341caa1c75b1a7b84351c"/>
        <w:id w:val="-597477598"/>
        <w:lock w:val="sdtLocked"/>
        <w:placeholder>
          <w:docPart w:val="GBC22222222222222222222222222222"/>
        </w:placeholder>
      </w:sdtPr>
      <w:sdtEndPr>
        <w:rPr>
          <w:rFonts w:hint="default"/>
        </w:rPr>
      </w:sdtEndPr>
      <w:sdtContent>
        <w:p w:rsidR="00B740E0" w:rsidRDefault="00B740E0" w:rsidP="00020424">
          <w:pPr>
            <w:pStyle w:val="4"/>
            <w:numPr>
              <w:ilvl w:val="3"/>
              <w:numId w:val="59"/>
            </w:numPr>
            <w:ind w:left="426" w:hanging="426"/>
            <w:rPr>
              <w:rFonts w:ascii="宋体" w:hAnsi="宋体"/>
            </w:rPr>
          </w:pPr>
          <w:r>
            <w:rPr>
              <w:rFonts w:ascii="宋体" w:hAnsi="宋体" w:hint="eastAsia"/>
            </w:rPr>
            <w:t>期末重要的债权投资</w:t>
          </w:r>
          <w:bookmarkEnd w:id="118"/>
        </w:p>
        <w:sdt>
          <w:sdtPr>
            <w:alias w:val="是否适用：重要的债权投资[双击切换]"/>
            <w:tag w:val="_GBC_0ff84ccc1d234704b93c4e33c0d575ce"/>
            <w:id w:val="-159339583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9" w:displacedByCustomXml="next"/>
    <w:bookmarkStart w:id="120" w:name="_Hlk10471472" w:displacedByCustomXml="next"/>
    <w:bookmarkStart w:id="121" w:name="_Hlk10471485" w:displacedByCustomXml="next"/>
    <w:sdt>
      <w:sdtPr>
        <w:rPr>
          <w:rFonts w:ascii="宋体" w:hAnsi="宋体" w:cs="宋体" w:hint="eastAsia"/>
          <w:b w:val="0"/>
          <w:bCs w:val="0"/>
          <w:kern w:val="0"/>
          <w:szCs w:val="24"/>
        </w:rPr>
        <w:alias w:val="模块:减值准备计提情况"/>
        <w:tag w:val="_SEC_bff86b17d4774a4a9f8a3329635b5429"/>
        <w:id w:val="-493875629"/>
        <w:lock w:val="sdtLocked"/>
        <w:placeholder>
          <w:docPart w:val="GBC22222222222222222222222222222"/>
        </w:placeholder>
      </w:sdtPr>
      <w:sdtEndPr>
        <w:rPr>
          <w:rFonts w:hint="default"/>
        </w:rPr>
      </w:sdtEndPr>
      <w:sdtContent>
        <w:p w:rsidR="00B740E0" w:rsidRDefault="00B740E0" w:rsidP="00020424">
          <w:pPr>
            <w:pStyle w:val="4"/>
            <w:numPr>
              <w:ilvl w:val="3"/>
              <w:numId w:val="59"/>
            </w:numPr>
            <w:ind w:left="426" w:hanging="426"/>
            <w:rPr>
              <w:rFonts w:ascii="宋体" w:hAnsi="宋体"/>
            </w:rPr>
          </w:pPr>
          <w:r>
            <w:rPr>
              <w:rFonts w:ascii="宋体" w:hAnsi="宋体" w:cs="宋体" w:hint="eastAsia"/>
              <w:bCs w:val="0"/>
              <w:kern w:val="0"/>
              <w:szCs w:val="24"/>
            </w:rPr>
            <w:t>减值准备计提情况</w:t>
          </w:r>
          <w:bookmarkEnd w:id="120"/>
        </w:p>
        <w:sdt>
          <w:sdtPr>
            <w:alias w:val="是否适用：债权投资减值准备调节表[双击切换]"/>
            <w:tag w:val="_GBC_415a5cd43ad14136b13ac09b150da06f"/>
            <w:id w:val="191480714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ind w:right="210"/>
          </w:pPr>
        </w:p>
      </w:sdtContent>
    </w:sdt>
    <w:bookmarkEnd w:id="121" w:displacedByCustomXml="next"/>
    <w:bookmarkStart w:id="122" w:name="_Hlk10471652" w:displacedByCustomXml="next"/>
    <w:sdt>
      <w:sdtPr>
        <w:rPr>
          <w:rFonts w:ascii="宋体" w:hAnsi="宋体" w:cs="宋体" w:hint="eastAsia"/>
          <w:b w:val="0"/>
          <w:bCs w:val="0"/>
          <w:kern w:val="0"/>
          <w:szCs w:val="21"/>
        </w:rPr>
        <w:alias w:val="模块:其他债权投资"/>
        <w:tag w:val="_SEC_1af1e8e9eab94f10811b4e7aa91aa24d"/>
        <w:id w:val="-1641336971"/>
        <w:lock w:val="sdtLocked"/>
        <w:placeholder>
          <w:docPart w:val="GBC22222222222222222222222222222"/>
        </w:placeholder>
      </w:sdtPr>
      <w:sdtEndPr>
        <w:rPr>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其他债权投资</w:t>
          </w:r>
        </w:p>
        <w:p w:rsidR="00B740E0" w:rsidRDefault="00B740E0" w:rsidP="00020424">
          <w:pPr>
            <w:pStyle w:val="4"/>
            <w:numPr>
              <w:ilvl w:val="3"/>
              <w:numId w:val="60"/>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991558777"/>
            <w:lock w:val="sdtLocked"/>
            <w:placeholder>
              <w:docPart w:val="GBC22222222222222222222222222222"/>
            </w:placeholder>
          </w:sdtPr>
          <w:sdtEndPr/>
          <w:sdtContent>
            <w:p w:rsidR="00B740E0" w:rsidRDefault="00B740E0">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2" w:displacedByCustomXml="next"/>
    <w:bookmarkStart w:id="123" w:name="_Hlk10471670" w:displacedByCustomXml="next"/>
    <w:bookmarkStart w:id="124" w:name="_Hlk10471680" w:displacedByCustomXml="next"/>
    <w:sdt>
      <w:sdtPr>
        <w:rPr>
          <w:rFonts w:ascii="宋体" w:hAnsi="宋体" w:cs="宋体" w:hint="eastAsia"/>
          <w:b w:val="0"/>
          <w:bCs w:val="0"/>
          <w:kern w:val="0"/>
          <w:szCs w:val="24"/>
        </w:rPr>
        <w:alias w:val="模块:期末重要的其他债权投资"/>
        <w:tag w:val="_SEC_052112d020944ec8b923dd106b2a0cbf"/>
        <w:id w:val="-1199467603"/>
        <w:lock w:val="sdtLocked"/>
        <w:placeholder>
          <w:docPart w:val="GBC22222222222222222222222222222"/>
        </w:placeholder>
      </w:sdtPr>
      <w:sdtEndPr>
        <w:rPr>
          <w:rFonts w:hint="default"/>
          <w:szCs w:val="21"/>
        </w:rPr>
      </w:sdtEndPr>
      <w:sdtContent>
        <w:p w:rsidR="00B740E0" w:rsidRDefault="00B740E0" w:rsidP="00020424">
          <w:pPr>
            <w:pStyle w:val="4"/>
            <w:numPr>
              <w:ilvl w:val="3"/>
              <w:numId w:val="60"/>
            </w:numPr>
            <w:ind w:left="426" w:hanging="426"/>
            <w:rPr>
              <w:rFonts w:ascii="宋体" w:hAnsi="宋体"/>
            </w:rPr>
          </w:pPr>
          <w:r>
            <w:rPr>
              <w:rFonts w:ascii="宋体" w:hAnsi="宋体" w:hint="eastAsia"/>
            </w:rPr>
            <w:t>期末重要的其他债权投资</w:t>
          </w:r>
          <w:bookmarkEnd w:id="123"/>
        </w:p>
        <w:sdt>
          <w:sdtPr>
            <w:alias w:val="是否适用：重要的其他债权投资[双击切换]"/>
            <w:tag w:val="_GBC_e8808db892544b1ead740cddc4156455"/>
            <w:id w:val="-426737812"/>
            <w:lock w:val="sdtLocked"/>
            <w:placeholder>
              <w:docPart w:val="GBC22222222222222222222222222222"/>
            </w:placeholder>
          </w:sdtPr>
          <w:sdtEndPr/>
          <w:sdtContent>
            <w:p w:rsidR="00B740E0" w:rsidRDefault="00B740E0">
              <w:pPr>
                <w:ind w:right="210"/>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4" w:displacedByCustomXml="next"/>
    <w:bookmarkStart w:id="125" w:name="_Hlk10471703" w:displacedByCustomXml="next"/>
    <w:bookmarkStart w:id="126" w:name="_Hlk533848073" w:displacedByCustomXml="next"/>
    <w:bookmarkStart w:id="127" w:name="_Hlk10471716" w:displacedByCustomXml="next"/>
    <w:sdt>
      <w:sdtPr>
        <w:rPr>
          <w:rFonts w:ascii="宋体" w:hAnsi="宋体" w:cs="宋体" w:hint="eastAsia"/>
          <w:b w:val="0"/>
          <w:bCs w:val="0"/>
          <w:kern w:val="0"/>
          <w:szCs w:val="24"/>
        </w:rPr>
        <w:alias w:val="模块:减值准备计提情况"/>
        <w:tag w:val="_SEC_a18c2d8250c64daf904816a57fe286bd"/>
        <w:id w:val="254325398"/>
        <w:lock w:val="sdtLocked"/>
        <w:placeholder>
          <w:docPart w:val="GBC22222222222222222222222222222"/>
        </w:placeholder>
      </w:sdtPr>
      <w:sdtEndPr>
        <w:rPr>
          <w:rFonts w:hint="default"/>
          <w:szCs w:val="21"/>
        </w:rPr>
      </w:sdtEndPr>
      <w:sdtContent>
        <w:p w:rsidR="00B740E0" w:rsidRDefault="00B740E0" w:rsidP="00020424">
          <w:pPr>
            <w:pStyle w:val="4"/>
            <w:numPr>
              <w:ilvl w:val="3"/>
              <w:numId w:val="60"/>
            </w:numPr>
            <w:ind w:left="426" w:hanging="426"/>
            <w:rPr>
              <w:rFonts w:ascii="宋体" w:hAnsi="宋体"/>
            </w:rPr>
          </w:pPr>
          <w:r>
            <w:rPr>
              <w:rFonts w:ascii="宋体" w:hAnsi="宋体" w:cs="宋体" w:hint="eastAsia"/>
              <w:bCs w:val="0"/>
              <w:kern w:val="0"/>
              <w:szCs w:val="24"/>
            </w:rPr>
            <w:t>减值准备计提情况</w:t>
          </w:r>
          <w:bookmarkEnd w:id="125"/>
        </w:p>
        <w:sdt>
          <w:sdtPr>
            <w:alias w:val="是否适用：其他债权投资减值准备调节表[双击切换]"/>
            <w:tag w:val="_GBC_038e4a0a4815442e91a9309c128001c1"/>
            <w:id w:val="-147475774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End w:id="126" w:displacedByCustomXml="next"/>
    <w:bookmarkEnd w:id="127" w:displacedByCustomXml="next"/>
    <w:bookmarkStart w:id="128" w:name="_Hlk533848097" w:displacedByCustomXml="next"/>
    <w:bookmarkStart w:id="129" w:name="_Hlk10471761" w:displacedByCustomXml="next"/>
    <w:sdt>
      <w:sdtPr>
        <w:rPr>
          <w:rFonts w:hint="eastAsia"/>
        </w:rPr>
        <w:alias w:val="模块:其他说明："/>
        <w:tag w:val="_SEC_a6d7d62dd24747a08e0a132cf37e100c"/>
        <w:id w:val="-1199932037"/>
        <w:lock w:val="sdtLocked"/>
        <w:placeholder>
          <w:docPart w:val="GBC22222222222222222222222222222"/>
        </w:placeholder>
      </w:sdtPr>
      <w:sdtEndPr>
        <w:rPr>
          <w:rFonts w:hint="default"/>
          <w:szCs w:val="21"/>
        </w:rPr>
      </w:sdtEndPr>
      <w:sdtContent>
        <w:p w:rsidR="00B740E0" w:rsidRDefault="00B740E0">
          <w:r>
            <w:rPr>
              <w:rFonts w:hint="eastAsia"/>
            </w:rPr>
            <w:t>其他说明：</w:t>
          </w:r>
          <w:bookmarkEnd w:id="128"/>
        </w:p>
        <w:sdt>
          <w:sdtPr>
            <w:alias w:val="是否适用：其他债权投资其他说明[双击切换]"/>
            <w:tag w:val="_GBC_e37f3e78626b4cd0ad52d68ae2fcdecb"/>
            <w:id w:val="206275271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9"/>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89600763"/>
        <w:lock w:val="sdtLocked"/>
        <w:placeholder>
          <w:docPart w:val="GBC22222222222222222222222222222"/>
        </w:placeholder>
      </w:sdtPr>
      <w:sdtEndPr>
        <w:rPr>
          <w:rFonts w:hint="default"/>
          <w:color w:val="FF0000"/>
          <w:szCs w:val="21"/>
        </w:rPr>
      </w:sdtEndPr>
      <w:sdtContent>
        <w:p w:rsidR="00B740E0" w:rsidRDefault="00B740E0" w:rsidP="00020424">
          <w:pPr>
            <w:pStyle w:val="4"/>
            <w:numPr>
              <w:ilvl w:val="0"/>
              <w:numId w:val="61"/>
            </w:numPr>
            <w:rPr>
              <w:rFonts w:ascii="宋体" w:hAnsi="宋体"/>
            </w:rPr>
          </w:pPr>
          <w:r>
            <w:rPr>
              <w:rFonts w:ascii="宋体" w:hAnsi="宋体" w:hint="eastAsia"/>
            </w:rPr>
            <w:t>长期应收款情况</w:t>
          </w:r>
        </w:p>
        <w:sdt>
          <w:sdtPr>
            <w:alias w:val="是否适用：长期应收款情况[双击切换]"/>
            <w:tag w:val="_GBC_03ba5a75d6d541f4a60fba2b18c9d548"/>
            <w:id w:val="1178157166"/>
            <w:lock w:val="sdtLocked"/>
            <w:placeholder>
              <w:docPart w:val="GBC22222222222222222222222222222"/>
            </w:placeholder>
          </w:sdtPr>
          <w:sdtEndPr/>
          <w:sdtContent>
            <w:p w:rsidR="00B740E0" w:rsidRDefault="00B740E0">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30"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325675505"/>
        <w:lock w:val="sdtLocked"/>
        <w:placeholder>
          <w:docPart w:val="GBC22222222222222222222222222222"/>
        </w:placeholder>
      </w:sdtPr>
      <w:sdtEndPr>
        <w:rPr>
          <w:rFonts w:hint="default"/>
        </w:rPr>
      </w:sdtEndPr>
      <w:sdtContent>
        <w:p w:rsidR="00B740E0" w:rsidRDefault="00B740E0" w:rsidP="00020424">
          <w:pPr>
            <w:pStyle w:val="4"/>
            <w:numPr>
              <w:ilvl w:val="0"/>
              <w:numId w:val="61"/>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370801630"/>
            <w:lock w:val="sdtLocked"/>
            <w:placeholder>
              <w:docPart w:val="GBC22222222222222222222222222222"/>
            </w:placeholder>
          </w:sdtPr>
          <w:sdtEndPr/>
          <w:sdtContent>
            <w:p w:rsidR="00B740E0" w:rsidRPr="000D27B3"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0"/>
    <w:p w:rsidR="00B740E0" w:rsidRDefault="00B740E0">
      <w:pPr>
        <w:rPr>
          <w:color w:val="FF0000"/>
          <w:szCs w:val="21"/>
        </w:rPr>
      </w:pPr>
    </w:p>
    <w:sdt>
      <w:sdtPr>
        <w:rPr>
          <w:rFonts w:ascii="宋体" w:hAnsi="宋体" w:cs="宋体" w:hint="eastAsia"/>
          <w:b w:val="0"/>
          <w:bCs w:val="0"/>
          <w:kern w:val="0"/>
          <w:szCs w:val="21"/>
        </w:rPr>
        <w:alias w:val="模块:因金融资产转移而终止确认的长期应收款"/>
        <w:tag w:val="_GBC_928896eb74ab465199673a59201d4a8b"/>
        <w:id w:val="-759749095"/>
        <w:lock w:val="sdtLocked"/>
        <w:placeholder>
          <w:docPart w:val="GBC22222222222222222222222222222"/>
        </w:placeholder>
      </w:sdtPr>
      <w:sdtEndPr/>
      <w:sdtContent>
        <w:p w:rsidR="00B740E0" w:rsidRDefault="00B740E0" w:rsidP="00020424">
          <w:pPr>
            <w:pStyle w:val="4"/>
            <w:numPr>
              <w:ilvl w:val="0"/>
              <w:numId w:val="61"/>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szCs w:val="21"/>
            </w:rPr>
            <w:alias w:val="是否适用：因金融资产转移而终止确认的长期应收款[双击切换]"/>
            <w:tag w:val="_GBC_f7aab2a321ef4781ad1595366bc02c5e"/>
            <w:id w:val="808452126"/>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1012135192"/>
        <w:lock w:val="sdtLocked"/>
        <w:placeholder>
          <w:docPart w:val="GBC22222222222222222222222222222"/>
        </w:placeholder>
      </w:sdtPr>
      <w:sdtEndPr/>
      <w:sdtContent>
        <w:p w:rsidR="00B740E0" w:rsidRDefault="00B740E0" w:rsidP="00020424">
          <w:pPr>
            <w:pStyle w:val="4"/>
            <w:numPr>
              <w:ilvl w:val="0"/>
              <w:numId w:val="61"/>
            </w:numPr>
            <w:rPr>
              <w:rFonts w:ascii="宋体" w:hAnsi="宋体"/>
            </w:rPr>
          </w:pPr>
          <w:r>
            <w:rPr>
              <w:rFonts w:ascii="宋体" w:hAnsi="宋体"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70394159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hint="eastAsia"/>
          <w:szCs w:val="21"/>
        </w:rPr>
        <w:alias w:val="模块:长期应收款的其他说明"/>
        <w:tag w:val="_GBC_2a6246644ca84dfdb1b5ecc95ea5c0c2"/>
        <w:id w:val="1697183308"/>
        <w:lock w:val="sdtLocked"/>
        <w:placeholder>
          <w:docPart w:val="GBC22222222222222222222222222222"/>
        </w:placeholder>
      </w:sdtPr>
      <w:sdtEndPr/>
      <w:sdtContent>
        <w:p w:rsidR="00B740E0" w:rsidRDefault="00B740E0">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317719739"/>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长期股权投资</w:t>
      </w:r>
    </w:p>
    <w:p w:rsidR="00B740E0" w:rsidRDefault="0031655D">
      <w:sdt>
        <w:sdtPr>
          <w:rPr>
            <w:rFonts w:hint="eastAsia"/>
          </w:rPr>
          <w:alias w:val="是否适用：长期股权投资[双击切换]"/>
          <w:tag w:val="_GBC_bafa2cb2262c4c4ebc4eed8f4e4a81c6"/>
          <w:id w:val="666133235"/>
          <w:lock w:val="sdtContentLocked"/>
          <w:placeholder>
            <w:docPart w:val="GBC22222222222222222222222222222"/>
          </w:placeholder>
        </w:sdtPr>
        <w:sdtEndPr/>
        <w:sdtContent>
          <w:r w:rsidR="00B740E0">
            <w:fldChar w:fldCharType="begin"/>
          </w:r>
          <w:r w:rsidR="00B740E0">
            <w:instrText xml:space="preserve"> MACROBUTTON  SnrToggleCheckbox √适用 </w:instrText>
          </w:r>
          <w:r w:rsidR="00B740E0">
            <w:fldChar w:fldCharType="end"/>
          </w:r>
          <w:r w:rsidR="00B740E0">
            <w:fldChar w:fldCharType="begin"/>
          </w:r>
          <w:r w:rsidR="00B740E0">
            <w:instrText xml:space="preserve"> MACROBUTTON  SnrToggleCheckbox □不适用 </w:instrText>
          </w:r>
          <w:r w:rsidR="00B740E0">
            <w:fldChar w:fldCharType="end"/>
          </w:r>
        </w:sdtContent>
      </w:sdt>
    </w:p>
    <w:sdt>
      <w:sdtPr>
        <w:rPr>
          <w:rFonts w:hint="eastAsia"/>
          <w:szCs w:val="21"/>
        </w:rPr>
        <w:alias w:val="模块:长期股权投资"/>
        <w:tag w:val="_GBC_e68906ccea2845f1856fe89f4de6c229"/>
        <w:id w:val="2009794671"/>
        <w:lock w:val="sdtLocked"/>
        <w:placeholder>
          <w:docPart w:val="GBC22222222222222222222222222222"/>
        </w:placeholder>
      </w:sdtPr>
      <w:sdtEndPr/>
      <w:sdtContent>
        <w:p w:rsidR="00B740E0" w:rsidRDefault="00B740E0">
          <w:pPr>
            <w:jc w:val="right"/>
            <w:rPr>
              <w:szCs w:val="21"/>
            </w:rPr>
          </w:pPr>
          <w:r>
            <w:rPr>
              <w:rFonts w:hint="eastAsia"/>
              <w:szCs w:val="21"/>
            </w:rPr>
            <w:t>单位：</w:t>
          </w:r>
          <w:sdt>
            <w:sdtPr>
              <w:rPr>
                <w:rFonts w:hint="eastAsia"/>
                <w:szCs w:val="21"/>
              </w:rPr>
              <w:alias w:val="单位：财务附注：长期股权投资"/>
              <w:tag w:val="_GBC_63e30834d38e49658bec9056bc38e4e2"/>
              <w:id w:val="1473254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609062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87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6"/>
            <w:gridCol w:w="283"/>
            <w:gridCol w:w="1276"/>
            <w:gridCol w:w="283"/>
            <w:gridCol w:w="1000"/>
            <w:gridCol w:w="1133"/>
            <w:gridCol w:w="427"/>
            <w:gridCol w:w="353"/>
            <w:gridCol w:w="1342"/>
            <w:gridCol w:w="566"/>
          </w:tblGrid>
          <w:tr w:rsidR="00B740E0">
            <w:sdt>
              <w:sdtPr>
                <w:rPr>
                  <w:sz w:val="15"/>
                  <w:szCs w:val="15"/>
                </w:rPr>
                <w:tag w:val="_PLD_f83b8af388eb4b51ac2d014806d1cf64"/>
                <w:id w:val="-12846477"/>
                <w:lock w:val="sdtLocked"/>
              </w:sdtPr>
              <w:sdtEndPr/>
              <w:sdtContent>
                <w:tc>
                  <w:tcPr>
                    <w:tcW w:w="667"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被投资单位</w:t>
                    </w:r>
                  </w:p>
                </w:tc>
              </w:sdtContent>
            </w:sdt>
            <w:sdt>
              <w:sdtPr>
                <w:rPr>
                  <w:sz w:val="15"/>
                  <w:szCs w:val="15"/>
                </w:rPr>
                <w:tag w:val="_PLD_13e6a1fe1f124ad387aad52d77f70942"/>
                <w:id w:val="1854151516"/>
                <w:lock w:val="sdtLocked"/>
              </w:sdtPr>
              <w:sdtEndPr/>
              <w:sdtContent>
                <w:tc>
                  <w:tcPr>
                    <w:tcW w:w="600"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期初</w:t>
                    </w:r>
                  </w:p>
                  <w:p w:rsidR="00B740E0" w:rsidRDefault="00B740E0">
                    <w:pPr>
                      <w:jc w:val="center"/>
                      <w:rPr>
                        <w:sz w:val="15"/>
                        <w:szCs w:val="15"/>
                      </w:rPr>
                    </w:pPr>
                    <w:r>
                      <w:rPr>
                        <w:rFonts w:hint="eastAsia"/>
                        <w:sz w:val="15"/>
                        <w:szCs w:val="15"/>
                      </w:rPr>
                      <w:t>余额</w:t>
                    </w:r>
                  </w:p>
                </w:tc>
              </w:sdtContent>
            </w:sdt>
            <w:sdt>
              <w:sdtPr>
                <w:rPr>
                  <w:sz w:val="15"/>
                  <w:szCs w:val="15"/>
                </w:rPr>
                <w:tag w:val="_PLD_26fdf8bbc93c4727b9e370d1fdd1f305"/>
                <w:id w:val="-689071601"/>
                <w:lock w:val="sdtLocked"/>
              </w:sdtPr>
              <w:sdtEndPr/>
              <w:sdtContent>
                <w:tc>
                  <w:tcPr>
                    <w:tcW w:w="283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本期增减变动</w:t>
                    </w:r>
                  </w:p>
                </w:tc>
              </w:sdtContent>
            </w:sdt>
            <w:sdt>
              <w:sdtPr>
                <w:rPr>
                  <w:sz w:val="15"/>
                  <w:szCs w:val="15"/>
                </w:rPr>
                <w:tag w:val="_PLD_26f512d0941441d6b65bf5cb83112461"/>
                <w:id w:val="-1697683825"/>
                <w:lock w:val="sdtLocked"/>
              </w:sdtPr>
              <w:sdtEndPr/>
              <w:sdtContent>
                <w:tc>
                  <w:tcPr>
                    <w:tcW w:w="631"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期末</w:t>
                    </w:r>
                  </w:p>
                  <w:p w:rsidR="00B740E0" w:rsidRDefault="00B740E0">
                    <w:pPr>
                      <w:jc w:val="center"/>
                      <w:rPr>
                        <w:sz w:val="15"/>
                        <w:szCs w:val="15"/>
                      </w:rPr>
                    </w:pPr>
                    <w:r>
                      <w:rPr>
                        <w:rFonts w:hint="eastAsia"/>
                        <w:sz w:val="15"/>
                        <w:szCs w:val="15"/>
                      </w:rPr>
                      <w:t>余额</w:t>
                    </w:r>
                  </w:p>
                </w:tc>
              </w:sdtContent>
            </w:sdt>
            <w:sdt>
              <w:sdtPr>
                <w:rPr>
                  <w:sz w:val="15"/>
                  <w:szCs w:val="15"/>
                </w:rPr>
                <w:tag w:val="_PLD_0a22719961ad439599d68ae073360e65"/>
                <w:id w:val="-896508997"/>
                <w:lock w:val="sdtLocked"/>
              </w:sdtPr>
              <w:sdtEndPr/>
              <w:sdtContent>
                <w:tc>
                  <w:tcPr>
                    <w:tcW w:w="266"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减值准备期末余额</w:t>
                    </w:r>
                  </w:p>
                </w:tc>
              </w:sdtContent>
            </w:sdt>
          </w:tr>
          <w:tr w:rsidR="00B740E0">
            <w:tc>
              <w:tcPr>
                <w:tcW w:w="667" w:type="pct"/>
                <w:vMerge/>
                <w:tcBorders>
                  <w:left w:val="single" w:sz="4" w:space="0" w:color="auto"/>
                  <w:bottom w:val="single" w:sz="4" w:space="0" w:color="auto"/>
                  <w:right w:val="single" w:sz="4" w:space="0" w:color="auto"/>
                </w:tcBorders>
                <w:shd w:val="clear" w:color="auto" w:fill="auto"/>
              </w:tcPr>
              <w:p w:rsidR="00B740E0" w:rsidRDefault="00B740E0">
                <w:pPr>
                  <w:jc w:val="center"/>
                  <w:rPr>
                    <w:sz w:val="15"/>
                    <w:szCs w:val="15"/>
                  </w:rPr>
                </w:pPr>
              </w:p>
            </w:tc>
            <w:tc>
              <w:tcPr>
                <w:tcW w:w="600" w:type="pct"/>
                <w:vMerge/>
                <w:tcBorders>
                  <w:left w:val="single" w:sz="4" w:space="0" w:color="auto"/>
                  <w:bottom w:val="single" w:sz="4" w:space="0" w:color="auto"/>
                  <w:right w:val="single" w:sz="4" w:space="0" w:color="auto"/>
                </w:tcBorders>
                <w:shd w:val="clear" w:color="auto" w:fill="auto"/>
              </w:tcPr>
              <w:p w:rsidR="00B740E0" w:rsidRDefault="00B740E0">
                <w:pPr>
                  <w:jc w:val="center"/>
                  <w:rPr>
                    <w:sz w:val="15"/>
                    <w:szCs w:val="15"/>
                  </w:rPr>
                </w:pPr>
              </w:p>
            </w:tc>
            <w:sdt>
              <w:sdtPr>
                <w:rPr>
                  <w:sz w:val="15"/>
                  <w:szCs w:val="15"/>
                </w:rPr>
                <w:tag w:val="_PLD_51f40272a3ff4bacb9c71b19b5796e3e"/>
                <w:id w:val="1565444411"/>
                <w:lock w:val="sdtLocked"/>
              </w:sdtPr>
              <w:sdtEnd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追加投资</w:t>
                    </w:r>
                  </w:p>
                </w:tc>
              </w:sdtContent>
            </w:sdt>
            <w:sdt>
              <w:sdtPr>
                <w:rPr>
                  <w:sz w:val="15"/>
                  <w:szCs w:val="15"/>
                </w:rPr>
                <w:tag w:val="_PLD_e5464032b3a04113a9cc54a32d8ba16e"/>
                <w:id w:val="1009333414"/>
                <w:lock w:val="sdtLocked"/>
              </w:sdtPr>
              <w:sdtEndPr/>
              <w:sdtContent>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减少投资</w:t>
                    </w:r>
                  </w:p>
                </w:tc>
              </w:sdtContent>
            </w:sdt>
            <w:sdt>
              <w:sdtPr>
                <w:rPr>
                  <w:sz w:val="15"/>
                  <w:szCs w:val="15"/>
                </w:rPr>
                <w:tag w:val="_PLD_3e93bb423e264a59a4ee73dd513ac7a0"/>
                <w:id w:val="167068239"/>
                <w:lock w:val="sdtLocked"/>
              </w:sdtPr>
              <w:sdtEnd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权益法下确认的投资损益</w:t>
                    </w:r>
                  </w:p>
                </w:tc>
              </w:sdtContent>
            </w:sdt>
            <w:sdt>
              <w:sdtPr>
                <w:rPr>
                  <w:sz w:val="15"/>
                  <w:szCs w:val="15"/>
                </w:rPr>
                <w:tag w:val="_PLD_6d1d63a827674a6d9b4fd3b0738ccb44"/>
                <w:id w:val="634991027"/>
                <w:lock w:val="sdtLocked"/>
              </w:sdtPr>
              <w:sdtEndPr/>
              <w:sdtContent>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其他综合收益调整</w:t>
                    </w:r>
                  </w:p>
                </w:tc>
              </w:sdtContent>
            </w:sdt>
            <w:sdt>
              <w:sdtPr>
                <w:rPr>
                  <w:sz w:val="15"/>
                  <w:szCs w:val="15"/>
                </w:rPr>
                <w:tag w:val="_PLD_2e31e12a1218445b9271cd0b2b46dfb3"/>
                <w:id w:val="-216283548"/>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其他权益变动</w:t>
                    </w:r>
                  </w:p>
                </w:tc>
              </w:sdtContent>
            </w:sdt>
            <w:sdt>
              <w:sdtPr>
                <w:rPr>
                  <w:sz w:val="15"/>
                  <w:szCs w:val="15"/>
                </w:rPr>
                <w:tag w:val="_PLD_35f9510bcc234f63a5879448c48131ac"/>
                <w:id w:val="1526366590"/>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宣告发放现金股利或利润</w:t>
                    </w:r>
                  </w:p>
                </w:tc>
              </w:sdtContent>
            </w:sdt>
            <w:sdt>
              <w:sdtPr>
                <w:rPr>
                  <w:sz w:val="15"/>
                  <w:szCs w:val="15"/>
                </w:rPr>
                <w:tag w:val="_PLD_ad3c3bd2b468443aab93d8cfe4bded11"/>
                <w:id w:val="748156385"/>
                <w:lock w:val="sdtLocked"/>
              </w:sdtPr>
              <w:sdtEndPr/>
              <w:sdtContent>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计提减值准备</w:t>
                    </w:r>
                  </w:p>
                </w:tc>
              </w:sdtContent>
            </w:sdt>
            <w:sdt>
              <w:sdtPr>
                <w:rPr>
                  <w:sz w:val="15"/>
                  <w:szCs w:val="15"/>
                </w:rPr>
                <w:tag w:val="_PLD_1bf39451058c4b3c8ec7b49241e56e40"/>
                <w:id w:val="538013746"/>
                <w:lock w:val="sdtLocked"/>
              </w:sdtPr>
              <w:sdtEndPr/>
              <w:sdtContent>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其他</w:t>
                    </w:r>
                  </w:p>
                </w:tc>
              </w:sdtContent>
            </w:sdt>
            <w:tc>
              <w:tcPr>
                <w:tcW w:w="631" w:type="pct"/>
                <w:vMerge/>
                <w:tcBorders>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p>
            </w:tc>
            <w:tc>
              <w:tcPr>
                <w:tcW w:w="266" w:type="pct"/>
                <w:vMerge/>
                <w:tcBorders>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p>
            </w:tc>
          </w:tr>
          <w:tr w:rsidR="00B740E0">
            <w:sdt>
              <w:sdtPr>
                <w:rPr>
                  <w:sz w:val="15"/>
                  <w:szCs w:val="15"/>
                </w:rPr>
                <w:tag w:val="_PLD_a4cee4ce080742218169c5adba891f8b"/>
                <w:id w:val="2072854068"/>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一、合营企业</w:t>
                    </w:r>
                  </w:p>
                </w:tc>
              </w:sdtContent>
            </w:sdt>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r w:rsidR="00B740E0">
            <w:sdt>
              <w:sdtPr>
                <w:rPr>
                  <w:sz w:val="15"/>
                  <w:szCs w:val="15"/>
                </w:rPr>
                <w:tag w:val="_PLD_0f6b1bcaf84d416293b3177ddad0e0e0"/>
                <w:id w:val="706693039"/>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小计</w:t>
                    </w:r>
                  </w:p>
                </w:tc>
              </w:sdtContent>
            </w:sdt>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r w:rsidR="00B740E0">
            <w:sdt>
              <w:sdtPr>
                <w:rPr>
                  <w:sz w:val="15"/>
                  <w:szCs w:val="15"/>
                </w:rPr>
                <w:tag w:val="_PLD_a1bc1a1af5744195bb75f57f610f28b4"/>
                <w:id w:val="1331955312"/>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二、联营企业</w:t>
                    </w:r>
                  </w:p>
                </w:tc>
              </w:sdtContent>
            </w:sdt>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
            <w:sdtPr>
              <w:rPr>
                <w:rFonts w:hint="eastAsia"/>
                <w:sz w:val="15"/>
                <w:szCs w:val="15"/>
              </w:rPr>
              <w:alias w:val="联营企业投资信息明细"/>
              <w:tag w:val="_GBC_49d1b98c49c34c26a2c4d55f0c1fdb21"/>
              <w:id w:val="775603085"/>
              <w:lock w:val="sdtLocked"/>
            </w:sdtPr>
            <w:sdtEndPr>
              <w:rPr>
                <w:rFonts w:hint="default"/>
              </w:rPr>
            </w:sdtEndPr>
            <w:sdtContent>
              <w:tr w:rsidR="00B740E0">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会稽山绍兴酒股份有限公司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690,937,913.92</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18,085,794.50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183,102.74</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5,100,000.00</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704,106,811.16</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sdt>
            <w:sdtPr>
              <w:rPr>
                <w:rFonts w:hint="eastAsia"/>
                <w:sz w:val="15"/>
                <w:szCs w:val="15"/>
              </w:rPr>
              <w:alias w:val="联营企业投资信息明细"/>
              <w:tag w:val="_GBC_49d1b98c49c34c26a2c4d55f0c1fdb21"/>
              <w:id w:val="1474018032"/>
              <w:lock w:val="sdtLocked"/>
            </w:sdtPr>
            <w:sdtEndPr>
              <w:rPr>
                <w:rFonts w:hint="default"/>
              </w:rPr>
            </w:sdtEndPr>
            <w:sdtContent>
              <w:tr w:rsidR="00B740E0">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浙江轻纺城先进印染创新有限公司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11,785,701.37</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1,022,378.30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12,808,079.67</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sdt>
            <w:sdtPr>
              <w:rPr>
                <w:rFonts w:hint="eastAsia"/>
                <w:sz w:val="15"/>
                <w:szCs w:val="15"/>
              </w:rPr>
              <w:alias w:val="联营企业投资信息明细"/>
              <w:tag w:val="_GBC_49d1b98c49c34c26a2c4d55f0c1fdb21"/>
              <w:id w:val="-537892928"/>
              <w:lock w:val="sdtLocked"/>
            </w:sdtPr>
            <w:sdtEndPr>
              <w:rPr>
                <w:rFonts w:hint="default"/>
              </w:rPr>
            </w:sdtEndPr>
            <w:sdtContent>
              <w:tr w:rsidR="00B740E0">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绍兴稽山鉴水影视文化传媒有限公司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15,000,000.00</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15,000,000.00</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sdt>
            <w:sdtPr>
              <w:rPr>
                <w:rFonts w:hint="eastAsia"/>
                <w:sz w:val="15"/>
                <w:szCs w:val="15"/>
              </w:rPr>
              <w:alias w:val="联营企业投资信息明细"/>
              <w:tag w:val="_GBC_49d1b98c49c34c26a2c4d55f0c1fdb21"/>
              <w:id w:val="-2014909747"/>
              <w:lock w:val="sdtLocked"/>
            </w:sdtPr>
            <w:sdtEndPr>
              <w:rPr>
                <w:rFonts w:hint="default"/>
              </w:rPr>
            </w:sdtEndPr>
            <w:sdtContent>
              <w:tr w:rsidR="00B740E0">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绍兴市柯桥区轻纺城达芙检测技术服务有限公司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12,000,000.00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6,352.52</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12,006,352.52</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tr w:rsidR="00B740E0">
            <w:sdt>
              <w:sdtPr>
                <w:rPr>
                  <w:sz w:val="15"/>
                  <w:szCs w:val="15"/>
                </w:rPr>
                <w:tag w:val="_PLD_b7a0008e0bed45f5924ac82e7bbf0d7c"/>
                <w:id w:val="738217206"/>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小计</w:t>
                    </w:r>
                  </w:p>
                </w:tc>
              </w:sdtContent>
            </w:sdt>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717,723,615.29</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12,000,000.00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19,114,525.32</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183,102.74</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5,100,000.00</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743,921,243.35</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r w:rsidR="00B740E0">
            <w:sdt>
              <w:sdtPr>
                <w:rPr>
                  <w:sz w:val="15"/>
                  <w:szCs w:val="15"/>
                </w:rPr>
                <w:tag w:val="_PLD_4650622d02e74721a67ca767c0e407f2"/>
                <w:id w:val="-1060784810"/>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合计</w:t>
                    </w:r>
                  </w:p>
                </w:tc>
              </w:sdtContent>
            </w:sdt>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717,723,615.29</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12,000,000.00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19,114,525.32</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183,102.74</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5,100,000.00</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743,921,243.35</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bl>
        <w:p w:rsidR="00B740E0" w:rsidRDefault="00B740E0"/>
        <w:p w:rsidR="00B740E0" w:rsidRDefault="00B740E0">
          <w:pPr>
            <w:snapToGrid w:val="0"/>
            <w:spacing w:line="240" w:lineRule="atLeast"/>
            <w:rPr>
              <w:szCs w:val="21"/>
            </w:rPr>
          </w:pPr>
          <w:r>
            <w:rPr>
              <w:rFonts w:hint="eastAsia"/>
              <w:szCs w:val="21"/>
            </w:rPr>
            <w:t>其他说明</w:t>
          </w:r>
        </w:p>
        <w:sdt>
          <w:sdtPr>
            <w:rPr>
              <w:rFonts w:hint="eastAsia"/>
              <w:szCs w:val="21"/>
            </w:rPr>
            <w:tag w:val="_GBC_ccc3d8feeab24d0e8e4139f2a19cfa7c"/>
            <w:id w:val="-1348166853"/>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300044016"/>
                <w:lock w:val="sdtLocked"/>
                <w:placeholder>
                  <w:docPart w:val="GBC22222222222222222222222222222"/>
                </w:placeholder>
              </w:sdtPr>
              <w:sdtEndPr/>
              <w:sdtContent>
                <w:p w:rsidR="00B740E0" w:rsidRDefault="00B740E0">
                  <w:pPr>
                    <w:snapToGrid w:val="0"/>
                    <w:spacing w:line="240" w:lineRule="atLeast"/>
                    <w:rPr>
                      <w:szCs w:val="21"/>
                    </w:rPr>
                  </w:pPr>
                  <w:r>
                    <w:rPr>
                      <w:rFonts w:hint="eastAsia"/>
                      <w:szCs w:val="21"/>
                    </w:rPr>
                    <w:t>无</w:t>
                  </w:r>
                </w:p>
              </w:sdtContent>
            </w:sdt>
          </w:sdtContent>
        </w:sdt>
      </w:sdtContent>
    </w:sdt>
    <w:p w:rsidR="00B740E0" w:rsidRDefault="00B740E0">
      <w:pPr>
        <w:rPr>
          <w:szCs w:val="21"/>
        </w:rPr>
      </w:pPr>
    </w:p>
    <w:bookmarkStart w:id="131" w:name="_Hlk10472053" w:displacedByCustomXml="next"/>
    <w:sdt>
      <w:sdtPr>
        <w:rPr>
          <w:rFonts w:ascii="宋体" w:hAnsi="宋体" w:cs="宋体" w:hint="eastAsia"/>
          <w:b w:val="0"/>
          <w:bCs w:val="0"/>
          <w:kern w:val="0"/>
          <w:szCs w:val="21"/>
        </w:rPr>
        <w:alias w:val="模块:其他权益工具投资"/>
        <w:tag w:val="_SEC_a252a6b12c694a478cd66b63ece88d66"/>
        <w:id w:val="925385734"/>
        <w:lock w:val="sdtLocked"/>
        <w:placeholder>
          <w:docPart w:val="GBC22222222222222222222222222222"/>
        </w:placeholder>
      </w:sdtPr>
      <w:sdtEndPr>
        <w:rPr>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其他权益工具投资</w:t>
          </w:r>
        </w:p>
        <w:p w:rsidR="00B740E0" w:rsidRDefault="00B740E0" w:rsidP="00020424">
          <w:pPr>
            <w:pStyle w:val="4"/>
            <w:numPr>
              <w:ilvl w:val="3"/>
              <w:numId w:val="62"/>
            </w:numPr>
            <w:ind w:left="426" w:hanging="426"/>
            <w:rPr>
              <w:rFonts w:ascii="宋体" w:hAnsi="宋体"/>
            </w:rPr>
          </w:pPr>
          <w:bookmarkStart w:id="132" w:name="_Hlk532994936"/>
          <w:r>
            <w:rPr>
              <w:rFonts w:ascii="宋体" w:hAnsi="宋体" w:hint="eastAsia"/>
            </w:rPr>
            <w:t>其他权益工具投资情况</w:t>
          </w:r>
        </w:p>
        <w:sdt>
          <w:sdtPr>
            <w:alias w:val="是否适用：其他权益工具投资情况[双击切换]"/>
            <w:tag w:val="_GBC_d175ecfe27dc4b7592725426a352847c"/>
            <w:id w:val="-41061702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5ba15972ed8942bcb12a0deb317c278c"/>
              <w:id w:val="1354759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8191cbe84b2c4761b07741ed60e5a890"/>
              <w:id w:val="-14732137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78"/>
            <w:gridCol w:w="2260"/>
            <w:gridCol w:w="2711"/>
          </w:tblGrid>
          <w:tr w:rsidR="00B740E0">
            <w:bookmarkEnd w:id="132" w:displacedByCustomXml="next"/>
            <w:sdt>
              <w:sdtPr>
                <w:tag w:val="_PLD_07475a7ed00c4147abad11fc989c691b"/>
                <w:id w:val="1823158584"/>
                <w:lock w:val="sdtLocked"/>
              </w:sdtPr>
              <w:sdtEndPr/>
              <w:sdtContent>
                <w:tc>
                  <w:tcPr>
                    <w:tcW w:w="2253" w:type="pct"/>
                    <w:shd w:val="clear" w:color="auto" w:fill="auto"/>
                    <w:vAlign w:val="center"/>
                  </w:tcPr>
                  <w:p w:rsidR="00B740E0" w:rsidRDefault="00B740E0">
                    <w:pPr>
                      <w:jc w:val="center"/>
                      <w:rPr>
                        <w:szCs w:val="21"/>
                      </w:rPr>
                    </w:pPr>
                    <w:r>
                      <w:rPr>
                        <w:rFonts w:hint="eastAsia"/>
                        <w:szCs w:val="21"/>
                      </w:rPr>
                      <w:t>项目</w:t>
                    </w:r>
                  </w:p>
                </w:tc>
              </w:sdtContent>
            </w:sdt>
            <w:sdt>
              <w:sdtPr>
                <w:tag w:val="_PLD_d7f2f3494b3446d8ae4631f63b2c7e8e"/>
                <w:id w:val="2075621762"/>
                <w:lock w:val="sdtLocked"/>
              </w:sdtPr>
              <w:sdtEndPr/>
              <w:sdtContent>
                <w:tc>
                  <w:tcPr>
                    <w:tcW w:w="1249" w:type="pct"/>
                    <w:tcBorders>
                      <w:bottom w:val="single" w:sz="6" w:space="0" w:color="auto"/>
                    </w:tcBorders>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f4168295fb3439f8426e5fe728b845b"/>
                <w:id w:val="-867527698"/>
                <w:lock w:val="sdtLocked"/>
              </w:sdtPr>
              <w:sdtEndPr/>
              <w:sdtContent>
                <w:tc>
                  <w:tcPr>
                    <w:tcW w:w="1498" w:type="pct"/>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6afa3e8ae24c4d689dd00c7fc35b2c46"/>
              <w:id w:val="2050795170"/>
              <w:lock w:val="sdtLocked"/>
            </w:sdtPr>
            <w:sdtEndPr/>
            <w:sdtContent>
              <w:tr w:rsidR="00B740E0">
                <w:tc>
                  <w:tcPr>
                    <w:tcW w:w="2253" w:type="pct"/>
                    <w:shd w:val="clear" w:color="auto" w:fill="auto"/>
                    <w:vAlign w:val="center"/>
                  </w:tcPr>
                  <w:p w:rsidR="00B740E0" w:rsidRDefault="00B740E0">
                    <w:pPr>
                      <w:rPr>
                        <w:szCs w:val="21"/>
                      </w:rPr>
                    </w:pPr>
                    <w:r>
                      <w:t>浙商银行股份有限公司</w:t>
                    </w:r>
                  </w:p>
                </w:tc>
                <w:tc>
                  <w:tcPr>
                    <w:tcW w:w="1249" w:type="pct"/>
                    <w:tcBorders>
                      <w:top w:val="single" w:sz="6" w:space="0" w:color="auto"/>
                      <w:bottom w:val="single" w:sz="6" w:space="0" w:color="auto"/>
                    </w:tcBorders>
                    <w:shd w:val="clear" w:color="auto" w:fill="auto"/>
                  </w:tcPr>
                  <w:p w:rsidR="00B740E0" w:rsidRDefault="00B740E0">
                    <w:pPr>
                      <w:jc w:val="right"/>
                      <w:rPr>
                        <w:szCs w:val="21"/>
                      </w:rPr>
                    </w:pPr>
                    <w:r>
                      <w:t>1,810,118,382.61</w:t>
                    </w:r>
                  </w:p>
                </w:tc>
                <w:tc>
                  <w:tcPr>
                    <w:tcW w:w="1498" w:type="pct"/>
                    <w:shd w:val="clear" w:color="auto" w:fill="auto"/>
                  </w:tcPr>
                  <w:p w:rsidR="00B740E0" w:rsidRDefault="00B740E0">
                    <w:pPr>
                      <w:jc w:val="right"/>
                      <w:rPr>
                        <w:szCs w:val="21"/>
                      </w:rPr>
                    </w:pPr>
                    <w:r>
                      <w:t>1,860,478,238.75</w:t>
                    </w:r>
                  </w:p>
                </w:tc>
              </w:tr>
            </w:sdtContent>
          </w:sdt>
          <w:sdt>
            <w:sdtPr>
              <w:rPr>
                <w:szCs w:val="21"/>
              </w:rPr>
              <w:alias w:val="其他权益工具投资明细"/>
              <w:tag w:val="_TUP_6afa3e8ae24c4d689dd00c7fc35b2c46"/>
              <w:id w:val="-316183018"/>
              <w:lock w:val="sdtLocked"/>
            </w:sdtPr>
            <w:sdtEndPr/>
            <w:sdtContent>
              <w:tr w:rsidR="00B740E0">
                <w:tc>
                  <w:tcPr>
                    <w:tcW w:w="2253" w:type="pct"/>
                    <w:shd w:val="clear" w:color="auto" w:fill="auto"/>
                    <w:vAlign w:val="center"/>
                  </w:tcPr>
                  <w:p w:rsidR="00B740E0" w:rsidRDefault="00B740E0">
                    <w:pPr>
                      <w:rPr>
                        <w:szCs w:val="21"/>
                      </w:rPr>
                    </w:pPr>
                    <w:r>
                      <w:t>上海浦东发展银行股份有限公司</w:t>
                    </w:r>
                  </w:p>
                </w:tc>
                <w:tc>
                  <w:tcPr>
                    <w:tcW w:w="1249" w:type="pct"/>
                    <w:tcBorders>
                      <w:top w:val="single" w:sz="6" w:space="0" w:color="auto"/>
                      <w:bottom w:val="single" w:sz="6" w:space="0" w:color="auto"/>
                    </w:tcBorders>
                    <w:shd w:val="clear" w:color="auto" w:fill="auto"/>
                  </w:tcPr>
                  <w:p w:rsidR="00B740E0" w:rsidRDefault="00B740E0">
                    <w:pPr>
                      <w:jc w:val="right"/>
                      <w:rPr>
                        <w:szCs w:val="21"/>
                      </w:rPr>
                    </w:pPr>
                    <w:r>
                      <w:t>87,967,880.00</w:t>
                    </w:r>
                  </w:p>
                </w:tc>
                <w:tc>
                  <w:tcPr>
                    <w:tcW w:w="1498" w:type="pct"/>
                    <w:shd w:val="clear" w:color="auto" w:fill="auto"/>
                  </w:tcPr>
                  <w:p w:rsidR="00B740E0" w:rsidRDefault="00B740E0">
                    <w:pPr>
                      <w:jc w:val="right"/>
                      <w:rPr>
                        <w:szCs w:val="21"/>
                      </w:rPr>
                    </w:pPr>
                    <w:r>
                      <w:t>85,152,907.84</w:t>
                    </w:r>
                  </w:p>
                </w:tc>
              </w:tr>
            </w:sdtContent>
          </w:sdt>
          <w:sdt>
            <w:sdtPr>
              <w:rPr>
                <w:szCs w:val="21"/>
              </w:rPr>
              <w:alias w:val="其他权益工具投资明细"/>
              <w:tag w:val="_TUP_6afa3e8ae24c4d689dd00c7fc35b2c46"/>
              <w:id w:val="-1507509972"/>
              <w:lock w:val="sdtLocked"/>
            </w:sdtPr>
            <w:sdtEndPr/>
            <w:sdtContent>
              <w:tr w:rsidR="00B740E0">
                <w:tc>
                  <w:tcPr>
                    <w:tcW w:w="2253" w:type="pct"/>
                    <w:shd w:val="clear" w:color="auto" w:fill="auto"/>
                    <w:vAlign w:val="center"/>
                  </w:tcPr>
                  <w:p w:rsidR="00B740E0" w:rsidRDefault="00B740E0">
                    <w:pPr>
                      <w:rPr>
                        <w:szCs w:val="21"/>
                      </w:rPr>
                    </w:pPr>
                    <w:r>
                      <w:t>绍兴市柯桥区中国轻纺城天堂硅谷股权投资合伙企业（有限合伙）</w:t>
                    </w:r>
                  </w:p>
                </w:tc>
                <w:tc>
                  <w:tcPr>
                    <w:tcW w:w="1249" w:type="pct"/>
                    <w:tcBorders>
                      <w:top w:val="single" w:sz="6" w:space="0" w:color="auto"/>
                      <w:bottom w:val="single" w:sz="6" w:space="0" w:color="auto"/>
                    </w:tcBorders>
                    <w:shd w:val="clear" w:color="auto" w:fill="auto"/>
                  </w:tcPr>
                  <w:p w:rsidR="00B740E0" w:rsidRDefault="00B740E0">
                    <w:pPr>
                      <w:jc w:val="right"/>
                      <w:rPr>
                        <w:szCs w:val="21"/>
                      </w:rPr>
                    </w:pPr>
                    <w:r>
                      <w:t>30,080,000.00</w:t>
                    </w:r>
                  </w:p>
                </w:tc>
                <w:tc>
                  <w:tcPr>
                    <w:tcW w:w="1498" w:type="pct"/>
                    <w:shd w:val="clear" w:color="auto" w:fill="auto"/>
                  </w:tcPr>
                  <w:p w:rsidR="00B740E0" w:rsidRDefault="00B740E0">
                    <w:pPr>
                      <w:jc w:val="right"/>
                      <w:rPr>
                        <w:szCs w:val="21"/>
                      </w:rPr>
                    </w:pPr>
                    <w:r>
                      <w:t>38,240,000.00</w:t>
                    </w:r>
                  </w:p>
                </w:tc>
              </w:tr>
            </w:sdtContent>
          </w:sdt>
          <w:sdt>
            <w:sdtPr>
              <w:rPr>
                <w:szCs w:val="21"/>
              </w:rPr>
              <w:alias w:val="其他权益工具投资明细"/>
              <w:tag w:val="_TUP_6afa3e8ae24c4d689dd00c7fc35b2c46"/>
              <w:id w:val="-1391720501"/>
              <w:lock w:val="sdtLocked"/>
            </w:sdtPr>
            <w:sdtEndPr/>
            <w:sdtContent>
              <w:tr w:rsidR="00B740E0">
                <w:tc>
                  <w:tcPr>
                    <w:tcW w:w="2253" w:type="pct"/>
                    <w:shd w:val="clear" w:color="auto" w:fill="auto"/>
                    <w:vAlign w:val="center"/>
                  </w:tcPr>
                  <w:p w:rsidR="00B740E0" w:rsidRDefault="00B740E0">
                    <w:pPr>
                      <w:rPr>
                        <w:szCs w:val="21"/>
                      </w:rPr>
                    </w:pPr>
                    <w:r>
                      <w:t>浙江绍兴瑞丰农村商业银行股份有限公司</w:t>
                    </w:r>
                  </w:p>
                </w:tc>
                <w:tc>
                  <w:tcPr>
                    <w:tcW w:w="1249" w:type="pct"/>
                    <w:tcBorders>
                      <w:top w:val="single" w:sz="6" w:space="0" w:color="auto"/>
                      <w:bottom w:val="single" w:sz="6" w:space="0" w:color="auto"/>
                    </w:tcBorders>
                    <w:shd w:val="clear" w:color="auto" w:fill="auto"/>
                  </w:tcPr>
                  <w:p w:rsidR="00B740E0" w:rsidRDefault="00B740E0">
                    <w:pPr>
                      <w:jc w:val="right"/>
                      <w:rPr>
                        <w:szCs w:val="21"/>
                      </w:rPr>
                    </w:pPr>
                    <w:r>
                      <w:t>52,876,451.79</w:t>
                    </w:r>
                  </w:p>
                </w:tc>
                <w:tc>
                  <w:tcPr>
                    <w:tcW w:w="1498" w:type="pct"/>
                    <w:shd w:val="clear" w:color="auto" w:fill="auto"/>
                  </w:tcPr>
                  <w:p w:rsidR="00B740E0" w:rsidRDefault="00B740E0">
                    <w:pPr>
                      <w:jc w:val="right"/>
                      <w:rPr>
                        <w:szCs w:val="21"/>
                      </w:rPr>
                    </w:pPr>
                    <w:r>
                      <w:t>15,380,000.00</w:t>
                    </w:r>
                  </w:p>
                </w:tc>
              </w:tr>
            </w:sdtContent>
          </w:sdt>
          <w:sdt>
            <w:sdtPr>
              <w:rPr>
                <w:szCs w:val="21"/>
              </w:rPr>
              <w:alias w:val="其他权益工具投资明细"/>
              <w:tag w:val="_TUP_6afa3e8ae24c4d689dd00c7fc35b2c46"/>
              <w:id w:val="1131757886"/>
              <w:lock w:val="sdtLocked"/>
            </w:sdtPr>
            <w:sdtEndPr/>
            <w:sdtContent>
              <w:tr w:rsidR="00B740E0">
                <w:tc>
                  <w:tcPr>
                    <w:tcW w:w="2253" w:type="pct"/>
                    <w:shd w:val="clear" w:color="auto" w:fill="auto"/>
                    <w:vAlign w:val="center"/>
                  </w:tcPr>
                  <w:p w:rsidR="00B740E0" w:rsidRDefault="00B740E0">
                    <w:pPr>
                      <w:rPr>
                        <w:szCs w:val="21"/>
                      </w:rPr>
                    </w:pPr>
                    <w:r>
                      <w:t>杭州美证安添股权投资合伙企业</w:t>
                    </w:r>
                  </w:p>
                </w:tc>
                <w:tc>
                  <w:tcPr>
                    <w:tcW w:w="1249" w:type="pct"/>
                    <w:tcBorders>
                      <w:top w:val="single" w:sz="6" w:space="0" w:color="auto"/>
                      <w:bottom w:val="single" w:sz="6" w:space="0" w:color="auto"/>
                    </w:tcBorders>
                    <w:shd w:val="clear" w:color="auto" w:fill="auto"/>
                  </w:tcPr>
                  <w:p w:rsidR="00B740E0" w:rsidRDefault="00B740E0">
                    <w:pPr>
                      <w:jc w:val="right"/>
                      <w:rPr>
                        <w:szCs w:val="21"/>
                      </w:rPr>
                    </w:pPr>
                    <w:r>
                      <w:t>7,559,984.00</w:t>
                    </w:r>
                  </w:p>
                </w:tc>
                <w:tc>
                  <w:tcPr>
                    <w:tcW w:w="1498" w:type="pct"/>
                    <w:shd w:val="clear" w:color="auto" w:fill="auto"/>
                  </w:tcPr>
                  <w:p w:rsidR="00B740E0" w:rsidRDefault="00B740E0">
                    <w:pPr>
                      <w:jc w:val="right"/>
                      <w:rPr>
                        <w:szCs w:val="21"/>
                      </w:rPr>
                    </w:pPr>
                    <w:r>
                      <w:t>7,559,984.00</w:t>
                    </w:r>
                  </w:p>
                </w:tc>
              </w:tr>
            </w:sdtContent>
          </w:sdt>
          <w:tr w:rsidR="00B740E0">
            <w:sdt>
              <w:sdtPr>
                <w:tag w:val="_PLD_1e61ba0c2e3c4f1891477e6427f0532c"/>
                <w:id w:val="948514719"/>
                <w:lock w:val="sdtLocked"/>
              </w:sdtPr>
              <w:sdtEndPr/>
              <w:sdtContent>
                <w:tc>
                  <w:tcPr>
                    <w:tcW w:w="2253" w:type="pct"/>
                    <w:shd w:val="clear" w:color="auto" w:fill="auto"/>
                    <w:vAlign w:val="center"/>
                  </w:tcPr>
                  <w:p w:rsidR="00B740E0" w:rsidRDefault="00B740E0">
                    <w:pPr>
                      <w:jc w:val="center"/>
                      <w:rPr>
                        <w:szCs w:val="21"/>
                      </w:rPr>
                    </w:pPr>
                    <w:r>
                      <w:rPr>
                        <w:rFonts w:hint="eastAsia"/>
                        <w:szCs w:val="21"/>
                      </w:rPr>
                      <w:t>合计</w:t>
                    </w:r>
                  </w:p>
                </w:tc>
              </w:sdtContent>
            </w:sdt>
            <w:tc>
              <w:tcPr>
                <w:tcW w:w="1249" w:type="pct"/>
                <w:tcBorders>
                  <w:top w:val="single" w:sz="6" w:space="0" w:color="auto"/>
                  <w:bottom w:val="single" w:sz="4" w:space="0" w:color="auto"/>
                </w:tcBorders>
                <w:shd w:val="clear" w:color="auto" w:fill="auto"/>
              </w:tcPr>
              <w:p w:rsidR="00B740E0" w:rsidRDefault="00B740E0">
                <w:pPr>
                  <w:jc w:val="right"/>
                  <w:rPr>
                    <w:szCs w:val="21"/>
                  </w:rPr>
                </w:pPr>
                <w:r>
                  <w:t>1,988,602,698.40</w:t>
                </w:r>
              </w:p>
            </w:tc>
            <w:tc>
              <w:tcPr>
                <w:tcW w:w="1498" w:type="pct"/>
                <w:shd w:val="clear" w:color="auto" w:fill="auto"/>
              </w:tcPr>
              <w:p w:rsidR="00B740E0" w:rsidRDefault="00B740E0">
                <w:pPr>
                  <w:jc w:val="right"/>
                  <w:rPr>
                    <w:szCs w:val="21"/>
                  </w:rPr>
                </w:pPr>
                <w:r>
                  <w:t>2,006,811,130.59</w:t>
                </w:r>
              </w:p>
            </w:tc>
          </w:tr>
        </w:tbl>
        <w:p w:rsidR="00B740E0" w:rsidRDefault="00B740E0"/>
        <w:p w:rsidR="00B740E0" w:rsidRDefault="00B740E0">
          <w:pPr>
            <w:ind w:firstLineChars="200" w:firstLine="420"/>
          </w:pPr>
          <w:r>
            <w:rPr>
              <w:rFonts w:hint="eastAsia"/>
            </w:rPr>
            <w:t>指定为以公允价值计量且其变动计入其他综合收益的权益工具投资的原因</w:t>
          </w:r>
        </w:p>
        <w:p w:rsidR="00B740E0" w:rsidRDefault="00B740E0">
          <w:pPr>
            <w:ind w:firstLineChars="200" w:firstLine="420"/>
          </w:pPr>
          <w:r>
            <w:rPr>
              <w:rFonts w:hint="eastAsia"/>
            </w:rPr>
            <w:t>浙商银行股份有限公司、上海浦东发展银行股份有限公司、绍兴市柯桥区中国轻纺城天堂硅谷股权投资合伙企业（有限合伙）、浙江绍兴瑞丰农村商业银行股份有限公司和杭州美证安添股权投资合伙企业指定为以公允价值计量且其变动计入其他综合收益的权益工具投资的原因系属于非交易性权益类投资。</w:t>
          </w:r>
        </w:p>
        <w:p w:rsidR="00B740E0" w:rsidRDefault="0031655D"/>
      </w:sdtContent>
    </w:sdt>
    <w:bookmarkEnd w:id="131" w:displacedByCustomXml="next"/>
    <w:bookmarkStart w:id="133" w:name="_Hlk10472075" w:displacedByCustomXml="next"/>
    <w:bookmarkStart w:id="134"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1736392313"/>
        <w:lock w:val="sdtLocked"/>
        <w:placeholder>
          <w:docPart w:val="GBC22222222222222222222222222222"/>
        </w:placeholder>
      </w:sdtPr>
      <w:sdtEndPr>
        <w:rPr>
          <w:rFonts w:hint="default"/>
          <w:szCs w:val="21"/>
        </w:rPr>
      </w:sdtEndPr>
      <w:sdtContent>
        <w:p w:rsidR="00B740E0" w:rsidRDefault="00B740E0" w:rsidP="00020424">
          <w:pPr>
            <w:pStyle w:val="4"/>
            <w:numPr>
              <w:ilvl w:val="3"/>
              <w:numId w:val="62"/>
            </w:numPr>
            <w:ind w:left="426" w:hanging="426"/>
            <w:rPr>
              <w:rFonts w:ascii="宋体" w:hAnsi="宋体"/>
            </w:rPr>
          </w:pPr>
          <w:r>
            <w:rPr>
              <w:rFonts w:ascii="宋体" w:hAnsi="宋体" w:hint="eastAsia"/>
            </w:rPr>
            <w:t>非交易性权益工具投资的情况</w:t>
          </w:r>
          <w:bookmarkEnd w:id="133"/>
        </w:p>
        <w:sdt>
          <w:sdtPr>
            <w:alias w:val="是否适用：非交易性权益工具投资情况[双击切换]"/>
            <w:tag w:val="_GBC_5bc286b941b942a6afabd12760854b2c"/>
            <w:id w:val="-70967952"/>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4" w:displacedByCustomXml="next"/>
    <w:bookmarkStart w:id="135" w:name="_Hlk10472110" w:displacedByCustomXml="next"/>
    <w:bookmarkStart w:id="136" w:name="_Hlk10472118" w:displacedByCustomXml="next"/>
    <w:sdt>
      <w:sdtPr>
        <w:rPr>
          <w:rFonts w:hint="eastAsia"/>
        </w:rPr>
        <w:alias w:val="模块:其他说明："/>
        <w:tag w:val="_SEC_e3d4d5136ad847a0a66a1c4edca28c29"/>
        <w:id w:val="-1159929356"/>
        <w:lock w:val="sdtLocked"/>
        <w:placeholder>
          <w:docPart w:val="GBC22222222222222222222222222222"/>
        </w:placeholder>
      </w:sdtPr>
      <w:sdtEndPr>
        <w:rPr>
          <w:rFonts w:hint="default"/>
          <w:szCs w:val="21"/>
        </w:rPr>
      </w:sdtEndPr>
      <w:sdtContent>
        <w:p w:rsidR="00B740E0" w:rsidRDefault="00B740E0">
          <w:r>
            <w:rPr>
              <w:rFonts w:hint="eastAsia"/>
            </w:rPr>
            <w:t>其他</w:t>
          </w:r>
          <w:r>
            <w:t>说明</w:t>
          </w:r>
          <w:r>
            <w:rPr>
              <w:rFonts w:hint="eastAsia"/>
            </w:rPr>
            <w:t>：</w:t>
          </w:r>
          <w:bookmarkEnd w:id="135"/>
        </w:p>
        <w:sdt>
          <w:sdtPr>
            <w:alias w:val="是否适用：其他权益工具投资其他说明[双击切换]"/>
            <w:tag w:val="_GBC_9bd79d8d324a4f4c984344781e18ee35"/>
            <w:id w:val="-1101642574"/>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6"/>
    <w:p w:rsidR="00B740E0" w:rsidRDefault="00B740E0">
      <w:pPr>
        <w:rPr>
          <w:szCs w:val="21"/>
        </w:rPr>
      </w:pPr>
    </w:p>
    <w:bookmarkStart w:id="137" w:name="_Hlk10472259" w:displacedByCustomXml="next"/>
    <w:sdt>
      <w:sdtPr>
        <w:rPr>
          <w:rFonts w:ascii="宋体" w:hAnsi="宋体" w:cs="宋体" w:hint="eastAsia"/>
          <w:b w:val="0"/>
          <w:bCs w:val="0"/>
          <w:kern w:val="0"/>
          <w:szCs w:val="21"/>
        </w:rPr>
        <w:alias w:val="模块:其他非流动金融资产"/>
        <w:tag w:val="_SEC_6895bb6903584ff780f3500311ed1560"/>
        <w:id w:val="-942768116"/>
        <w:lock w:val="sdtLocked"/>
        <w:placeholder>
          <w:docPart w:val="GBC22222222222222222222222222222"/>
        </w:placeholder>
      </w:sdtPr>
      <w:sdtEndPr>
        <w:rPr>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1439596578"/>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bookmarkEnd w:id="137"/>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投资性房地产</w:t>
      </w:r>
    </w:p>
    <w:p w:rsidR="00B740E0" w:rsidRDefault="00B740E0">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162197582"/>
        <w:lock w:val="sdtLocked"/>
        <w:placeholder>
          <w:docPart w:val="GBC22222222222222222222222222222"/>
        </w:placeholder>
      </w:sdtPr>
      <w:sdtEndPr>
        <w:rPr>
          <w:rFonts w:cstheme="minorBidi"/>
          <w:kern w:val="2"/>
        </w:rPr>
      </w:sdtEndPr>
      <w:sdtContent>
        <w:p w:rsidR="00B740E0" w:rsidRDefault="00B740E0" w:rsidP="00020424">
          <w:pPr>
            <w:pStyle w:val="4"/>
            <w:numPr>
              <w:ilvl w:val="0"/>
              <w:numId w:val="63"/>
            </w:numPr>
            <w:tabs>
              <w:tab w:val="left" w:pos="616"/>
            </w:tabs>
            <w:rPr>
              <w:rFonts w:ascii="宋体" w:hAnsi="宋体"/>
              <w:szCs w:val="21"/>
            </w:rPr>
          </w:pPr>
          <w:r>
            <w:rPr>
              <w:rFonts w:ascii="宋体" w:hAnsi="宋体" w:hint="eastAsia"/>
              <w:szCs w:val="21"/>
            </w:rPr>
            <w:t>采用成本计量模式的投资性房地产</w:t>
          </w:r>
        </w:p>
        <w:p w:rsidR="00B740E0" w:rsidRDefault="00B740E0">
          <w:pPr>
            <w:jc w:val="right"/>
            <w:rPr>
              <w:szCs w:val="21"/>
            </w:rPr>
          </w:pPr>
          <w:r>
            <w:rPr>
              <w:rFonts w:hint="eastAsia"/>
              <w:szCs w:val="21"/>
            </w:rPr>
            <w:t>单位：</w:t>
          </w:r>
          <w:sdt>
            <w:sdtPr>
              <w:rPr>
                <w:rFonts w:hint="eastAsia"/>
                <w:szCs w:val="21"/>
              </w:rPr>
              <w:alias w:val="单位：财务附注：投资性房地产"/>
              <w:tag w:val="_GBC_3315dd1b9cb743c786e01b4b9e91b10d"/>
              <w:id w:val="-17656007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17713119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897"/>
            <w:gridCol w:w="1897"/>
            <w:gridCol w:w="813"/>
            <w:gridCol w:w="2137"/>
          </w:tblGrid>
          <w:tr w:rsidR="00B740E0">
            <w:trPr>
              <w:trHeight w:val="272"/>
            </w:trPr>
            <w:sdt>
              <w:sdtPr>
                <w:tag w:val="_PLD_f82c9789feaf4b508c71ad4b5e91a0e5"/>
                <w:id w:val="1493138316"/>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项目</w:t>
                    </w:r>
                  </w:p>
                </w:tc>
              </w:sdtContent>
            </w:sdt>
            <w:sdt>
              <w:sdtPr>
                <w:tag w:val="_PLD_9acf20e2f08a4439b18de021843e599c"/>
                <w:id w:val="-187219911"/>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房屋、建筑物</w:t>
                    </w:r>
                  </w:p>
                </w:tc>
              </w:sdtContent>
            </w:sdt>
            <w:sdt>
              <w:sdtPr>
                <w:tag w:val="_PLD_4f977bf68eee455fb4656653927db6b6"/>
                <w:id w:val="63167891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土地使用权</w:t>
                    </w:r>
                  </w:p>
                </w:tc>
              </w:sdtContent>
            </w:sdt>
            <w:sdt>
              <w:sdtPr>
                <w:tag w:val="_PLD_2cb3e53634aa4730a0686d5243244bc5"/>
                <w:id w:val="-379481273"/>
                <w:lock w:val="sdtLocked"/>
              </w:sdtPr>
              <w:sdtEndPr/>
              <w:sdtConten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在建工程</w:t>
                    </w:r>
                  </w:p>
                </w:tc>
              </w:sdtContent>
            </w:sdt>
            <w:sdt>
              <w:sdtPr>
                <w:tag w:val="_PLD_51485c0f99734a81b5c4137837506697"/>
                <w:id w:val="1641377569"/>
                <w:lock w:val="sdtLocked"/>
              </w:sdtPr>
              <w:sdtEnd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合计</w:t>
                    </w:r>
                  </w:p>
                </w:tc>
              </w:sdtContent>
            </w:sdt>
          </w:tr>
          <w:tr w:rsidR="00B740E0">
            <w:trPr>
              <w:trHeight w:val="272"/>
            </w:trPr>
            <w:sdt>
              <w:sdtPr>
                <w:tag w:val="_PLD_9e97c75701d54838ab5408284eada7b8"/>
                <w:id w:val="-1339146157"/>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rPr>
                        <w:rFonts w:hint="eastAsia"/>
                        <w:szCs w:val="21"/>
                      </w:rPr>
                      <w:t>一、账面原值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r>
          <w:tr w:rsidR="00B740E0">
            <w:trPr>
              <w:trHeight w:val="273"/>
            </w:trPr>
            <w:sdt>
              <w:sdtPr>
                <w:tag w:val="_PLD_5b4a89b12d9f471d8810578431d22e03"/>
                <w:id w:val="93068083"/>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szCs w:val="21"/>
                      </w:rPr>
                      <w:t>1.</w:t>
                    </w:r>
                    <w:r>
                      <w:rPr>
                        <w:rFonts w:hint="eastAsia"/>
                        <w:szCs w:val="21"/>
                      </w:rPr>
                      <w:t>期初余额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5,576,403,960.14</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1,198,286,432.36</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6,774,690,392.50</w:t>
                </w:r>
              </w:p>
            </w:tc>
          </w:tr>
          <w:tr w:rsidR="00B740E0">
            <w:trPr>
              <w:trHeight w:val="272"/>
            </w:trPr>
            <w:sdt>
              <w:sdtPr>
                <w:tag w:val="_PLD_4b461d2e946a4f55b157b16d91096c9e"/>
                <w:id w:val="-1036113629"/>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szCs w:val="21"/>
                      </w:rPr>
                      <w:t>2.</w:t>
                    </w:r>
                    <w:r>
                      <w:rPr>
                        <w:rFonts w:hint="eastAsia"/>
                        <w:szCs w:val="21"/>
                      </w:rPr>
                      <w:t>本期增加金额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a043ae3942c64b25b6085702110e1af0"/>
                <w:id w:val="2032222017"/>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（1）外购</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c60cea41253c44ec816cd397a5c68415"/>
                <w:id w:val="-139116964"/>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（2）存货\固定资产\在建工程转入</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54"/>
            </w:trPr>
            <w:sdt>
              <w:sdtPr>
                <w:tag w:val="_PLD_07222e9e711d4c6a957de0f1259aae6a"/>
                <w:id w:val="-1622371271"/>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（3）企业合并增加</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d251894485574bc58cf98bb5aa71739f"/>
                <w:id w:val="1936400544"/>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3.本期减少金额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0eefb08fd627408ea9c71bd444eabbd3"/>
                <w:id w:val="-201171835"/>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（1）处置</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32f99bb5bcaf4f789e1c6ccb85c2a50f"/>
                <w:id w:val="-1104337644"/>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（2）其他转出</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7daa9ce704e447019c8f969015d9d0e8"/>
                <w:id w:val="-110833051"/>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4.期末余额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5,576,403,960.14</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1,198,286,432.36</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6,774,690,392.50</w:t>
                </w:r>
              </w:p>
            </w:tc>
          </w:tr>
          <w:tr w:rsidR="00B740E0">
            <w:trPr>
              <w:trHeight w:val="273"/>
            </w:trPr>
            <w:sdt>
              <w:sdtPr>
                <w:tag w:val="_PLD_2505d9f8bc20407e9f785ceb5e0a0801"/>
                <w:id w:val="-786891807"/>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rPr>
                        <w:rFonts w:hint="eastAsia"/>
                        <w:szCs w:val="21"/>
                      </w:rPr>
                      <w:t>二、累计折旧和累计摊销</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r>
          <w:tr w:rsidR="00B740E0">
            <w:trPr>
              <w:trHeight w:val="272"/>
            </w:trPr>
            <w:sdt>
              <w:sdtPr>
                <w:tag w:val="_PLD_c947d0aa69174c1ba5672d010e59bdb7"/>
                <w:id w:val="1205371845"/>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szCs w:val="21"/>
                      </w:rPr>
                      <w:t>1.</w:t>
                    </w:r>
                    <w:r>
                      <w:rPr>
                        <w:rFonts w:hint="eastAsia"/>
                        <w:szCs w:val="21"/>
                      </w:rPr>
                      <w:t>期初余额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1,850,628,181.71</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414,788,703.68</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2,265,416,885.39</w:t>
                </w:r>
              </w:p>
            </w:tc>
          </w:tr>
          <w:tr w:rsidR="00B740E0">
            <w:trPr>
              <w:trHeight w:val="272"/>
            </w:trPr>
            <w:sdt>
              <w:sdtPr>
                <w:tag w:val="_PLD_3e1bff0629db41feb43d6eec30972301"/>
                <w:id w:val="1782843904"/>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szCs w:val="21"/>
                      </w:rPr>
                      <w:t>2.</w:t>
                    </w:r>
                    <w:r>
                      <w:rPr>
                        <w:rFonts w:hint="eastAsia"/>
                        <w:szCs w:val="21"/>
                      </w:rPr>
                      <w:t>本期增加金额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89,535,217.88</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15,574,399.68</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105,109,617.56</w:t>
                </w:r>
              </w:p>
            </w:tc>
          </w:tr>
          <w:tr w:rsidR="00B740E0">
            <w:trPr>
              <w:trHeight w:val="273"/>
            </w:trPr>
            <w:sdt>
              <w:sdtPr>
                <w:tag w:val="_PLD_aede9f39a8904986a0db75860e8da677"/>
                <w:id w:val="-190300649"/>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（1）计提或摊销</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89,535,217.88</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15,574,399.68</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105,109,617.56</w:t>
                </w:r>
              </w:p>
            </w:tc>
          </w:tr>
          <w:tr w:rsidR="00B740E0">
            <w:trPr>
              <w:trHeight w:val="273"/>
            </w:trPr>
            <w:sdt>
              <w:sdtPr>
                <w:tag w:val="_PLD_1101e9ce292b422bacfd16e7ed3bed19"/>
                <w:id w:val="-401606264"/>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3.本期减少金额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104e913c5a6149d1be9de77ecd782953"/>
                <w:id w:val="1472173122"/>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（1）处置</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3151c528ede64899a4e7d1efd714409b"/>
                <w:id w:val="216856244"/>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（2）其他转出</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cca29cb0e3b6444ab5e6af06b9935847"/>
                <w:id w:val="-1142045022"/>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4.期末余额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1,940,163,399.59</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430,363,103.36</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2,370,526,502.95</w:t>
                </w:r>
              </w:p>
            </w:tc>
          </w:tr>
          <w:tr w:rsidR="00B740E0">
            <w:trPr>
              <w:trHeight w:val="237"/>
            </w:trPr>
            <w:sdt>
              <w:sdtPr>
                <w:tag w:val="_PLD_4ff260cebdf0497dab373adc76b90366"/>
                <w:id w:val="-1428803760"/>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rPr>
                        <w:rFonts w:hint="eastAsia"/>
                        <w:szCs w:val="21"/>
                      </w:rPr>
                      <w:t>三、减值准备</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r>
          <w:tr w:rsidR="00B740E0">
            <w:trPr>
              <w:trHeight w:val="272"/>
            </w:trPr>
            <w:sdt>
              <w:sdtPr>
                <w:tag w:val="_PLD_685647660ea448c692140eff28695e32"/>
                <w:id w:val="1732266790"/>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szCs w:val="21"/>
                      </w:rPr>
                      <w:t>1.</w:t>
                    </w:r>
                    <w:r>
                      <w:rPr>
                        <w:rFonts w:hint="eastAsia"/>
                        <w:szCs w:val="21"/>
                      </w:rPr>
                      <w:t>期初余额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3dfd87bf97644313aa819527a1e9ca4f"/>
                <w:id w:val="1263885331"/>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szCs w:val="21"/>
                      </w:rPr>
                      <w:t>2.</w:t>
                    </w:r>
                    <w:r>
                      <w:rPr>
                        <w:rFonts w:hint="eastAsia"/>
                        <w:szCs w:val="21"/>
                      </w:rPr>
                      <w:t>本期增加金额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3cba015ee76d452abd05ff220b7d6963"/>
                <w:id w:val="-1796588938"/>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rFonts w:hint="eastAsia"/>
                        <w:szCs w:val="21"/>
                      </w:rPr>
                      <w:t>（1）计提</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3a80eedd98a0469eb67a1d60dbb03de7"/>
                <w:id w:val="-1546361125"/>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3、本期减少金额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cd451bb1cac14e2893b15ec8172d1f0e"/>
                <w:id w:val="780526048"/>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（1）处置</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b27c5053f3ea4116bb7d4d920bae34be"/>
                <w:id w:val="-1006739888"/>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（2）其他转出</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2"/>
            </w:trPr>
            <w:sdt>
              <w:sdtPr>
                <w:tag w:val="_PLD_c25a5691f17f46c1b2ebb44b9889b35e"/>
                <w:id w:val="2076780802"/>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200" w:firstLine="420"/>
                      <w:rPr>
                        <w:szCs w:val="21"/>
                      </w:rPr>
                    </w:pPr>
                    <w:r>
                      <w:rPr>
                        <w:rFonts w:hint="eastAsia"/>
                        <w:szCs w:val="21"/>
                      </w:rPr>
                      <w:t>4.期末余额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tr w:rsidR="00B740E0">
            <w:trPr>
              <w:trHeight w:val="273"/>
            </w:trPr>
            <w:sdt>
              <w:sdtPr>
                <w:tag w:val="_PLD_dd5ff8f664da49d38ce3a1157275c392"/>
                <w:id w:val="-2103555226"/>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rPr>
                        <w:rFonts w:hint="eastAsia"/>
                        <w:szCs w:val="21"/>
                      </w:rPr>
                      <w:t>四、账面价值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p>
            </w:tc>
          </w:tr>
          <w:tr w:rsidR="00B740E0">
            <w:trPr>
              <w:trHeight w:val="272"/>
            </w:trPr>
            <w:sdt>
              <w:sdtPr>
                <w:tag w:val="_PLD_9e2ff7b138194a18892eb08dcc0b7923"/>
                <w:id w:val="-277876482"/>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szCs w:val="21"/>
                      </w:rPr>
                      <w:t>1.</w:t>
                    </w:r>
                    <w:r>
                      <w:rPr>
                        <w:rFonts w:hint="eastAsia"/>
                        <w:szCs w:val="21"/>
                      </w:rPr>
                      <w:t>期末账面价值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3,636,240,560.55</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767,923,329.00</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4,404,163,889.55</w:t>
                </w:r>
              </w:p>
            </w:tc>
          </w:tr>
          <w:tr w:rsidR="00B740E0">
            <w:trPr>
              <w:trHeight w:val="290"/>
            </w:trPr>
            <w:sdt>
              <w:sdtPr>
                <w:tag w:val="_PLD_6e9e2eed2bfa45eb8258d1b408d860b3"/>
                <w:id w:val="-1559246857"/>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ind w:firstLineChars="150" w:firstLine="315"/>
                      <w:rPr>
                        <w:szCs w:val="21"/>
                      </w:rPr>
                    </w:pPr>
                    <w:r>
                      <w:rPr>
                        <w:szCs w:val="21"/>
                      </w:rPr>
                      <w:t>2.</w:t>
                    </w:r>
                    <w:r>
                      <w:rPr>
                        <w:rFonts w:hint="eastAsia"/>
                        <w:szCs w:val="21"/>
                      </w:rPr>
                      <w:t>期初账面价值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3,726,061,339.80</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783,212,167.31</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4,509,273,507.11</w:t>
                </w:r>
              </w:p>
            </w:tc>
          </w:tr>
        </w:tbl>
        <w:p w:rsidR="00B740E0" w:rsidRDefault="00B740E0"/>
        <w:p w:rsidR="00B740E0" w:rsidRDefault="00B740E0" w:rsidP="00020424">
          <w:pPr>
            <w:pStyle w:val="4"/>
            <w:numPr>
              <w:ilvl w:val="0"/>
              <w:numId w:val="63"/>
            </w:numPr>
            <w:tabs>
              <w:tab w:val="left" w:pos="616"/>
            </w:tabs>
            <w:rPr>
              <w:rFonts w:ascii="宋体" w:hAnsi="宋体"/>
              <w:szCs w:val="21"/>
            </w:rPr>
          </w:pPr>
          <w:r>
            <w:rPr>
              <w:rFonts w:ascii="宋体" w:hAnsi="宋体" w:hint="eastAsia"/>
              <w:szCs w:val="21"/>
            </w:rPr>
            <w:t>未办妥产权证书的投资性房地产情况：</w:t>
          </w:r>
        </w:p>
        <w:p w:rsidR="00B740E0" w:rsidRDefault="0031655D">
          <w:sdt>
            <w:sdtPr>
              <w:alias w:val="是否适用：未办妥产权证书的投资性房地产情况[双击切换]"/>
              <w:tag w:val="_GBC_6ea8ec03c59f4a3585f376319ae453c5"/>
              <w:id w:val="-1208880939"/>
              <w:lock w:val="sdtLocked"/>
              <w:placeholder>
                <w:docPart w:val="GBC22222222222222222222222222222"/>
              </w:placeholder>
            </w:sdtPr>
            <w:sdtEndPr/>
            <w:sdtContent>
              <w:r w:rsidR="00B740E0">
                <w:fldChar w:fldCharType="begin"/>
              </w:r>
              <w:r w:rsidR="00B740E0">
                <w:instrText xml:space="preserve"> MACROBUTTON  SnrToggleCheckbox √适用 </w:instrText>
              </w:r>
              <w:r w:rsidR="00B740E0">
                <w:fldChar w:fldCharType="end"/>
              </w:r>
              <w:r w:rsidR="00B740E0">
                <w:fldChar w:fldCharType="begin"/>
              </w:r>
              <w:r w:rsidR="00B740E0">
                <w:instrText xml:space="preserve"> MACROBUTTON  SnrToggleCheckbox □不适用 </w:instrText>
              </w:r>
              <w:r w:rsidR="00B740E0">
                <w:fldChar w:fldCharType="end"/>
              </w:r>
            </w:sdtContent>
          </w:sdt>
        </w:p>
        <w:p w:rsidR="00B740E0" w:rsidRDefault="00B740E0">
          <w:pPr>
            <w:jc w:val="right"/>
          </w:pPr>
          <w:r>
            <w:rPr>
              <w:rFonts w:hint="eastAsia"/>
            </w:rPr>
            <w:t>单位：</w:t>
          </w:r>
          <w:sdt>
            <w:sdtPr>
              <w:rPr>
                <w:rFonts w:hint="eastAsia"/>
              </w:rPr>
              <w:alias w:val="单位：财务附注：未办妥产权证书的投资性房地产情况"/>
              <w:tag w:val="_GBC_89ad3edd2c8344178a82ca92ba3aa649"/>
              <w:id w:val="20203481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319e60d20ba84767896da2a6acce957a"/>
              <w:id w:val="2062289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B740E0">
            <w:sdt>
              <w:sdtPr>
                <w:tag w:val="_PLD_7c52e77cefcd4f20928046fc664a738d"/>
                <w:id w:val="-1142501923"/>
                <w:lock w:val="sdtLocked"/>
              </w:sdtPr>
              <w:sdtEndPr/>
              <w:sdtContent>
                <w:tc>
                  <w:tcPr>
                    <w:tcW w:w="1828" w:type="pct"/>
                    <w:shd w:val="clear" w:color="auto" w:fill="auto"/>
                    <w:vAlign w:val="center"/>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09530227fc6641b8a91deec6d447dac0"/>
                <w:id w:val="-247353185"/>
                <w:lock w:val="sdtLocked"/>
              </w:sdtPr>
              <w:sdtEndPr/>
              <w:sdtContent>
                <w:tc>
                  <w:tcPr>
                    <w:tcW w:w="1582" w:type="pct"/>
                    <w:shd w:val="clear" w:color="auto" w:fill="auto"/>
                    <w:vAlign w:val="center"/>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4af635cb01b34ef8a8351309e6df2ec0"/>
                <w:id w:val="689494522"/>
                <w:lock w:val="sdtLocked"/>
              </w:sdtPr>
              <w:sdtEndPr/>
              <w:sdtContent>
                <w:tc>
                  <w:tcPr>
                    <w:tcW w:w="1590" w:type="pct"/>
                    <w:shd w:val="clear" w:color="auto" w:fill="auto"/>
                    <w:vAlign w:val="center"/>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sdt>
            <w:sdtPr>
              <w:rPr>
                <w:szCs w:val="21"/>
              </w:rPr>
              <w:alias w:val="未办妥产权证书的投资性房地产金额及原因明细"/>
              <w:tag w:val="_TUP_b8488f9577fc4efca936aea5a22c3395"/>
              <w:id w:val="-1471903042"/>
              <w:lock w:val="sdtLocked"/>
            </w:sdtPr>
            <w:sdtEndPr/>
            <w:sdtContent>
              <w:tr w:rsidR="00B740E0">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t>房屋及建筑物</w:t>
                    </w:r>
                  </w:p>
                </w:tc>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330,761,996.24</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t>尚未完成相关办理手续</w:t>
                    </w:r>
                  </w:p>
                </w:tc>
              </w:tr>
            </w:sdtContent>
          </w:sdt>
          <w:sdt>
            <w:sdtPr>
              <w:rPr>
                <w:szCs w:val="21"/>
              </w:rPr>
              <w:alias w:val="未办妥产权证书的投资性房地产金额及原因明细"/>
              <w:tag w:val="_TUP_b8488f9577fc4efca936aea5a22c3395"/>
              <w:id w:val="-400754658"/>
              <w:lock w:val="sdtLocked"/>
            </w:sdtPr>
            <w:sdtEndPr/>
            <w:sdtContent>
              <w:tr w:rsidR="00B740E0">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t>土地使用权</w:t>
                    </w:r>
                  </w:p>
                </w:tc>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32,357,183.09</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t>尚未完成相关办理手续</w:t>
                    </w:r>
                  </w:p>
                </w:tc>
              </w:tr>
            </w:sdtContent>
          </w:sdt>
          <w:sdt>
            <w:sdtPr>
              <w:rPr>
                <w:szCs w:val="21"/>
              </w:rPr>
              <w:alias w:val="未办妥产权证书的投资性房地产金额及原因明细"/>
              <w:tag w:val="_TUP_b8488f9577fc4efca936aea5a22c3395"/>
              <w:id w:val="101308024"/>
              <w:lock w:val="sdtLocked"/>
            </w:sdtPr>
            <w:sdtEndPr/>
            <w:sdtContent>
              <w:tr w:rsidR="00B740E0">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t>小  计</w:t>
                    </w:r>
                  </w:p>
                </w:tc>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363,119,179.33</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p>
                </w:tc>
              </w:tr>
            </w:sdtContent>
          </w:sdt>
        </w:tbl>
        <w:p w:rsidR="00B740E0" w:rsidRDefault="00B740E0"/>
        <w:p w:rsidR="00B740E0" w:rsidRDefault="00B740E0">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588507213"/>
            <w:lock w:val="sdtLocked"/>
            <w:placeholder>
              <w:docPart w:val="GBC22222222222222222222222222222"/>
            </w:placeholder>
          </w:sdtPr>
          <w:sdtEndPr/>
          <w:sdtContent>
            <w:p w:rsidR="00B740E0" w:rsidRPr="00202677" w:rsidRDefault="00B740E0">
              <w:pPr>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ind w:right="283"/>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固定资产</w:t>
      </w:r>
    </w:p>
    <w:bookmarkStart w:id="138" w:name="_Hlk10472369" w:displacedByCustomXml="next"/>
    <w:sdt>
      <w:sdtPr>
        <w:rPr>
          <w:rFonts w:ascii="宋体" w:hAnsi="宋体" w:cs="宋体" w:hint="eastAsia"/>
          <w:b w:val="0"/>
          <w:bCs w:val="0"/>
          <w:kern w:val="0"/>
          <w:szCs w:val="24"/>
        </w:rPr>
        <w:alias w:val="模块:固定资产项目列示"/>
        <w:tag w:val="_SEC_d216074d2ae442239dbb6f5f9b7a5d89"/>
        <w:id w:val="-403368531"/>
        <w:lock w:val="sdtLocked"/>
        <w:placeholder>
          <w:docPart w:val="GBC22222222222222222222222222222"/>
        </w:placeholder>
      </w:sdtPr>
      <w:sdtEndPr>
        <w:rPr>
          <w:rFonts w:hint="default"/>
          <w:szCs w:val="21"/>
        </w:rPr>
      </w:sdtEndPr>
      <w:sdtContent>
        <w:p w:rsidR="00B740E0" w:rsidRDefault="00B740E0">
          <w:pPr>
            <w:pStyle w:val="4"/>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145887341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固定资产分类列示"/>
              <w:tag w:val="_GBC_1ddbfde119544f109a3b12a48ffde12d"/>
              <w:id w:val="-643659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15971312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B740E0">
            <w:bookmarkEnd w:id="138" w:displacedByCustomXml="next"/>
            <w:bookmarkStart w:id="139" w:name="_Hlk10472389" w:displacedByCustomXml="next"/>
            <w:bookmarkStart w:id="140" w:name="_Hlk10472397" w:displacedByCustomXml="next"/>
            <w:sdt>
              <w:sdtPr>
                <w:tag w:val="_PLD_8242dd3761084b5fa8943b910dbdbe45"/>
                <w:id w:val="99843773"/>
                <w:lock w:val="sdtLocked"/>
              </w:sdtPr>
              <w:sdtEndPr/>
              <w:sdtContent>
                <w:tc>
                  <w:tcPr>
                    <w:tcW w:w="1828" w:type="pct"/>
                    <w:shd w:val="clear" w:color="auto" w:fill="auto"/>
                    <w:vAlign w:val="center"/>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1648786259"/>
                <w:lock w:val="sdtLocked"/>
              </w:sdtPr>
              <w:sdtEndPr/>
              <w:sdtContent>
                <w:tc>
                  <w:tcPr>
                    <w:tcW w:w="1582" w:type="pct"/>
                    <w:shd w:val="clear" w:color="auto" w:fill="auto"/>
                    <w:vAlign w:val="center"/>
                  </w:tcPr>
                  <w:p w:rsidR="00B740E0" w:rsidRDefault="00B740E0">
                    <w:pPr>
                      <w:jc w:val="center"/>
                      <w:rPr>
                        <w:szCs w:val="21"/>
                      </w:rPr>
                    </w:pPr>
                    <w:r>
                      <w:rPr>
                        <w:rFonts w:hint="eastAsia"/>
                        <w:szCs w:val="21"/>
                      </w:rPr>
                      <w:t>期末余额</w:t>
                    </w:r>
                  </w:p>
                </w:tc>
              </w:sdtContent>
            </w:sdt>
            <w:sdt>
              <w:sdtPr>
                <w:tag w:val="_PLD_ca4fd9ec8b6a43259f78c36475f04e58"/>
                <w:id w:val="2072926505"/>
                <w:lock w:val="sdtLocked"/>
              </w:sdtPr>
              <w:sdtEndPr/>
              <w:sdtContent>
                <w:tc>
                  <w:tcPr>
                    <w:tcW w:w="1590" w:type="pct"/>
                    <w:shd w:val="clear" w:color="auto" w:fill="auto"/>
                    <w:vAlign w:val="center"/>
                  </w:tcPr>
                  <w:p w:rsidR="00B740E0" w:rsidRDefault="00B740E0">
                    <w:pPr>
                      <w:jc w:val="center"/>
                      <w:rPr>
                        <w:szCs w:val="21"/>
                      </w:rPr>
                    </w:pPr>
                    <w:r>
                      <w:rPr>
                        <w:rFonts w:hint="eastAsia"/>
                        <w:szCs w:val="21"/>
                      </w:rPr>
                      <w:t>期初余额</w:t>
                    </w:r>
                  </w:p>
                </w:tc>
              </w:sdtContent>
            </w:sdt>
          </w:tr>
          <w:tr w:rsidR="00B740E0">
            <w:sdt>
              <w:sdtPr>
                <w:tag w:val="_PLD_722c53058dad410fa612baf9cbff9bc1"/>
                <w:id w:val="-962105886"/>
                <w:lock w:val="sdtLocked"/>
              </w:sdtPr>
              <w:sdtEndPr/>
              <w:sdtContent>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177,420,151.94</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183,814,938.80</w:t>
                </w:r>
              </w:p>
            </w:tc>
          </w:tr>
          <w:tr w:rsidR="00B740E0">
            <w:sdt>
              <w:sdtPr>
                <w:tag w:val="_PLD_2f47b0a195064c638089bc384523b564"/>
                <w:id w:val="-949317008"/>
                <w:lock w:val="sdtLocked"/>
              </w:sdtPr>
              <w:sdtEndPr/>
              <w:sdtContent>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p>
            </w:tc>
          </w:tr>
          <w:tr w:rsidR="00B740E0">
            <w:sdt>
              <w:sdtPr>
                <w:tag w:val="_PLD_c4125b2326324bf0b90cbe28b521a568"/>
                <w:id w:val="1074389725"/>
                <w:lock w:val="sdtLocked"/>
              </w:sdtPr>
              <w:sdtEndPr/>
              <w:sdtContent>
                <w:tc>
                  <w:tcPr>
                    <w:tcW w:w="1828" w:type="pct"/>
                    <w:shd w:val="clear" w:color="auto" w:fill="auto"/>
                    <w:vAlign w:val="center"/>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177,420,151.94</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183,814,938.80</w:t>
                </w:r>
              </w:p>
            </w:tc>
          </w:tr>
        </w:tbl>
        <w:p w:rsidR="00B740E0" w:rsidRDefault="00B740E0"/>
        <w:p w:rsidR="00B740E0" w:rsidRDefault="00B740E0">
          <w:r>
            <w:rPr>
              <w:rFonts w:hint="eastAsia"/>
              <w:szCs w:val="21"/>
            </w:rPr>
            <w:t>其他说明：</w:t>
          </w:r>
          <w:bookmarkEnd w:id="139"/>
        </w:p>
        <w:p w:rsidR="00B740E0" w:rsidRDefault="0031655D">
          <w:pPr>
            <w:rPr>
              <w:szCs w:val="21"/>
            </w:rPr>
          </w:pPr>
          <w:sdt>
            <w:sdtPr>
              <w:rPr>
                <w:szCs w:val="21"/>
              </w:rPr>
              <w:alias w:val="固定资产分类列示其他说明"/>
              <w:tag w:val="_GBC_9028bab58a12485bb8ef4d316280f591"/>
              <w:id w:val="-1254363635"/>
              <w:lock w:val="sdtLocked"/>
              <w:placeholder>
                <w:docPart w:val="GBC22222222222222222222222222222"/>
              </w:placeholder>
            </w:sdtPr>
            <w:sdtEndPr/>
            <w:sdtContent>
              <w:r w:rsidR="00B740E0">
                <w:rPr>
                  <w:rFonts w:hint="eastAsia"/>
                  <w:szCs w:val="21"/>
                </w:rPr>
                <w:t>无</w:t>
              </w:r>
            </w:sdtContent>
          </w:sdt>
        </w:p>
      </w:sdtContent>
    </w:sdt>
    <w:bookmarkEnd w:id="140"/>
    <w:p w:rsidR="00B740E0" w:rsidRDefault="00B740E0"/>
    <w:p w:rsidR="00B740E0" w:rsidRDefault="00B740E0">
      <w:pPr>
        <w:pStyle w:val="4"/>
        <w:tabs>
          <w:tab w:val="left" w:pos="588"/>
        </w:tabs>
        <w:rPr>
          <w:rFonts w:ascii="宋体" w:hAnsi="宋体"/>
        </w:rPr>
      </w:pPr>
      <w:r>
        <w:rPr>
          <w:rFonts w:ascii="宋体" w:hAnsi="宋体" w:hint="eastAsia"/>
        </w:rPr>
        <w:t>固定资产</w:t>
      </w:r>
    </w:p>
    <w:sdt>
      <w:sdtPr>
        <w:rPr>
          <w:rFonts w:ascii="宋体" w:hAnsi="宋体" w:cs="宋体" w:hint="eastAsia"/>
          <w:b w:val="0"/>
          <w:bCs w:val="0"/>
          <w:kern w:val="0"/>
          <w:szCs w:val="21"/>
        </w:rPr>
        <w:alias w:val="模块:固定资产情况"/>
        <w:tag w:val="_GBC_6b764c2f9af049ba98fb55c66fe083a9"/>
        <w:id w:val="589973296"/>
        <w:lock w:val="sdtLocked"/>
        <w:placeholder>
          <w:docPart w:val="GBC22222222222222222222222222222"/>
        </w:placeholder>
      </w:sdtPr>
      <w:sdtEndPr>
        <w:rPr>
          <w:rFonts w:cstheme="minorBidi"/>
          <w:kern w:val="2"/>
        </w:rPr>
      </w:sdtEndPr>
      <w:sdtContent>
        <w:p w:rsidR="00B740E0" w:rsidRDefault="00B740E0" w:rsidP="00020424">
          <w:pPr>
            <w:pStyle w:val="4"/>
            <w:numPr>
              <w:ilvl w:val="0"/>
              <w:numId w:val="64"/>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60766168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8488436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8500255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63"/>
            <w:gridCol w:w="1530"/>
            <w:gridCol w:w="1425"/>
            <w:gridCol w:w="1425"/>
            <w:gridCol w:w="1320"/>
            <w:gridCol w:w="1530"/>
          </w:tblGrid>
          <w:tr w:rsidR="00B740E0">
            <w:sdt>
              <w:sdtPr>
                <w:tag w:val="_PLD_1741958de41447b7ac4cbd15ce893c6c"/>
                <w:id w:val="-1556535260"/>
                <w:lock w:val="sdtLocked"/>
              </w:sdtPr>
              <w:sdtEndPr/>
              <w:sdtContent>
                <w:tc>
                  <w:tcPr>
                    <w:tcW w:w="1298" w:type="pct"/>
                    <w:shd w:val="clear" w:color="auto" w:fill="auto"/>
                    <w:vAlign w:val="center"/>
                  </w:tcPr>
                  <w:p w:rsidR="00B740E0" w:rsidRDefault="00B740E0">
                    <w:pPr>
                      <w:jc w:val="center"/>
                    </w:pPr>
                    <w:r>
                      <w:rPr>
                        <w:rFonts w:hint="eastAsia"/>
                      </w:rPr>
                      <w:t>项目</w:t>
                    </w:r>
                  </w:p>
                </w:tc>
              </w:sdtContent>
            </w:sdt>
            <w:sdt>
              <w:sdtPr>
                <w:rPr>
                  <w:rFonts w:hint="eastAsia"/>
                </w:rPr>
                <w:alias w:val="固定资产情况明细-项目名称"/>
                <w:tag w:val="_GBC_936a8499167f477aab1a2942b2fdbdaf"/>
                <w:id w:val="756181391"/>
                <w:lock w:val="sdtLocked"/>
                <w:text/>
              </w:sdtPr>
              <w:sdtEndPr/>
              <w:sdtContent>
                <w:tc>
                  <w:tcPr>
                    <w:tcW w:w="720" w:type="pct"/>
                    <w:shd w:val="clear" w:color="auto" w:fill="auto"/>
                    <w:vAlign w:val="center"/>
                  </w:tcPr>
                  <w:p w:rsidR="00B740E0" w:rsidRDefault="00B740E0">
                    <w:pPr>
                      <w:jc w:val="center"/>
                    </w:pPr>
                    <w:r>
                      <w:rPr>
                        <w:rFonts w:hint="eastAsia"/>
                      </w:rPr>
                      <w:t>房屋及建筑物</w:t>
                    </w:r>
                  </w:p>
                </w:tc>
              </w:sdtContent>
            </w:sdt>
            <w:sdt>
              <w:sdtPr>
                <w:rPr>
                  <w:rFonts w:hint="eastAsia"/>
                </w:rPr>
                <w:alias w:val="固定资产情况明细-项目名称"/>
                <w:tag w:val="_GBC_936a8499167f477aab1a2942b2fdbdaf"/>
                <w:id w:val="-626089690"/>
                <w:lock w:val="sdtLocked"/>
                <w:text/>
              </w:sdtPr>
              <w:sdtEndPr/>
              <w:sdtContent>
                <w:tc>
                  <w:tcPr>
                    <w:tcW w:w="720" w:type="pct"/>
                    <w:shd w:val="clear" w:color="auto" w:fill="auto"/>
                    <w:vAlign w:val="center"/>
                  </w:tcPr>
                  <w:p w:rsidR="00B740E0" w:rsidRDefault="00B740E0">
                    <w:pPr>
                      <w:jc w:val="center"/>
                    </w:pPr>
                    <w:r>
                      <w:rPr>
                        <w:rFonts w:hint="eastAsia"/>
                      </w:rPr>
                      <w:t>通用设备</w:t>
                    </w:r>
                  </w:p>
                </w:tc>
              </w:sdtContent>
            </w:sdt>
            <w:sdt>
              <w:sdtPr>
                <w:rPr>
                  <w:rFonts w:hint="eastAsia"/>
                </w:rPr>
                <w:alias w:val="固定资产情况明细-项目名称"/>
                <w:tag w:val="_GBC_936a8499167f477aab1a2942b2fdbdaf"/>
                <w:id w:val="-2050761474"/>
                <w:lock w:val="sdtLocked"/>
                <w:text/>
              </w:sdtPr>
              <w:sdtEndPr/>
              <w:sdtContent>
                <w:tc>
                  <w:tcPr>
                    <w:tcW w:w="720" w:type="pct"/>
                    <w:shd w:val="clear" w:color="auto" w:fill="auto"/>
                    <w:vAlign w:val="center"/>
                  </w:tcPr>
                  <w:p w:rsidR="00B740E0" w:rsidRDefault="00B740E0">
                    <w:pPr>
                      <w:jc w:val="center"/>
                    </w:pPr>
                    <w:r>
                      <w:rPr>
                        <w:rFonts w:hint="eastAsia"/>
                      </w:rPr>
                      <w:t>专用设备</w:t>
                    </w:r>
                  </w:p>
                </w:tc>
              </w:sdtContent>
            </w:sdt>
            <w:sdt>
              <w:sdtPr>
                <w:rPr>
                  <w:rFonts w:hint="eastAsia"/>
                </w:rPr>
                <w:alias w:val="固定资产情况明细-项目名称"/>
                <w:tag w:val="_GBC_936a8499167f477aab1a2942b2fdbdaf"/>
                <w:id w:val="1856843134"/>
                <w:lock w:val="sdtLocked"/>
                <w:text/>
              </w:sdtPr>
              <w:sdtEndPr/>
              <w:sdtContent>
                <w:tc>
                  <w:tcPr>
                    <w:tcW w:w="720" w:type="pct"/>
                    <w:shd w:val="clear" w:color="auto" w:fill="auto"/>
                    <w:vAlign w:val="center"/>
                  </w:tcPr>
                  <w:p w:rsidR="00B740E0" w:rsidRDefault="00B740E0">
                    <w:pPr>
                      <w:jc w:val="center"/>
                    </w:pPr>
                    <w:r>
                      <w:rPr>
                        <w:rFonts w:hint="eastAsia"/>
                      </w:rPr>
                      <w:t>运输工具</w:t>
                    </w:r>
                  </w:p>
                </w:tc>
              </w:sdtContent>
            </w:sdt>
            <w:sdt>
              <w:sdtPr>
                <w:tag w:val="_PLD_0b635f975b4949dbb798f88c3dcf1d8d"/>
                <w:id w:val="-2007128273"/>
                <w:lock w:val="sdtLocked"/>
              </w:sdtPr>
              <w:sdtEndPr/>
              <w:sdtContent>
                <w:tc>
                  <w:tcPr>
                    <w:tcW w:w="818" w:type="pct"/>
                    <w:shd w:val="clear" w:color="auto" w:fill="auto"/>
                    <w:vAlign w:val="center"/>
                  </w:tcPr>
                  <w:p w:rsidR="00B740E0" w:rsidRDefault="00B740E0">
                    <w:pPr>
                      <w:jc w:val="center"/>
                    </w:pPr>
                    <w:r>
                      <w:rPr>
                        <w:rFonts w:hint="eastAsia"/>
                      </w:rPr>
                      <w:t>合计</w:t>
                    </w:r>
                  </w:p>
                </w:tc>
              </w:sdtContent>
            </w:sdt>
          </w:tr>
          <w:tr w:rsidR="00B740E0">
            <w:sdt>
              <w:sdtPr>
                <w:tag w:val="_PLD_e1d4e79d72fd45cc925f8729ecef795c"/>
                <w:id w:val="586266096"/>
                <w:lock w:val="sdtLocked"/>
              </w:sdtPr>
              <w:sdtEndPr/>
              <w:sdtContent>
                <w:tc>
                  <w:tcPr>
                    <w:tcW w:w="1298" w:type="pct"/>
                    <w:shd w:val="clear" w:color="auto" w:fill="auto"/>
                  </w:tcPr>
                  <w:p w:rsidR="00B740E0" w:rsidRDefault="00B740E0">
                    <w:r>
                      <w:rPr>
                        <w:rFonts w:hint="eastAsia"/>
                      </w:rPr>
                      <w:t>一、账面原值：</w:t>
                    </w:r>
                  </w:p>
                </w:tc>
              </w:sdtContent>
            </w:sdt>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818" w:type="pct"/>
                <w:shd w:val="clear" w:color="auto" w:fill="auto"/>
                <w:vAlign w:val="center"/>
              </w:tcPr>
              <w:p w:rsidR="00B740E0" w:rsidRDefault="00B740E0">
                <w:pPr>
                  <w:jc w:val="center"/>
                </w:pPr>
              </w:p>
            </w:tc>
          </w:tr>
          <w:tr w:rsidR="00B740E0">
            <w:sdt>
              <w:sdtPr>
                <w:tag w:val="_PLD_76089fd0a4a0479c8c1f36c514cb7ecd"/>
                <w:id w:val="763808729"/>
                <w:lock w:val="sdtLocked"/>
              </w:sdtPr>
              <w:sdtEndPr/>
              <w:sdtContent>
                <w:tc>
                  <w:tcPr>
                    <w:tcW w:w="1298" w:type="pct"/>
                    <w:shd w:val="clear" w:color="auto" w:fill="auto"/>
                  </w:tcPr>
                  <w:p w:rsidR="00B740E0" w:rsidRDefault="00B740E0">
                    <w:pPr>
                      <w:ind w:firstLineChars="200" w:firstLine="420"/>
                    </w:pPr>
                    <w:r>
                      <w:t>1.</w:t>
                    </w:r>
                    <w:r>
                      <w:rPr>
                        <w:rFonts w:hint="eastAsia"/>
                      </w:rPr>
                      <w:t>期初余额</w:t>
                    </w:r>
                  </w:p>
                </w:tc>
              </w:sdtContent>
            </w:sdt>
            <w:tc>
              <w:tcPr>
                <w:tcW w:w="720" w:type="pct"/>
                <w:shd w:val="clear" w:color="auto" w:fill="auto"/>
                <w:vAlign w:val="center"/>
              </w:tcPr>
              <w:p w:rsidR="00B740E0" w:rsidRDefault="00B740E0">
                <w:pPr>
                  <w:jc w:val="right"/>
                </w:pPr>
                <w:r>
                  <w:t>246,390,975.71</w:t>
                </w:r>
              </w:p>
            </w:tc>
            <w:tc>
              <w:tcPr>
                <w:tcW w:w="720" w:type="pct"/>
                <w:shd w:val="clear" w:color="auto" w:fill="auto"/>
                <w:vAlign w:val="center"/>
              </w:tcPr>
              <w:p w:rsidR="00B740E0" w:rsidRDefault="00B740E0">
                <w:pPr>
                  <w:jc w:val="right"/>
                </w:pPr>
                <w:r>
                  <w:t>67,523,678.70</w:t>
                </w:r>
              </w:p>
            </w:tc>
            <w:tc>
              <w:tcPr>
                <w:tcW w:w="720" w:type="pct"/>
                <w:shd w:val="clear" w:color="auto" w:fill="auto"/>
                <w:vAlign w:val="center"/>
              </w:tcPr>
              <w:p w:rsidR="00B740E0" w:rsidRDefault="00B740E0">
                <w:pPr>
                  <w:jc w:val="right"/>
                </w:pPr>
                <w:r>
                  <w:t>23,737,984.13</w:t>
                </w:r>
              </w:p>
            </w:tc>
            <w:tc>
              <w:tcPr>
                <w:tcW w:w="720" w:type="pct"/>
                <w:shd w:val="clear" w:color="auto" w:fill="auto"/>
                <w:vAlign w:val="center"/>
              </w:tcPr>
              <w:p w:rsidR="00B740E0" w:rsidRDefault="00B740E0">
                <w:pPr>
                  <w:jc w:val="right"/>
                </w:pPr>
                <w:r>
                  <w:t>9,193,980.74</w:t>
                </w:r>
              </w:p>
            </w:tc>
            <w:tc>
              <w:tcPr>
                <w:tcW w:w="818" w:type="pct"/>
                <w:shd w:val="clear" w:color="auto" w:fill="auto"/>
                <w:vAlign w:val="center"/>
              </w:tcPr>
              <w:p w:rsidR="00B740E0" w:rsidRDefault="00B740E0">
                <w:pPr>
                  <w:jc w:val="right"/>
                </w:pPr>
                <w:r>
                  <w:t>346,846,619.28</w:t>
                </w:r>
              </w:p>
            </w:tc>
          </w:tr>
          <w:tr w:rsidR="00B740E0">
            <w:sdt>
              <w:sdtPr>
                <w:tag w:val="_PLD_ee436c0e086043f0a5f400c99fbf0df9"/>
                <w:id w:val="-1116127113"/>
                <w:lock w:val="sdtLocked"/>
              </w:sdtPr>
              <w:sdtEndPr/>
              <w:sdtContent>
                <w:tc>
                  <w:tcPr>
                    <w:tcW w:w="1298" w:type="pct"/>
                    <w:shd w:val="clear" w:color="auto" w:fill="auto"/>
                  </w:tcPr>
                  <w:p w:rsidR="00B740E0" w:rsidRDefault="00B740E0">
                    <w:pPr>
                      <w:ind w:firstLineChars="200" w:firstLine="420"/>
                    </w:pPr>
                    <w:r>
                      <w:t>2.</w:t>
                    </w:r>
                    <w:r>
                      <w:rPr>
                        <w:rFonts w:hint="eastAsia"/>
                      </w:rPr>
                      <w:t>本期增加金额</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r>
                  <w:t>295,402.44</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295,402.44</w:t>
                </w:r>
              </w:p>
            </w:tc>
          </w:tr>
          <w:tr w:rsidR="00B740E0">
            <w:sdt>
              <w:sdtPr>
                <w:tag w:val="_PLD_52f208e0e9cd4154b48b25225e9d4e33"/>
                <w:id w:val="2012879906"/>
                <w:lock w:val="sdtLocked"/>
              </w:sdtPr>
              <w:sdtEndPr/>
              <w:sdtContent>
                <w:tc>
                  <w:tcPr>
                    <w:tcW w:w="1298" w:type="pct"/>
                    <w:shd w:val="clear" w:color="auto" w:fill="auto"/>
                  </w:tcPr>
                  <w:p w:rsidR="00B740E0" w:rsidRDefault="00B740E0">
                    <w:pPr>
                      <w:ind w:firstLineChars="300" w:firstLine="630"/>
                    </w:pPr>
                    <w:r>
                      <w:rPr>
                        <w:rFonts w:hint="eastAsia"/>
                      </w:rPr>
                      <w:t>（1）购置</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r>
                  <w:t>295,402.44</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295,402.44</w:t>
                </w:r>
              </w:p>
            </w:tc>
          </w:tr>
          <w:tr w:rsidR="00B740E0">
            <w:sdt>
              <w:sdtPr>
                <w:tag w:val="_PLD_c449c35eb24a41ae87b7fabcc7ac49f2"/>
                <w:id w:val="-2094928787"/>
                <w:lock w:val="sdtLocked"/>
              </w:sdtPr>
              <w:sdtEndPr/>
              <w:sdtContent>
                <w:tc>
                  <w:tcPr>
                    <w:tcW w:w="1298" w:type="pct"/>
                    <w:shd w:val="clear" w:color="auto" w:fill="auto"/>
                  </w:tcPr>
                  <w:p w:rsidR="00B740E0" w:rsidRDefault="00B740E0">
                    <w:pPr>
                      <w:ind w:firstLineChars="300" w:firstLine="630"/>
                    </w:pPr>
                    <w:r>
                      <w:rPr>
                        <w:rFonts w:hint="eastAsia"/>
                      </w:rPr>
                      <w:t>（2）在建工程转入</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p>
            </w:tc>
          </w:tr>
          <w:tr w:rsidR="00B740E0">
            <w:sdt>
              <w:sdtPr>
                <w:tag w:val="_PLD_1c36f9524fa147baa9fa4bde2c6a8612"/>
                <w:id w:val="1846675647"/>
                <w:lock w:val="sdtLocked"/>
              </w:sdtPr>
              <w:sdtEndPr/>
              <w:sdtContent>
                <w:tc>
                  <w:tcPr>
                    <w:tcW w:w="1298" w:type="pct"/>
                    <w:shd w:val="clear" w:color="auto" w:fill="auto"/>
                  </w:tcPr>
                  <w:p w:rsidR="00B740E0" w:rsidRDefault="00B740E0">
                    <w:pPr>
                      <w:ind w:firstLineChars="300" w:firstLine="630"/>
                    </w:pPr>
                    <w:r>
                      <w:rPr>
                        <w:rFonts w:hint="eastAsia"/>
                      </w:rPr>
                      <w:t>（3）企业合并增加</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p>
            </w:tc>
          </w:tr>
          <w:tr w:rsidR="00B740E0">
            <w:sdt>
              <w:sdtPr>
                <w:tag w:val="_PLD_dfb162daa7694866a1c4e80fabb81d52"/>
                <w:id w:val="-1985146439"/>
                <w:lock w:val="sdtLocked"/>
              </w:sdtPr>
              <w:sdtEndPr/>
              <w:sdtContent>
                <w:tc>
                  <w:tcPr>
                    <w:tcW w:w="1298" w:type="pct"/>
                    <w:shd w:val="clear" w:color="auto" w:fill="auto"/>
                  </w:tcPr>
                  <w:p w:rsidR="00B740E0" w:rsidRDefault="00B740E0">
                    <w:pPr>
                      <w:ind w:firstLineChars="250" w:firstLine="525"/>
                    </w:pPr>
                    <w:r>
                      <w:rPr>
                        <w:rFonts w:hint="eastAsia"/>
                      </w:rPr>
                      <w:t>3.本期减少金额</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r>
                  <w:t>48,098.42</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48,098.42</w:t>
                </w:r>
              </w:p>
            </w:tc>
          </w:tr>
          <w:tr w:rsidR="00B740E0">
            <w:sdt>
              <w:sdtPr>
                <w:tag w:val="_PLD_fee37578c2514ed28988969e830aeae7"/>
                <w:id w:val="665055663"/>
                <w:lock w:val="sdtLocked"/>
              </w:sdtPr>
              <w:sdtEndPr/>
              <w:sdtContent>
                <w:tc>
                  <w:tcPr>
                    <w:tcW w:w="1298" w:type="pct"/>
                    <w:shd w:val="clear" w:color="auto" w:fill="auto"/>
                  </w:tcPr>
                  <w:p w:rsidR="00B740E0" w:rsidRDefault="00B740E0">
                    <w:pPr>
                      <w:ind w:firstLineChars="300" w:firstLine="630"/>
                    </w:pPr>
                    <w:r>
                      <w:rPr>
                        <w:rFonts w:hint="eastAsia"/>
                      </w:rPr>
                      <w:t>（1）处置或报废</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r>
                  <w:t>48,098.42</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48,098.42</w:t>
                </w:r>
              </w:p>
            </w:tc>
          </w:tr>
          <w:tr w:rsidR="00B740E0">
            <w:sdt>
              <w:sdtPr>
                <w:tag w:val="_PLD_249206a916954d19ba9495bb5be5eb90"/>
                <w:id w:val="250094010"/>
                <w:lock w:val="sdtLocked"/>
              </w:sdtPr>
              <w:sdtEndPr/>
              <w:sdtContent>
                <w:tc>
                  <w:tcPr>
                    <w:tcW w:w="1298" w:type="pct"/>
                    <w:shd w:val="clear" w:color="auto" w:fill="auto"/>
                  </w:tcPr>
                  <w:p w:rsidR="00B740E0" w:rsidRDefault="00B740E0">
                    <w:pPr>
                      <w:ind w:firstLineChars="200" w:firstLine="420"/>
                    </w:pPr>
                    <w:r>
                      <w:rPr>
                        <w:rFonts w:hint="eastAsia"/>
                      </w:rPr>
                      <w:t>4.期末余额</w:t>
                    </w:r>
                  </w:p>
                </w:tc>
              </w:sdtContent>
            </w:sdt>
            <w:tc>
              <w:tcPr>
                <w:tcW w:w="720" w:type="pct"/>
                <w:shd w:val="clear" w:color="auto" w:fill="auto"/>
                <w:vAlign w:val="center"/>
              </w:tcPr>
              <w:p w:rsidR="00B740E0" w:rsidRDefault="00B740E0">
                <w:pPr>
                  <w:jc w:val="right"/>
                </w:pPr>
                <w:r>
                  <w:t>246,390,975.71</w:t>
                </w:r>
              </w:p>
            </w:tc>
            <w:tc>
              <w:tcPr>
                <w:tcW w:w="720" w:type="pct"/>
                <w:shd w:val="clear" w:color="auto" w:fill="auto"/>
                <w:vAlign w:val="center"/>
              </w:tcPr>
              <w:p w:rsidR="00B740E0" w:rsidRDefault="00B740E0">
                <w:pPr>
                  <w:jc w:val="right"/>
                </w:pPr>
                <w:r>
                  <w:t>67,770,982.72</w:t>
                </w:r>
              </w:p>
            </w:tc>
            <w:tc>
              <w:tcPr>
                <w:tcW w:w="720" w:type="pct"/>
                <w:shd w:val="clear" w:color="auto" w:fill="auto"/>
                <w:vAlign w:val="center"/>
              </w:tcPr>
              <w:p w:rsidR="00B740E0" w:rsidRDefault="00B740E0">
                <w:pPr>
                  <w:jc w:val="right"/>
                </w:pPr>
                <w:r>
                  <w:t>23,737,984.13</w:t>
                </w:r>
              </w:p>
            </w:tc>
            <w:tc>
              <w:tcPr>
                <w:tcW w:w="720" w:type="pct"/>
                <w:shd w:val="clear" w:color="auto" w:fill="auto"/>
                <w:vAlign w:val="center"/>
              </w:tcPr>
              <w:p w:rsidR="00B740E0" w:rsidRDefault="00B740E0">
                <w:pPr>
                  <w:jc w:val="right"/>
                </w:pPr>
                <w:r>
                  <w:t>9,193,980.74</w:t>
                </w:r>
              </w:p>
            </w:tc>
            <w:tc>
              <w:tcPr>
                <w:tcW w:w="818" w:type="pct"/>
                <w:shd w:val="clear" w:color="auto" w:fill="auto"/>
                <w:vAlign w:val="center"/>
              </w:tcPr>
              <w:p w:rsidR="00B740E0" w:rsidRDefault="00B740E0">
                <w:pPr>
                  <w:jc w:val="right"/>
                </w:pPr>
                <w:r>
                  <w:t>347,093,923.30</w:t>
                </w:r>
              </w:p>
            </w:tc>
          </w:tr>
          <w:tr w:rsidR="00B740E0">
            <w:sdt>
              <w:sdtPr>
                <w:tag w:val="_PLD_3b9a984e6e834331844252acd1c6a321"/>
                <w:id w:val="670377341"/>
                <w:lock w:val="sdtLocked"/>
              </w:sdtPr>
              <w:sdtEndPr/>
              <w:sdtContent>
                <w:tc>
                  <w:tcPr>
                    <w:tcW w:w="1298" w:type="pct"/>
                    <w:shd w:val="clear" w:color="auto" w:fill="auto"/>
                  </w:tcPr>
                  <w:p w:rsidR="00B740E0" w:rsidRDefault="00B740E0">
                    <w:r>
                      <w:rPr>
                        <w:rFonts w:hint="eastAsia"/>
                      </w:rPr>
                      <w:t>二、累计折旧</w:t>
                    </w:r>
                  </w:p>
                </w:tc>
              </w:sdtContent>
            </w:sdt>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818" w:type="pct"/>
                <w:shd w:val="clear" w:color="auto" w:fill="auto"/>
                <w:vAlign w:val="center"/>
              </w:tcPr>
              <w:p w:rsidR="00B740E0" w:rsidRDefault="00B740E0">
                <w:pPr>
                  <w:jc w:val="center"/>
                </w:pPr>
              </w:p>
            </w:tc>
          </w:tr>
          <w:tr w:rsidR="00B740E0">
            <w:sdt>
              <w:sdtPr>
                <w:tag w:val="_PLD_f4ae2b083a314e62b85f562d3dbe5c24"/>
                <w:id w:val="1926308170"/>
                <w:lock w:val="sdtLocked"/>
              </w:sdtPr>
              <w:sdtEndPr/>
              <w:sdtContent>
                <w:tc>
                  <w:tcPr>
                    <w:tcW w:w="1298" w:type="pct"/>
                    <w:shd w:val="clear" w:color="auto" w:fill="auto"/>
                  </w:tcPr>
                  <w:p w:rsidR="00B740E0" w:rsidRDefault="00B740E0">
                    <w:pPr>
                      <w:ind w:firstLineChars="200" w:firstLine="420"/>
                    </w:pPr>
                    <w:r>
                      <w:t>1.</w:t>
                    </w:r>
                    <w:r>
                      <w:rPr>
                        <w:rFonts w:hint="eastAsia"/>
                      </w:rPr>
                      <w:t>期初余额</w:t>
                    </w:r>
                  </w:p>
                </w:tc>
              </w:sdtContent>
            </w:sdt>
            <w:tc>
              <w:tcPr>
                <w:tcW w:w="720" w:type="pct"/>
                <w:shd w:val="clear" w:color="auto" w:fill="auto"/>
                <w:vAlign w:val="center"/>
              </w:tcPr>
              <w:p w:rsidR="00B740E0" w:rsidRDefault="00B740E0">
                <w:pPr>
                  <w:jc w:val="right"/>
                </w:pPr>
                <w:r>
                  <w:t>94,990,469.42</w:t>
                </w:r>
              </w:p>
            </w:tc>
            <w:tc>
              <w:tcPr>
                <w:tcW w:w="720" w:type="pct"/>
                <w:shd w:val="clear" w:color="auto" w:fill="auto"/>
                <w:vAlign w:val="center"/>
              </w:tcPr>
              <w:p w:rsidR="00B740E0" w:rsidRDefault="00B740E0">
                <w:pPr>
                  <w:jc w:val="right"/>
                </w:pPr>
                <w:r>
                  <w:t>50,060,458.86</w:t>
                </w:r>
              </w:p>
            </w:tc>
            <w:tc>
              <w:tcPr>
                <w:tcW w:w="720" w:type="pct"/>
                <w:shd w:val="clear" w:color="auto" w:fill="auto"/>
                <w:vAlign w:val="center"/>
              </w:tcPr>
              <w:p w:rsidR="00B740E0" w:rsidRDefault="00B740E0">
                <w:pPr>
                  <w:jc w:val="right"/>
                </w:pPr>
                <w:r>
                  <w:t>8,405,339.10</w:t>
                </w:r>
              </w:p>
            </w:tc>
            <w:tc>
              <w:tcPr>
                <w:tcW w:w="720" w:type="pct"/>
                <w:shd w:val="clear" w:color="auto" w:fill="auto"/>
                <w:vAlign w:val="center"/>
              </w:tcPr>
              <w:p w:rsidR="00B740E0" w:rsidRDefault="00B740E0">
                <w:pPr>
                  <w:jc w:val="right"/>
                </w:pPr>
                <w:r>
                  <w:t>8,872,173.70</w:t>
                </w:r>
              </w:p>
            </w:tc>
            <w:tc>
              <w:tcPr>
                <w:tcW w:w="818" w:type="pct"/>
                <w:shd w:val="clear" w:color="auto" w:fill="auto"/>
                <w:vAlign w:val="center"/>
              </w:tcPr>
              <w:p w:rsidR="00B740E0" w:rsidRDefault="00B740E0">
                <w:pPr>
                  <w:jc w:val="right"/>
                </w:pPr>
                <w:r>
                  <w:t>162,328,441.08</w:t>
                </w:r>
              </w:p>
            </w:tc>
          </w:tr>
          <w:tr w:rsidR="00B740E0">
            <w:sdt>
              <w:sdtPr>
                <w:tag w:val="_PLD_5f15b887e02c4ec6b52b0f15c4e97c9c"/>
                <w:id w:val="1913663567"/>
                <w:lock w:val="sdtLocked"/>
              </w:sdtPr>
              <w:sdtEndPr/>
              <w:sdtContent>
                <w:tc>
                  <w:tcPr>
                    <w:tcW w:w="1298" w:type="pct"/>
                    <w:shd w:val="clear" w:color="auto" w:fill="auto"/>
                  </w:tcPr>
                  <w:p w:rsidR="00B740E0" w:rsidRDefault="00B740E0">
                    <w:pPr>
                      <w:ind w:firstLineChars="200" w:firstLine="420"/>
                    </w:pPr>
                    <w:r>
                      <w:t>2.</w:t>
                    </w:r>
                    <w:r>
                      <w:rPr>
                        <w:rFonts w:hint="eastAsia"/>
                      </w:rPr>
                      <w:t>本期增加金额</w:t>
                    </w:r>
                  </w:p>
                </w:tc>
              </w:sdtContent>
            </w:sdt>
            <w:tc>
              <w:tcPr>
                <w:tcW w:w="720" w:type="pct"/>
                <w:shd w:val="clear" w:color="auto" w:fill="auto"/>
                <w:vAlign w:val="center"/>
              </w:tcPr>
              <w:p w:rsidR="00B740E0" w:rsidRDefault="00B740E0">
                <w:pPr>
                  <w:jc w:val="right"/>
                </w:pPr>
                <w:r>
                  <w:t>4,157,380.16</w:t>
                </w:r>
              </w:p>
            </w:tc>
            <w:tc>
              <w:tcPr>
                <w:tcW w:w="720" w:type="pct"/>
                <w:shd w:val="clear" w:color="auto" w:fill="auto"/>
                <w:vAlign w:val="center"/>
              </w:tcPr>
              <w:p w:rsidR="00B740E0" w:rsidRDefault="00B740E0">
                <w:pPr>
                  <w:jc w:val="right"/>
                </w:pPr>
                <w:r>
                  <w:t>1,782,093.52</w:t>
                </w:r>
              </w:p>
            </w:tc>
            <w:tc>
              <w:tcPr>
                <w:tcW w:w="720" w:type="pct"/>
                <w:shd w:val="clear" w:color="auto" w:fill="auto"/>
                <w:vAlign w:val="center"/>
              </w:tcPr>
              <w:p w:rsidR="00B740E0" w:rsidRDefault="00B740E0">
                <w:pPr>
                  <w:jc w:val="right"/>
                </w:pPr>
                <w:r>
                  <w:t>732,964.78</w:t>
                </w:r>
              </w:p>
            </w:tc>
            <w:tc>
              <w:tcPr>
                <w:tcW w:w="720" w:type="pct"/>
                <w:shd w:val="clear" w:color="auto" w:fill="auto"/>
                <w:vAlign w:val="center"/>
              </w:tcPr>
              <w:p w:rsidR="00B740E0" w:rsidRDefault="00B740E0">
                <w:pPr>
                  <w:jc w:val="right"/>
                </w:pPr>
                <w:r>
                  <w:t>16,307.88</w:t>
                </w:r>
              </w:p>
            </w:tc>
            <w:tc>
              <w:tcPr>
                <w:tcW w:w="818" w:type="pct"/>
                <w:shd w:val="clear" w:color="auto" w:fill="auto"/>
                <w:vAlign w:val="center"/>
              </w:tcPr>
              <w:p w:rsidR="00B740E0" w:rsidRDefault="00B740E0">
                <w:pPr>
                  <w:jc w:val="right"/>
                </w:pPr>
                <w:r>
                  <w:t>6,688,746.34</w:t>
                </w:r>
              </w:p>
            </w:tc>
          </w:tr>
          <w:tr w:rsidR="00B740E0">
            <w:sdt>
              <w:sdtPr>
                <w:tag w:val="_PLD_8957ada504474bfcb99282b7912be7e4"/>
                <w:id w:val="-1971812156"/>
                <w:lock w:val="sdtLocked"/>
              </w:sdtPr>
              <w:sdtEndPr/>
              <w:sdtContent>
                <w:tc>
                  <w:tcPr>
                    <w:tcW w:w="1298" w:type="pct"/>
                    <w:shd w:val="clear" w:color="auto" w:fill="auto"/>
                  </w:tcPr>
                  <w:p w:rsidR="00B740E0" w:rsidRDefault="00B740E0">
                    <w:pPr>
                      <w:ind w:firstLineChars="300" w:firstLine="630"/>
                    </w:pPr>
                    <w:r>
                      <w:rPr>
                        <w:rFonts w:hint="eastAsia"/>
                      </w:rPr>
                      <w:t>（1）计提</w:t>
                    </w:r>
                  </w:p>
                </w:tc>
              </w:sdtContent>
            </w:sdt>
            <w:tc>
              <w:tcPr>
                <w:tcW w:w="720" w:type="pct"/>
                <w:shd w:val="clear" w:color="auto" w:fill="auto"/>
                <w:vAlign w:val="center"/>
              </w:tcPr>
              <w:p w:rsidR="00B740E0" w:rsidRDefault="00B740E0">
                <w:pPr>
                  <w:jc w:val="right"/>
                </w:pPr>
                <w:r>
                  <w:t>4,157,380.16</w:t>
                </w:r>
              </w:p>
            </w:tc>
            <w:tc>
              <w:tcPr>
                <w:tcW w:w="720" w:type="pct"/>
                <w:shd w:val="clear" w:color="auto" w:fill="auto"/>
                <w:vAlign w:val="center"/>
              </w:tcPr>
              <w:p w:rsidR="00B740E0" w:rsidRDefault="00B740E0">
                <w:pPr>
                  <w:jc w:val="right"/>
                </w:pPr>
                <w:r>
                  <w:t>1,782,093.52</w:t>
                </w:r>
              </w:p>
            </w:tc>
            <w:tc>
              <w:tcPr>
                <w:tcW w:w="720" w:type="pct"/>
                <w:shd w:val="clear" w:color="auto" w:fill="auto"/>
                <w:vAlign w:val="center"/>
              </w:tcPr>
              <w:p w:rsidR="00B740E0" w:rsidRDefault="00B740E0">
                <w:pPr>
                  <w:jc w:val="right"/>
                </w:pPr>
                <w:r>
                  <w:t>732,964.78</w:t>
                </w:r>
              </w:p>
            </w:tc>
            <w:tc>
              <w:tcPr>
                <w:tcW w:w="720" w:type="pct"/>
                <w:shd w:val="clear" w:color="auto" w:fill="auto"/>
                <w:vAlign w:val="center"/>
              </w:tcPr>
              <w:p w:rsidR="00B740E0" w:rsidRDefault="00B740E0">
                <w:pPr>
                  <w:jc w:val="right"/>
                </w:pPr>
                <w:r>
                  <w:t>16,307.88</w:t>
                </w:r>
              </w:p>
            </w:tc>
            <w:tc>
              <w:tcPr>
                <w:tcW w:w="818" w:type="pct"/>
                <w:shd w:val="clear" w:color="auto" w:fill="auto"/>
                <w:vAlign w:val="center"/>
              </w:tcPr>
              <w:p w:rsidR="00B740E0" w:rsidRDefault="00B740E0">
                <w:pPr>
                  <w:jc w:val="right"/>
                </w:pPr>
                <w:r>
                  <w:t>6,688,746.34</w:t>
                </w:r>
              </w:p>
            </w:tc>
          </w:tr>
          <w:tr w:rsidR="00B740E0">
            <w:sdt>
              <w:sdtPr>
                <w:tag w:val="_PLD_ec9558ad6e194439bc7519617b9fda17"/>
                <w:id w:val="-761991455"/>
                <w:lock w:val="sdtLocked"/>
              </w:sdtPr>
              <w:sdtEndPr/>
              <w:sdtContent>
                <w:tc>
                  <w:tcPr>
                    <w:tcW w:w="1298" w:type="pct"/>
                    <w:shd w:val="clear" w:color="auto" w:fill="auto"/>
                  </w:tcPr>
                  <w:p w:rsidR="00B740E0" w:rsidRDefault="00B740E0">
                    <w:pPr>
                      <w:ind w:firstLineChars="200" w:firstLine="420"/>
                    </w:pPr>
                    <w:r>
                      <w:rPr>
                        <w:rFonts w:hint="eastAsia"/>
                      </w:rPr>
                      <w:t>3.本期减少金额</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r>
                  <w:t>46,655.46</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46,655.46</w:t>
                </w:r>
              </w:p>
            </w:tc>
          </w:tr>
          <w:tr w:rsidR="00B740E0">
            <w:sdt>
              <w:sdtPr>
                <w:tag w:val="_PLD_5ee3d83bd53d480fa0f8ca39eef2375d"/>
                <w:id w:val="-1994242658"/>
                <w:lock w:val="sdtLocked"/>
              </w:sdtPr>
              <w:sdtEndPr/>
              <w:sdtContent>
                <w:tc>
                  <w:tcPr>
                    <w:tcW w:w="1298" w:type="pct"/>
                    <w:shd w:val="clear" w:color="auto" w:fill="auto"/>
                  </w:tcPr>
                  <w:p w:rsidR="00B740E0" w:rsidRDefault="00B740E0">
                    <w:pPr>
                      <w:ind w:firstLineChars="300" w:firstLine="630"/>
                    </w:pPr>
                    <w:r>
                      <w:rPr>
                        <w:rFonts w:hint="eastAsia"/>
                      </w:rPr>
                      <w:t>（1）处置或报废</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r>
                  <w:t>46,655.46</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46,655.46</w:t>
                </w:r>
              </w:p>
            </w:tc>
          </w:tr>
          <w:tr w:rsidR="00B740E0">
            <w:sdt>
              <w:sdtPr>
                <w:tag w:val="_PLD_6eaa2035e58e4e21885400a2e0bb3a60"/>
                <w:id w:val="921603346"/>
                <w:lock w:val="sdtLocked"/>
              </w:sdtPr>
              <w:sdtEndPr/>
              <w:sdtContent>
                <w:tc>
                  <w:tcPr>
                    <w:tcW w:w="1298" w:type="pct"/>
                    <w:shd w:val="clear" w:color="auto" w:fill="auto"/>
                  </w:tcPr>
                  <w:p w:rsidR="00B740E0" w:rsidRDefault="00B740E0">
                    <w:pPr>
                      <w:ind w:firstLineChars="200" w:firstLine="420"/>
                    </w:pPr>
                    <w:r>
                      <w:rPr>
                        <w:rFonts w:hint="eastAsia"/>
                      </w:rPr>
                      <w:t>4.期末余额</w:t>
                    </w:r>
                  </w:p>
                </w:tc>
              </w:sdtContent>
            </w:sdt>
            <w:tc>
              <w:tcPr>
                <w:tcW w:w="720" w:type="pct"/>
                <w:shd w:val="clear" w:color="auto" w:fill="auto"/>
                <w:vAlign w:val="center"/>
              </w:tcPr>
              <w:p w:rsidR="00B740E0" w:rsidRDefault="00B740E0">
                <w:pPr>
                  <w:jc w:val="right"/>
                </w:pPr>
                <w:r>
                  <w:t>99,147,849.58</w:t>
                </w:r>
              </w:p>
            </w:tc>
            <w:tc>
              <w:tcPr>
                <w:tcW w:w="720" w:type="pct"/>
                <w:shd w:val="clear" w:color="auto" w:fill="auto"/>
                <w:vAlign w:val="center"/>
              </w:tcPr>
              <w:p w:rsidR="00B740E0" w:rsidRDefault="00B740E0">
                <w:pPr>
                  <w:jc w:val="right"/>
                </w:pPr>
                <w:r>
                  <w:t>51,795,896.92</w:t>
                </w:r>
              </w:p>
            </w:tc>
            <w:tc>
              <w:tcPr>
                <w:tcW w:w="720" w:type="pct"/>
                <w:shd w:val="clear" w:color="auto" w:fill="auto"/>
                <w:vAlign w:val="center"/>
              </w:tcPr>
              <w:p w:rsidR="00B740E0" w:rsidRDefault="00B740E0">
                <w:pPr>
                  <w:jc w:val="right"/>
                </w:pPr>
                <w:r>
                  <w:t>9,138,303.88</w:t>
                </w:r>
              </w:p>
            </w:tc>
            <w:tc>
              <w:tcPr>
                <w:tcW w:w="720" w:type="pct"/>
                <w:shd w:val="clear" w:color="auto" w:fill="auto"/>
                <w:vAlign w:val="center"/>
              </w:tcPr>
              <w:p w:rsidR="00B740E0" w:rsidRDefault="00B740E0">
                <w:pPr>
                  <w:jc w:val="right"/>
                </w:pPr>
                <w:r>
                  <w:t>8,888,481.58</w:t>
                </w:r>
              </w:p>
            </w:tc>
            <w:tc>
              <w:tcPr>
                <w:tcW w:w="818" w:type="pct"/>
                <w:shd w:val="clear" w:color="auto" w:fill="auto"/>
                <w:vAlign w:val="center"/>
              </w:tcPr>
              <w:p w:rsidR="00B740E0" w:rsidRDefault="00B740E0">
                <w:pPr>
                  <w:jc w:val="right"/>
                </w:pPr>
                <w:r>
                  <w:t>168,970,531.96</w:t>
                </w:r>
              </w:p>
            </w:tc>
          </w:tr>
          <w:tr w:rsidR="00B740E0">
            <w:sdt>
              <w:sdtPr>
                <w:tag w:val="_PLD_662c84047b6d41648e46d047cc9b134a"/>
                <w:id w:val="1240599329"/>
                <w:lock w:val="sdtLocked"/>
              </w:sdtPr>
              <w:sdtEndPr/>
              <w:sdtContent>
                <w:tc>
                  <w:tcPr>
                    <w:tcW w:w="1298" w:type="pct"/>
                    <w:shd w:val="clear" w:color="auto" w:fill="auto"/>
                  </w:tcPr>
                  <w:p w:rsidR="00B740E0" w:rsidRDefault="00B740E0">
                    <w:r>
                      <w:rPr>
                        <w:rFonts w:hint="eastAsia"/>
                      </w:rPr>
                      <w:t>三、减值准备</w:t>
                    </w:r>
                  </w:p>
                </w:tc>
              </w:sdtContent>
            </w:sdt>
            <w:tc>
              <w:tcPr>
                <w:tcW w:w="720" w:type="pct"/>
                <w:shd w:val="clear" w:color="auto" w:fill="auto"/>
                <w:vAlign w:val="center"/>
              </w:tcPr>
              <w:p w:rsidR="00B740E0" w:rsidRDefault="00B740E0">
                <w:pPr>
                  <w:jc w:val="center"/>
                </w:pPr>
                <w:r>
                  <w:t> </w:t>
                </w:r>
              </w:p>
            </w:tc>
            <w:tc>
              <w:tcPr>
                <w:tcW w:w="720" w:type="pct"/>
                <w:shd w:val="clear" w:color="auto" w:fill="auto"/>
                <w:vAlign w:val="center"/>
              </w:tcPr>
              <w:p w:rsidR="00B740E0" w:rsidRDefault="00B740E0">
                <w:pPr>
                  <w:jc w:val="center"/>
                </w:pPr>
                <w:r>
                  <w:t> </w:t>
                </w:r>
              </w:p>
            </w:tc>
            <w:tc>
              <w:tcPr>
                <w:tcW w:w="720" w:type="pct"/>
                <w:shd w:val="clear" w:color="auto" w:fill="auto"/>
                <w:vAlign w:val="center"/>
              </w:tcPr>
              <w:p w:rsidR="00B740E0" w:rsidRDefault="00B740E0">
                <w:pPr>
                  <w:jc w:val="center"/>
                </w:pPr>
                <w:r>
                  <w:t> </w:t>
                </w:r>
              </w:p>
            </w:tc>
            <w:tc>
              <w:tcPr>
                <w:tcW w:w="720" w:type="pct"/>
                <w:shd w:val="clear" w:color="auto" w:fill="auto"/>
                <w:vAlign w:val="center"/>
              </w:tcPr>
              <w:p w:rsidR="00B740E0" w:rsidRDefault="00B740E0">
                <w:pPr>
                  <w:jc w:val="center"/>
                </w:pPr>
                <w:r>
                  <w:t> </w:t>
                </w:r>
              </w:p>
            </w:tc>
            <w:tc>
              <w:tcPr>
                <w:tcW w:w="818" w:type="pct"/>
                <w:shd w:val="clear" w:color="auto" w:fill="auto"/>
                <w:vAlign w:val="center"/>
              </w:tcPr>
              <w:p w:rsidR="00B740E0" w:rsidRDefault="00B740E0">
                <w:pPr>
                  <w:jc w:val="center"/>
                </w:pPr>
              </w:p>
            </w:tc>
          </w:tr>
          <w:tr w:rsidR="00B740E0">
            <w:sdt>
              <w:sdtPr>
                <w:tag w:val="_PLD_ca34fab5808d492588c9f9773f2bb656"/>
                <w:id w:val="888158522"/>
                <w:lock w:val="sdtLocked"/>
              </w:sdtPr>
              <w:sdtEndPr/>
              <w:sdtContent>
                <w:tc>
                  <w:tcPr>
                    <w:tcW w:w="1298" w:type="pct"/>
                    <w:shd w:val="clear" w:color="auto" w:fill="auto"/>
                  </w:tcPr>
                  <w:p w:rsidR="00B740E0" w:rsidRDefault="00B740E0">
                    <w:pPr>
                      <w:ind w:firstLineChars="200" w:firstLine="420"/>
                    </w:pPr>
                    <w:r>
                      <w:t>1.</w:t>
                    </w:r>
                    <w:r>
                      <w:rPr>
                        <w:rFonts w:hint="eastAsia"/>
                      </w:rPr>
                      <w:t>期初余额</w:t>
                    </w:r>
                  </w:p>
                </w:tc>
              </w:sdtContent>
            </w:sdt>
            <w:tc>
              <w:tcPr>
                <w:tcW w:w="720" w:type="pct"/>
                <w:shd w:val="clear" w:color="auto" w:fill="auto"/>
                <w:vAlign w:val="center"/>
              </w:tcPr>
              <w:p w:rsidR="00B740E0" w:rsidRDefault="00B740E0">
                <w:pPr>
                  <w:jc w:val="right"/>
                </w:pPr>
                <w:r>
                  <w:t>703,239.40</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703,239.40</w:t>
                </w:r>
              </w:p>
            </w:tc>
          </w:tr>
          <w:tr w:rsidR="00B740E0">
            <w:sdt>
              <w:sdtPr>
                <w:tag w:val="_PLD_558d8ea305db4595a0aa4db4612e68ec"/>
                <w:id w:val="-1175799808"/>
                <w:lock w:val="sdtLocked"/>
              </w:sdtPr>
              <w:sdtEndPr/>
              <w:sdtContent>
                <w:tc>
                  <w:tcPr>
                    <w:tcW w:w="1298" w:type="pct"/>
                    <w:shd w:val="clear" w:color="auto" w:fill="auto"/>
                  </w:tcPr>
                  <w:p w:rsidR="00B740E0" w:rsidRDefault="00B740E0">
                    <w:pPr>
                      <w:ind w:firstLineChars="200" w:firstLine="420"/>
                    </w:pPr>
                    <w:r>
                      <w:t>2.</w:t>
                    </w:r>
                    <w:r>
                      <w:rPr>
                        <w:rFonts w:hint="eastAsia"/>
                      </w:rPr>
                      <w:t>本期增加金额</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p>
            </w:tc>
          </w:tr>
          <w:tr w:rsidR="00B740E0">
            <w:sdt>
              <w:sdtPr>
                <w:tag w:val="_PLD_433ae6be63a842f9b3c972bb56b0616a"/>
                <w:id w:val="1075014766"/>
                <w:lock w:val="sdtLocked"/>
              </w:sdtPr>
              <w:sdtEndPr/>
              <w:sdtContent>
                <w:tc>
                  <w:tcPr>
                    <w:tcW w:w="1298" w:type="pct"/>
                    <w:shd w:val="clear" w:color="auto" w:fill="auto"/>
                  </w:tcPr>
                  <w:p w:rsidR="00B740E0" w:rsidRDefault="00B740E0">
                    <w:pPr>
                      <w:ind w:firstLineChars="300" w:firstLine="630"/>
                    </w:pPr>
                    <w:r>
                      <w:rPr>
                        <w:rFonts w:hint="eastAsia"/>
                      </w:rPr>
                      <w:t>（1）计提</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p>
            </w:tc>
          </w:tr>
          <w:tr w:rsidR="00B740E0">
            <w:sdt>
              <w:sdtPr>
                <w:tag w:val="_PLD_9f06e7f0e71e4a3aa190d3fcd09490fc"/>
                <w:id w:val="154741609"/>
                <w:lock w:val="sdtLocked"/>
              </w:sdtPr>
              <w:sdtEndPr/>
              <w:sdtContent>
                <w:tc>
                  <w:tcPr>
                    <w:tcW w:w="1298" w:type="pct"/>
                    <w:shd w:val="clear" w:color="auto" w:fill="auto"/>
                  </w:tcPr>
                  <w:p w:rsidR="00B740E0" w:rsidRDefault="00B740E0">
                    <w:pPr>
                      <w:ind w:firstLineChars="200" w:firstLine="420"/>
                    </w:pPr>
                    <w:r>
                      <w:rPr>
                        <w:rFonts w:hint="eastAsia"/>
                      </w:rPr>
                      <w:t>3.本期减少金额</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p>
            </w:tc>
          </w:tr>
          <w:tr w:rsidR="00B740E0">
            <w:sdt>
              <w:sdtPr>
                <w:tag w:val="_PLD_27997f63b30343a4a13f2ee412af0eba"/>
                <w:id w:val="-1223669135"/>
                <w:lock w:val="sdtLocked"/>
              </w:sdtPr>
              <w:sdtEndPr/>
              <w:sdtContent>
                <w:tc>
                  <w:tcPr>
                    <w:tcW w:w="1298" w:type="pct"/>
                    <w:shd w:val="clear" w:color="auto" w:fill="auto"/>
                  </w:tcPr>
                  <w:p w:rsidR="00B740E0" w:rsidRDefault="00B740E0">
                    <w:pPr>
                      <w:ind w:firstLineChars="300" w:firstLine="630"/>
                    </w:pPr>
                    <w:r>
                      <w:rPr>
                        <w:rFonts w:hint="eastAsia"/>
                      </w:rPr>
                      <w:t>（1）处置或报废</w:t>
                    </w:r>
                  </w:p>
                </w:tc>
              </w:sdtContent>
            </w:sdt>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p>
            </w:tc>
          </w:tr>
          <w:tr w:rsidR="00B740E0">
            <w:sdt>
              <w:sdtPr>
                <w:tag w:val="_PLD_a3e5577c50494e858eeb7a95a5b17653"/>
                <w:id w:val="590826883"/>
                <w:lock w:val="sdtLocked"/>
              </w:sdtPr>
              <w:sdtEndPr/>
              <w:sdtContent>
                <w:tc>
                  <w:tcPr>
                    <w:tcW w:w="1298" w:type="pct"/>
                    <w:shd w:val="clear" w:color="auto" w:fill="auto"/>
                  </w:tcPr>
                  <w:p w:rsidR="00B740E0" w:rsidRDefault="00B740E0">
                    <w:pPr>
                      <w:ind w:firstLineChars="200" w:firstLine="420"/>
                    </w:pPr>
                    <w:r>
                      <w:rPr>
                        <w:rFonts w:hint="eastAsia"/>
                      </w:rPr>
                      <w:t>4.期末余额</w:t>
                    </w:r>
                  </w:p>
                </w:tc>
              </w:sdtContent>
            </w:sdt>
            <w:tc>
              <w:tcPr>
                <w:tcW w:w="720" w:type="pct"/>
                <w:shd w:val="clear" w:color="auto" w:fill="auto"/>
                <w:vAlign w:val="center"/>
              </w:tcPr>
              <w:p w:rsidR="00B740E0" w:rsidRDefault="00B740E0">
                <w:pPr>
                  <w:jc w:val="right"/>
                </w:pPr>
                <w:r>
                  <w:t>703,239.40</w:t>
                </w: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720" w:type="pct"/>
                <w:shd w:val="clear" w:color="auto" w:fill="auto"/>
                <w:vAlign w:val="center"/>
              </w:tcPr>
              <w:p w:rsidR="00B740E0" w:rsidRDefault="00B740E0">
                <w:pPr>
                  <w:jc w:val="right"/>
                </w:pPr>
              </w:p>
            </w:tc>
            <w:tc>
              <w:tcPr>
                <w:tcW w:w="818" w:type="pct"/>
                <w:shd w:val="clear" w:color="auto" w:fill="auto"/>
                <w:vAlign w:val="center"/>
              </w:tcPr>
              <w:p w:rsidR="00B740E0" w:rsidRDefault="00B740E0">
                <w:pPr>
                  <w:jc w:val="right"/>
                </w:pPr>
                <w:r>
                  <w:t>703,239.40</w:t>
                </w:r>
              </w:p>
            </w:tc>
          </w:tr>
          <w:tr w:rsidR="00B740E0">
            <w:sdt>
              <w:sdtPr>
                <w:tag w:val="_PLD_bea29c32f5204124a483fa6e274ca7df"/>
                <w:id w:val="-372929094"/>
                <w:lock w:val="sdtLocked"/>
              </w:sdtPr>
              <w:sdtEndPr/>
              <w:sdtContent>
                <w:tc>
                  <w:tcPr>
                    <w:tcW w:w="1298" w:type="pct"/>
                    <w:shd w:val="clear" w:color="auto" w:fill="auto"/>
                  </w:tcPr>
                  <w:p w:rsidR="00B740E0" w:rsidRDefault="00B740E0">
                    <w:r>
                      <w:rPr>
                        <w:rFonts w:hint="eastAsia"/>
                      </w:rPr>
                      <w:t>四、账面价值</w:t>
                    </w:r>
                  </w:p>
                </w:tc>
              </w:sdtContent>
            </w:sdt>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720" w:type="pct"/>
                <w:shd w:val="clear" w:color="auto" w:fill="auto"/>
                <w:vAlign w:val="center"/>
              </w:tcPr>
              <w:p w:rsidR="00B740E0" w:rsidRDefault="00B740E0">
                <w:pPr>
                  <w:jc w:val="center"/>
                </w:pPr>
              </w:p>
            </w:tc>
            <w:tc>
              <w:tcPr>
                <w:tcW w:w="818" w:type="pct"/>
                <w:shd w:val="clear" w:color="auto" w:fill="auto"/>
                <w:vAlign w:val="center"/>
              </w:tcPr>
              <w:p w:rsidR="00B740E0" w:rsidRDefault="00B740E0">
                <w:pPr>
                  <w:jc w:val="center"/>
                </w:pPr>
              </w:p>
            </w:tc>
          </w:tr>
          <w:tr w:rsidR="00B740E0">
            <w:sdt>
              <w:sdtPr>
                <w:tag w:val="_PLD_0cb15efd736e4fb48f835ee67e79495e"/>
                <w:id w:val="1679382725"/>
                <w:lock w:val="sdtLocked"/>
              </w:sdtPr>
              <w:sdtEndPr/>
              <w:sdtContent>
                <w:tc>
                  <w:tcPr>
                    <w:tcW w:w="1298" w:type="pct"/>
                    <w:shd w:val="clear" w:color="auto" w:fill="auto"/>
                  </w:tcPr>
                  <w:p w:rsidR="00B740E0" w:rsidRDefault="00B740E0">
                    <w:pPr>
                      <w:ind w:firstLineChars="200" w:firstLine="420"/>
                    </w:pPr>
                    <w:r>
                      <w:rPr>
                        <w:rFonts w:hint="eastAsia"/>
                      </w:rPr>
                      <w:t>1.期末账面价值</w:t>
                    </w:r>
                  </w:p>
                </w:tc>
              </w:sdtContent>
            </w:sdt>
            <w:tc>
              <w:tcPr>
                <w:tcW w:w="720" w:type="pct"/>
                <w:shd w:val="clear" w:color="auto" w:fill="auto"/>
                <w:vAlign w:val="center"/>
              </w:tcPr>
              <w:p w:rsidR="00B740E0" w:rsidRDefault="00B740E0">
                <w:pPr>
                  <w:jc w:val="right"/>
                </w:pPr>
                <w:r>
                  <w:t>146,539,886.73</w:t>
                </w:r>
              </w:p>
            </w:tc>
            <w:tc>
              <w:tcPr>
                <w:tcW w:w="720" w:type="pct"/>
                <w:shd w:val="clear" w:color="auto" w:fill="auto"/>
                <w:vAlign w:val="center"/>
              </w:tcPr>
              <w:p w:rsidR="00B740E0" w:rsidRDefault="00B740E0">
                <w:pPr>
                  <w:jc w:val="right"/>
                </w:pPr>
                <w:r>
                  <w:t>15,975,085.80</w:t>
                </w:r>
              </w:p>
            </w:tc>
            <w:tc>
              <w:tcPr>
                <w:tcW w:w="720" w:type="pct"/>
                <w:shd w:val="clear" w:color="auto" w:fill="auto"/>
                <w:vAlign w:val="center"/>
              </w:tcPr>
              <w:p w:rsidR="00B740E0" w:rsidRDefault="00B740E0">
                <w:pPr>
                  <w:jc w:val="right"/>
                </w:pPr>
                <w:r>
                  <w:t>14,599,680.25</w:t>
                </w:r>
              </w:p>
            </w:tc>
            <w:tc>
              <w:tcPr>
                <w:tcW w:w="720" w:type="pct"/>
                <w:shd w:val="clear" w:color="auto" w:fill="auto"/>
                <w:vAlign w:val="center"/>
              </w:tcPr>
              <w:p w:rsidR="00B740E0" w:rsidRDefault="00B740E0">
                <w:pPr>
                  <w:jc w:val="right"/>
                </w:pPr>
                <w:r>
                  <w:t>305,499.16</w:t>
                </w:r>
              </w:p>
            </w:tc>
            <w:tc>
              <w:tcPr>
                <w:tcW w:w="818" w:type="pct"/>
                <w:shd w:val="clear" w:color="auto" w:fill="auto"/>
                <w:vAlign w:val="center"/>
              </w:tcPr>
              <w:p w:rsidR="00B740E0" w:rsidRDefault="00B740E0">
                <w:pPr>
                  <w:jc w:val="right"/>
                </w:pPr>
                <w:r>
                  <w:t>177,420,151.94</w:t>
                </w:r>
              </w:p>
            </w:tc>
          </w:tr>
          <w:tr w:rsidR="00B740E0">
            <w:sdt>
              <w:sdtPr>
                <w:tag w:val="_PLD_0a70238af5ae41dda386e3180cb5ac13"/>
                <w:id w:val="-675647674"/>
                <w:lock w:val="sdtLocked"/>
              </w:sdtPr>
              <w:sdtEndPr/>
              <w:sdtContent>
                <w:tc>
                  <w:tcPr>
                    <w:tcW w:w="1298" w:type="pct"/>
                    <w:shd w:val="clear" w:color="auto" w:fill="auto"/>
                  </w:tcPr>
                  <w:p w:rsidR="00B740E0" w:rsidRDefault="00B740E0">
                    <w:pPr>
                      <w:ind w:firstLineChars="200" w:firstLine="420"/>
                    </w:pPr>
                    <w:r>
                      <w:rPr>
                        <w:rFonts w:hint="eastAsia"/>
                      </w:rPr>
                      <w:t>2.期初账面价值</w:t>
                    </w:r>
                  </w:p>
                </w:tc>
              </w:sdtContent>
            </w:sdt>
            <w:tc>
              <w:tcPr>
                <w:tcW w:w="720" w:type="pct"/>
                <w:shd w:val="clear" w:color="auto" w:fill="auto"/>
                <w:vAlign w:val="center"/>
              </w:tcPr>
              <w:p w:rsidR="00B740E0" w:rsidRDefault="00B740E0">
                <w:pPr>
                  <w:jc w:val="right"/>
                </w:pPr>
                <w:r>
                  <w:t>150,697,266.89</w:t>
                </w:r>
              </w:p>
            </w:tc>
            <w:tc>
              <w:tcPr>
                <w:tcW w:w="720" w:type="pct"/>
                <w:shd w:val="clear" w:color="auto" w:fill="auto"/>
                <w:vAlign w:val="center"/>
              </w:tcPr>
              <w:p w:rsidR="00B740E0" w:rsidRDefault="00B740E0">
                <w:pPr>
                  <w:jc w:val="right"/>
                </w:pPr>
                <w:r>
                  <w:t>17,463,219.84</w:t>
                </w:r>
              </w:p>
            </w:tc>
            <w:tc>
              <w:tcPr>
                <w:tcW w:w="720" w:type="pct"/>
                <w:shd w:val="clear" w:color="auto" w:fill="auto"/>
                <w:vAlign w:val="center"/>
              </w:tcPr>
              <w:p w:rsidR="00B740E0" w:rsidRDefault="00B740E0">
                <w:pPr>
                  <w:jc w:val="right"/>
                </w:pPr>
                <w:r>
                  <w:t>15,332,645.03</w:t>
                </w:r>
              </w:p>
            </w:tc>
            <w:tc>
              <w:tcPr>
                <w:tcW w:w="720" w:type="pct"/>
                <w:shd w:val="clear" w:color="auto" w:fill="auto"/>
                <w:vAlign w:val="center"/>
              </w:tcPr>
              <w:p w:rsidR="00B740E0" w:rsidRDefault="00B740E0">
                <w:pPr>
                  <w:jc w:val="right"/>
                </w:pPr>
                <w:r>
                  <w:t>321,807.04</w:t>
                </w:r>
              </w:p>
            </w:tc>
            <w:tc>
              <w:tcPr>
                <w:tcW w:w="818" w:type="pct"/>
                <w:shd w:val="clear" w:color="auto" w:fill="auto"/>
                <w:vAlign w:val="center"/>
              </w:tcPr>
              <w:p w:rsidR="00B740E0" w:rsidRDefault="00B740E0">
                <w:pPr>
                  <w:jc w:val="right"/>
                </w:pPr>
                <w:r>
                  <w:t>183,814,938.80</w:t>
                </w:r>
              </w:p>
            </w:tc>
          </w:tr>
        </w:tbl>
        <w:p w:rsidR="00B740E0" w:rsidRDefault="0031655D">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1200364064"/>
        <w:lock w:val="sdtLocked"/>
        <w:placeholder>
          <w:docPart w:val="GBC22222222222222222222222222222"/>
        </w:placeholder>
      </w:sdtPr>
      <w:sdtEndPr>
        <w:rPr>
          <w:szCs w:val="24"/>
        </w:rPr>
      </w:sdtEndPr>
      <w:sdtContent>
        <w:p w:rsidR="00B740E0" w:rsidRDefault="00B740E0" w:rsidP="00020424">
          <w:pPr>
            <w:pStyle w:val="4"/>
            <w:numPr>
              <w:ilvl w:val="0"/>
              <w:numId w:val="64"/>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117800402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暂时闲置的固定资产情况"/>
              <w:tag w:val="_GBC_c0d208db81a447e9b9949f2b175cba30"/>
              <w:id w:val="-369604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fbf07452daf745ea899de2cbc824ee75"/>
              <w:id w:val="1990825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559"/>
            <w:gridCol w:w="1417"/>
            <w:gridCol w:w="1560"/>
            <w:gridCol w:w="1275"/>
            <w:gridCol w:w="1504"/>
          </w:tblGrid>
          <w:tr w:rsidR="00B740E0">
            <w:sdt>
              <w:sdtPr>
                <w:tag w:val="_PLD_e479b4fdefbf45068660c7df7422a5de"/>
                <w:id w:val="593748017"/>
                <w:lock w:val="sdtLocked"/>
              </w:sdtPr>
              <w:sdtEndPr/>
              <w:sdtContent>
                <w:tc>
                  <w:tcPr>
                    <w:tcW w:w="1602" w:type="dxa"/>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项目</w:t>
                    </w:r>
                  </w:p>
                </w:tc>
              </w:sdtContent>
            </w:sdt>
            <w:sdt>
              <w:sdtPr>
                <w:tag w:val="_PLD_36daf085717e46eeb45863dfb97acc67"/>
                <w:id w:val="642625857"/>
                <w:lock w:val="sdtLocked"/>
              </w:sdtPr>
              <w:sdtEndPr/>
              <w:sdtContent>
                <w:tc>
                  <w:tcPr>
                    <w:tcW w:w="1559" w:type="dxa"/>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账面原值</w:t>
                    </w:r>
                  </w:p>
                </w:tc>
              </w:sdtContent>
            </w:sdt>
            <w:sdt>
              <w:sdtPr>
                <w:tag w:val="_PLD_c01cccda6baa4a75a8e3f067e68a603e"/>
                <w:id w:val="1872878463"/>
                <w:lock w:val="sdtLocked"/>
              </w:sdtPr>
              <w:sdtEndPr/>
              <w:sdtContent>
                <w:tc>
                  <w:tcPr>
                    <w:tcW w:w="1417" w:type="dxa"/>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累计折旧</w:t>
                    </w:r>
                  </w:p>
                </w:tc>
              </w:sdtContent>
            </w:sdt>
            <w:sdt>
              <w:sdtPr>
                <w:tag w:val="_PLD_3bce2223595140b489f9e15ef462c5ba"/>
                <w:id w:val="130833858"/>
                <w:lock w:val="sdtLocked"/>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减值准备</w:t>
                    </w:r>
                  </w:p>
                </w:tc>
              </w:sdtContent>
            </w:sdt>
            <w:sdt>
              <w:sdtPr>
                <w:tag w:val="_PLD_363b3c8e5d5d43a580d7bab508a70591"/>
                <w:id w:val="684558721"/>
                <w:lock w:val="sdtLocked"/>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账面价值</w:t>
                    </w:r>
                  </w:p>
                </w:tc>
              </w:sdtContent>
            </w:sdt>
            <w:sdt>
              <w:sdtPr>
                <w:tag w:val="_PLD_4a9bf932f0004f76987b4db5cef576e2"/>
                <w:id w:val="2037778289"/>
                <w:lock w:val="sdtLocked"/>
              </w:sdtPr>
              <w:sdtEndPr/>
              <w:sdtContent>
                <w:tc>
                  <w:tcPr>
                    <w:tcW w:w="1504" w:type="dxa"/>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备注</w:t>
                    </w:r>
                  </w:p>
                </w:tc>
              </w:sdtContent>
            </w:sdt>
          </w:tr>
          <w:sdt>
            <w:sdtPr>
              <w:rPr>
                <w:rFonts w:hint="eastAsia"/>
                <w:szCs w:val="21"/>
              </w:rPr>
              <w:alias w:val="暂时闲置的固定资产明细"/>
              <w:tag w:val="_GBC_62ededd5d71043b28231a5afe44f6376"/>
              <w:id w:val="-1222747590"/>
              <w:lock w:val="sdtLocked"/>
            </w:sdtPr>
            <w:sdtEndPr/>
            <w:sdtContent>
              <w:tr w:rsidR="00B740E0">
                <w:tc>
                  <w:tcPr>
                    <w:tcW w:w="1602" w:type="dxa"/>
                    <w:tcBorders>
                      <w:top w:val="single" w:sz="4" w:space="0" w:color="auto"/>
                      <w:left w:val="single" w:sz="4" w:space="0" w:color="auto"/>
                      <w:bottom w:val="single" w:sz="4" w:space="0" w:color="auto"/>
                      <w:right w:val="single" w:sz="4" w:space="0" w:color="auto"/>
                    </w:tcBorders>
                  </w:tcPr>
                  <w:p w:rsidR="00B740E0" w:rsidRDefault="00B740E0">
                    <w:pPr>
                      <w:rPr>
                        <w:szCs w:val="21"/>
                      </w:rPr>
                    </w:pPr>
                    <w:r>
                      <w:t>房屋及建筑物</w:t>
                    </w:r>
                  </w:p>
                </w:tc>
                <w:tc>
                  <w:tcPr>
                    <w:tcW w:w="1559"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1,406,968.50</w:t>
                    </w:r>
                  </w:p>
                </w:tc>
                <w:tc>
                  <w:tcPr>
                    <w:tcW w:w="1417"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458,965.72</w:t>
                    </w:r>
                  </w:p>
                </w:tc>
                <w:tc>
                  <w:tcPr>
                    <w:tcW w:w="1560"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703,239.40</w:t>
                    </w:r>
                  </w:p>
                </w:tc>
                <w:tc>
                  <w:tcPr>
                    <w:tcW w:w="1275"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244,763.38</w:t>
                    </w:r>
                  </w:p>
                </w:tc>
                <w:tc>
                  <w:tcPr>
                    <w:tcW w:w="1504" w:type="dxa"/>
                    <w:tcBorders>
                      <w:top w:val="single" w:sz="4" w:space="0" w:color="auto"/>
                      <w:left w:val="single" w:sz="4" w:space="0" w:color="auto"/>
                      <w:bottom w:val="single" w:sz="4" w:space="0" w:color="auto"/>
                      <w:right w:val="single" w:sz="4" w:space="0" w:color="auto"/>
                    </w:tcBorders>
                  </w:tcPr>
                  <w:p w:rsidR="00B740E0" w:rsidRDefault="00B740E0">
                    <w:pPr>
                      <w:rPr>
                        <w:szCs w:val="21"/>
                      </w:rPr>
                    </w:pPr>
                  </w:p>
                </w:tc>
              </w:tr>
            </w:sdtContent>
          </w:sdt>
          <w:sdt>
            <w:sdtPr>
              <w:rPr>
                <w:rFonts w:hint="eastAsia"/>
                <w:szCs w:val="21"/>
              </w:rPr>
              <w:alias w:val="暂时闲置的固定资产明细"/>
              <w:tag w:val="_GBC_62ededd5d71043b28231a5afe44f6376"/>
              <w:id w:val="-1322187145"/>
              <w:lock w:val="sdtLocked"/>
            </w:sdtPr>
            <w:sdtEndPr/>
            <w:sdtContent>
              <w:tr w:rsidR="00B740E0">
                <w:tc>
                  <w:tcPr>
                    <w:tcW w:w="1602" w:type="dxa"/>
                    <w:tcBorders>
                      <w:top w:val="single" w:sz="4" w:space="0" w:color="auto"/>
                      <w:left w:val="single" w:sz="4" w:space="0" w:color="auto"/>
                      <w:bottom w:val="single" w:sz="4" w:space="0" w:color="auto"/>
                      <w:right w:val="single" w:sz="4" w:space="0" w:color="auto"/>
                    </w:tcBorders>
                  </w:tcPr>
                  <w:p w:rsidR="00B740E0" w:rsidRDefault="00B740E0">
                    <w:pPr>
                      <w:rPr>
                        <w:szCs w:val="21"/>
                      </w:rPr>
                    </w:pPr>
                    <w:r>
                      <w:t>小  计</w:t>
                    </w:r>
                  </w:p>
                </w:tc>
                <w:tc>
                  <w:tcPr>
                    <w:tcW w:w="1559"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1,406,968.50</w:t>
                    </w:r>
                  </w:p>
                </w:tc>
                <w:tc>
                  <w:tcPr>
                    <w:tcW w:w="1417"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458,965.72</w:t>
                    </w:r>
                  </w:p>
                </w:tc>
                <w:tc>
                  <w:tcPr>
                    <w:tcW w:w="1560"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703,239.40</w:t>
                    </w:r>
                  </w:p>
                </w:tc>
                <w:tc>
                  <w:tcPr>
                    <w:tcW w:w="1275" w:type="dxa"/>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244,763.38</w:t>
                    </w:r>
                  </w:p>
                </w:tc>
                <w:tc>
                  <w:tcPr>
                    <w:tcW w:w="1504" w:type="dxa"/>
                    <w:tcBorders>
                      <w:top w:val="single" w:sz="4" w:space="0" w:color="auto"/>
                      <w:left w:val="single" w:sz="4" w:space="0" w:color="auto"/>
                      <w:bottom w:val="single" w:sz="4" w:space="0" w:color="auto"/>
                      <w:right w:val="single" w:sz="4" w:space="0" w:color="auto"/>
                    </w:tcBorders>
                  </w:tcPr>
                  <w:p w:rsidR="00B740E0" w:rsidRDefault="00B740E0">
                    <w:pPr>
                      <w:rPr>
                        <w:szCs w:val="21"/>
                      </w:rPr>
                    </w:pPr>
                  </w:p>
                </w:tc>
              </w:tr>
            </w:sdtContent>
          </w:sdt>
        </w:tbl>
        <w:p w:rsidR="00B740E0" w:rsidRPr="00202677" w:rsidRDefault="0031655D"/>
      </w:sdtContent>
    </w:sdt>
    <w:sdt>
      <w:sdtPr>
        <w:rPr>
          <w:rFonts w:ascii="宋体" w:hAnsi="宋体" w:cs="宋体" w:hint="eastAsia"/>
          <w:b w:val="0"/>
          <w:bCs w:val="0"/>
          <w:kern w:val="0"/>
          <w:szCs w:val="21"/>
        </w:rPr>
        <w:alias w:val="模块:通过融资租赁租入的固定资产情况"/>
        <w:tag w:val="_GBC_f8dc7bf0df9345f6a1581560999dd4d8"/>
        <w:id w:val="1902253926"/>
        <w:lock w:val="sdtLocked"/>
        <w:placeholder>
          <w:docPart w:val="GBC22222222222222222222222222222"/>
        </w:placeholder>
      </w:sdtPr>
      <w:sdtEndPr>
        <w:rPr>
          <w:rFonts w:hint="default"/>
          <w:szCs w:val="24"/>
        </w:rPr>
      </w:sdtEndPr>
      <w:sdtContent>
        <w:p w:rsidR="00B740E0" w:rsidRDefault="00B740E0" w:rsidP="00020424">
          <w:pPr>
            <w:pStyle w:val="4"/>
            <w:numPr>
              <w:ilvl w:val="0"/>
              <w:numId w:val="64"/>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1888950741"/>
            <w:lock w:val="sdtLocked"/>
            <w:placeholder>
              <w:docPart w:val="GBC22222222222222222222222222222"/>
            </w:placeholder>
          </w:sdtPr>
          <w:sdtEndPr/>
          <w:sdtContent>
            <w:p w:rsidR="00B740E0" w:rsidRDefault="00B740E0">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通过经营租赁租出的固定资产"/>
        <w:tag w:val="_GBC_06e38c241c8a43a99fdd68c92888bab1"/>
        <w:id w:val="846592113"/>
        <w:lock w:val="sdtLocked"/>
        <w:placeholder>
          <w:docPart w:val="GBC22222222222222222222222222222"/>
        </w:placeholder>
      </w:sdtPr>
      <w:sdtEndPr>
        <w:rPr>
          <w:rFonts w:hint="default"/>
          <w:color w:val="FF0000"/>
        </w:rPr>
      </w:sdtEndPr>
      <w:sdtContent>
        <w:p w:rsidR="00B740E0" w:rsidRDefault="00B740E0" w:rsidP="00020424">
          <w:pPr>
            <w:pStyle w:val="4"/>
            <w:numPr>
              <w:ilvl w:val="0"/>
              <w:numId w:val="64"/>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346093241"/>
            <w:lock w:val="sdtLocked"/>
            <w:placeholder>
              <w:docPart w:val="GBC22222222222222222222222222222"/>
            </w:placeholder>
          </w:sdtPr>
          <w:sdtEndPr/>
          <w:sdtContent>
            <w:p w:rsidR="00202677"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rsidR="00B740E0" w:rsidRDefault="0031655D">
              <w:pPr>
                <w:rPr>
                  <w:color w:val="FF0000"/>
                  <w:szCs w:val="21"/>
                </w:rPr>
              </w:pPr>
            </w:p>
          </w:sdtContent>
        </w:sdt>
      </w:sdtContent>
    </w:sdt>
    <w:sdt>
      <w:sdtPr>
        <w:rPr>
          <w:rFonts w:ascii="宋体" w:hAnsi="宋体" w:cs="宋体" w:hint="eastAsia"/>
          <w:b w:val="0"/>
          <w:bCs w:val="0"/>
          <w:kern w:val="0"/>
          <w:szCs w:val="21"/>
        </w:rPr>
        <w:alias w:val="模块:未办妥产权证书的固定资产情况"/>
        <w:tag w:val="_GBC_5b357259936442c38f67f17b533c7085"/>
        <w:id w:val="543408661"/>
        <w:lock w:val="sdtLocked"/>
        <w:placeholder>
          <w:docPart w:val="GBC22222222222222222222222222222"/>
        </w:placeholder>
      </w:sdtPr>
      <w:sdtEndPr>
        <w:rPr>
          <w:szCs w:val="24"/>
        </w:rPr>
      </w:sdtEndPr>
      <w:sdtContent>
        <w:p w:rsidR="00B740E0" w:rsidRDefault="00B740E0" w:rsidP="00020424">
          <w:pPr>
            <w:pStyle w:val="4"/>
            <w:numPr>
              <w:ilvl w:val="0"/>
              <w:numId w:val="64"/>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81667992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未办妥产权证书的固定资产情况"/>
              <w:tag w:val="_GBC_b7780eb99c5c47be9731dc6ebe1dea77"/>
              <w:id w:val="1696190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2678566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3042"/>
            <w:gridCol w:w="3059"/>
          </w:tblGrid>
          <w:tr w:rsidR="00B740E0">
            <w:sdt>
              <w:sdtPr>
                <w:tag w:val="_PLD_1347e8d2222c4d13aa7c3569cd05e439"/>
                <w:id w:val="1815214901"/>
                <w:lock w:val="sdtLocked"/>
              </w:sdtPr>
              <w:sdtEndPr/>
              <w:sdtContent>
                <w:tc>
                  <w:tcPr>
                    <w:tcW w:w="1629" w:type="pct"/>
                    <w:vAlign w:val="center"/>
                  </w:tcPr>
                  <w:p w:rsidR="00B740E0" w:rsidRDefault="00B740E0">
                    <w:pPr>
                      <w:jc w:val="center"/>
                      <w:rPr>
                        <w:szCs w:val="21"/>
                      </w:rPr>
                    </w:pPr>
                    <w:r>
                      <w:rPr>
                        <w:rFonts w:hint="eastAsia"/>
                        <w:szCs w:val="21"/>
                      </w:rPr>
                      <w:t>项目</w:t>
                    </w:r>
                  </w:p>
                </w:tc>
              </w:sdtContent>
            </w:sdt>
            <w:sdt>
              <w:sdtPr>
                <w:tag w:val="_PLD_e14c4b6f9d874d4c86e835843a896497"/>
                <w:id w:val="-1940131848"/>
                <w:lock w:val="sdtLocked"/>
              </w:sdtPr>
              <w:sdtEndPr/>
              <w:sdtContent>
                <w:tc>
                  <w:tcPr>
                    <w:tcW w:w="1681" w:type="pct"/>
                    <w:vAlign w:val="center"/>
                  </w:tcPr>
                  <w:p w:rsidR="00B740E0" w:rsidRDefault="00B740E0">
                    <w:pPr>
                      <w:jc w:val="center"/>
                      <w:rPr>
                        <w:szCs w:val="21"/>
                      </w:rPr>
                    </w:pPr>
                    <w:r>
                      <w:rPr>
                        <w:rFonts w:hint="eastAsia"/>
                        <w:szCs w:val="21"/>
                      </w:rPr>
                      <w:t>账面价值</w:t>
                    </w:r>
                  </w:p>
                </w:tc>
              </w:sdtContent>
            </w:sdt>
            <w:sdt>
              <w:sdtPr>
                <w:tag w:val="_PLD_0735ea1c6b5c4a2395fde5f63b614530"/>
                <w:id w:val="2095274929"/>
                <w:lock w:val="sdtLocked"/>
              </w:sdtPr>
              <w:sdtEndPr/>
              <w:sdtContent>
                <w:tc>
                  <w:tcPr>
                    <w:tcW w:w="1690" w:type="pct"/>
                    <w:vAlign w:val="center"/>
                  </w:tcPr>
                  <w:p w:rsidR="00B740E0" w:rsidRDefault="00B740E0">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242067105"/>
              <w:lock w:val="sdtLocked"/>
            </w:sdtPr>
            <w:sdtEndPr/>
            <w:sdtContent>
              <w:tr w:rsidR="00B740E0">
                <w:tc>
                  <w:tcPr>
                    <w:tcW w:w="1629" w:type="pct"/>
                  </w:tcPr>
                  <w:p w:rsidR="00B740E0" w:rsidRDefault="00B740E0">
                    <w:pPr>
                      <w:rPr>
                        <w:szCs w:val="21"/>
                      </w:rPr>
                    </w:pPr>
                    <w:r>
                      <w:t>房屋及建筑物</w:t>
                    </w:r>
                  </w:p>
                </w:tc>
                <w:tc>
                  <w:tcPr>
                    <w:tcW w:w="1681" w:type="pct"/>
                  </w:tcPr>
                  <w:p w:rsidR="00B740E0" w:rsidRDefault="00B740E0">
                    <w:pPr>
                      <w:jc w:val="right"/>
                      <w:rPr>
                        <w:szCs w:val="21"/>
                      </w:rPr>
                    </w:pPr>
                    <w:r>
                      <w:t>7,928,382.46</w:t>
                    </w:r>
                  </w:p>
                </w:tc>
                <w:tc>
                  <w:tcPr>
                    <w:tcW w:w="1690" w:type="pct"/>
                  </w:tcPr>
                  <w:p w:rsidR="00B740E0" w:rsidRDefault="00B740E0">
                    <w:pPr>
                      <w:rPr>
                        <w:szCs w:val="21"/>
                      </w:rPr>
                    </w:pPr>
                    <w:r>
                      <w:t>尚未完成相关办理手续</w:t>
                    </w:r>
                  </w:p>
                </w:tc>
              </w:tr>
            </w:sdtContent>
          </w:sdt>
          <w:sdt>
            <w:sdtPr>
              <w:rPr>
                <w:rFonts w:hint="eastAsia"/>
                <w:szCs w:val="21"/>
              </w:rPr>
              <w:alias w:val="未办妥产权证书的固定资产情况明细"/>
              <w:tag w:val="_GBC_197aee8b2edc4ea19721e86529111007"/>
              <w:id w:val="-741405126"/>
              <w:lock w:val="sdtLocked"/>
            </w:sdtPr>
            <w:sdtEndPr/>
            <w:sdtContent>
              <w:tr w:rsidR="00B740E0">
                <w:tc>
                  <w:tcPr>
                    <w:tcW w:w="1629" w:type="pct"/>
                  </w:tcPr>
                  <w:p w:rsidR="00B740E0" w:rsidRDefault="00B740E0">
                    <w:pPr>
                      <w:rPr>
                        <w:szCs w:val="21"/>
                      </w:rPr>
                    </w:pPr>
                    <w:r>
                      <w:t>小  计</w:t>
                    </w:r>
                  </w:p>
                </w:tc>
                <w:tc>
                  <w:tcPr>
                    <w:tcW w:w="1681" w:type="pct"/>
                  </w:tcPr>
                  <w:p w:rsidR="00B740E0" w:rsidRDefault="00B740E0">
                    <w:pPr>
                      <w:jc w:val="right"/>
                      <w:rPr>
                        <w:szCs w:val="21"/>
                      </w:rPr>
                    </w:pPr>
                    <w:r>
                      <w:t>7,928,382.46</w:t>
                    </w:r>
                  </w:p>
                </w:tc>
                <w:tc>
                  <w:tcPr>
                    <w:tcW w:w="1690" w:type="pct"/>
                  </w:tcPr>
                  <w:p w:rsidR="00B740E0" w:rsidRDefault="00B740E0">
                    <w:pPr>
                      <w:rPr>
                        <w:szCs w:val="21"/>
                      </w:rPr>
                    </w:pPr>
                  </w:p>
                </w:tc>
              </w:tr>
            </w:sdtContent>
          </w:sdt>
        </w:tbl>
        <w:p w:rsidR="00B740E0" w:rsidRPr="00202677" w:rsidRDefault="0031655D" w:rsidP="00202677"/>
      </w:sdtContent>
    </w:sdt>
    <w:sdt>
      <w:sdtPr>
        <w:rPr>
          <w:rFonts w:hint="eastAsia"/>
          <w:szCs w:val="21"/>
        </w:rPr>
        <w:alias w:val="模块:固定资产说明"/>
        <w:tag w:val="_GBC_c93a179f84504ae59ee71556bc9afb64"/>
        <w:id w:val="-563182518"/>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其他说明：</w:t>
          </w:r>
        </w:p>
        <w:sdt>
          <w:sdtPr>
            <w:rPr>
              <w:szCs w:val="21"/>
            </w:rPr>
            <w:alias w:val="是否适用：固定资产的说明[双击切换]"/>
            <w:tag w:val="_GBC_e2fd7087594d4949ada40807334de5fb"/>
            <w:id w:val="18371805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color w:val="FF0000"/>
          <w:szCs w:val="21"/>
        </w:rPr>
      </w:pPr>
    </w:p>
    <w:sdt>
      <w:sdtPr>
        <w:rPr>
          <w:rFonts w:ascii="宋体" w:hAnsi="宋体" w:cs="宋体" w:hint="eastAsia"/>
          <w:b w:val="0"/>
          <w:bCs w:val="0"/>
          <w:kern w:val="0"/>
          <w:szCs w:val="24"/>
        </w:rPr>
        <w:alias w:val="模块:固定资产清理"/>
        <w:tag w:val="_GBC_0de4677cdcb54eaa8c2b2afa938f1054"/>
        <w:id w:val="1340431253"/>
        <w:lock w:val="sdtLocked"/>
        <w:placeholder>
          <w:docPart w:val="GBC22222222222222222222222222222"/>
        </w:placeholder>
      </w:sdtPr>
      <w:sdtEndPr>
        <w:rPr>
          <w:szCs w:val="21"/>
        </w:rPr>
      </w:sdtEndPr>
      <w:sdtContent>
        <w:p w:rsidR="00B740E0" w:rsidRDefault="00B740E0">
          <w:pPr>
            <w:pStyle w:val="4"/>
            <w:rPr>
              <w:rFonts w:ascii="宋体" w:hAnsi="宋体"/>
            </w:rPr>
          </w:pPr>
          <w:r>
            <w:rPr>
              <w:rFonts w:ascii="宋体" w:hAnsi="宋体" w:hint="eastAsia"/>
            </w:rPr>
            <w:t>固定资产清理</w:t>
          </w:r>
        </w:p>
        <w:sdt>
          <w:sdtPr>
            <w:alias w:val="是否适用：固定资产清理[双击切换]"/>
            <w:tag w:val="_GBC_d005d220fbda4cd2a58ced6d0d7a1404"/>
            <w:id w:val="200763714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在建工程</w:t>
      </w:r>
    </w:p>
    <w:bookmarkStart w:id="141" w:name="_Hlk10472757" w:displacedByCustomXml="next"/>
    <w:sdt>
      <w:sdtPr>
        <w:rPr>
          <w:rFonts w:ascii="宋体" w:hAnsi="宋体" w:cs="宋体" w:hint="eastAsia"/>
          <w:b w:val="0"/>
          <w:bCs w:val="0"/>
          <w:kern w:val="0"/>
          <w:szCs w:val="24"/>
        </w:rPr>
        <w:alias w:val="模块:在建工程项目列示"/>
        <w:tag w:val="_SEC_5259769a5b954eaaa39f8ab4268be07c"/>
        <w:id w:val="115727336"/>
        <w:lock w:val="sdtLocked"/>
        <w:placeholder>
          <w:docPart w:val="GBC22222222222222222222222222222"/>
        </w:placeholder>
      </w:sdtPr>
      <w:sdtEndPr>
        <w:rPr>
          <w:rFonts w:hint="default"/>
          <w:szCs w:val="21"/>
        </w:rPr>
      </w:sdtEndPr>
      <w:sdtContent>
        <w:p w:rsidR="00B740E0" w:rsidRDefault="00B740E0">
          <w:pPr>
            <w:pStyle w:val="4"/>
            <w:rPr>
              <w:rFonts w:ascii="宋体" w:hAnsi="宋体"/>
            </w:rPr>
          </w:pPr>
          <w:r>
            <w:rPr>
              <w:rFonts w:ascii="宋体" w:hAnsi="宋体" w:hint="eastAsia"/>
            </w:rPr>
            <w:t>项目列示</w:t>
          </w:r>
        </w:p>
        <w:sdt>
          <w:sdtPr>
            <w:alias w:val="是否适用：在建工程分类列示[双击切换]"/>
            <w:tag w:val="_GBC_bcbd4315343844fc923825dd150041e5"/>
            <w:id w:val="-138686023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在建工程分类列示"/>
              <w:tag w:val="_GBC_9df8e16a6fb54a76b384d11e7a6dd52d"/>
              <w:id w:val="12200969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7b0bdb7b5f24e599fcea2e90510306a"/>
              <w:id w:val="-2135248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B740E0">
            <w:trPr>
              <w:cantSplit/>
            </w:trPr>
            <w:bookmarkEnd w:id="141" w:displacedByCustomXml="next"/>
            <w:bookmarkStart w:id="142" w:name="_Hlk10472837" w:displacedByCustomXml="next"/>
            <w:bookmarkStart w:id="143" w:name="_Hlk10472848" w:displacedByCustomXml="next"/>
            <w:sdt>
              <w:sdtPr>
                <w:tag w:val="_PLD_3a34a6496ee4454093b17b19ba9b805d"/>
                <w:id w:val="368122628"/>
                <w:lock w:val="sdtLocked"/>
              </w:sdtPr>
              <w:sdtEndPr/>
              <w:sdtContent>
                <w:tc>
                  <w:tcPr>
                    <w:tcW w:w="1764" w:type="pct"/>
                    <w:vAlign w:val="center"/>
                  </w:tcPr>
                  <w:p w:rsidR="00B740E0" w:rsidRDefault="00B740E0">
                    <w:pPr>
                      <w:jc w:val="center"/>
                      <w:rPr>
                        <w:szCs w:val="21"/>
                      </w:rPr>
                    </w:pPr>
                    <w:r>
                      <w:rPr>
                        <w:rFonts w:hint="eastAsia"/>
                        <w:szCs w:val="21"/>
                      </w:rPr>
                      <w:t>项目</w:t>
                    </w:r>
                  </w:p>
                </w:tc>
              </w:sdtContent>
            </w:sdt>
            <w:sdt>
              <w:sdtPr>
                <w:tag w:val="_PLD_88973d2835334cdbb31181ad26b55912"/>
                <w:id w:val="-1165620358"/>
                <w:lock w:val="sdtLocked"/>
              </w:sdtPr>
              <w:sdtEndPr/>
              <w:sdtContent>
                <w:tc>
                  <w:tcPr>
                    <w:tcW w:w="1622" w:type="pct"/>
                    <w:vAlign w:val="center"/>
                  </w:tcPr>
                  <w:p w:rsidR="00B740E0" w:rsidRDefault="00B740E0">
                    <w:pPr>
                      <w:jc w:val="center"/>
                      <w:rPr>
                        <w:szCs w:val="21"/>
                      </w:rPr>
                    </w:pPr>
                    <w:r>
                      <w:rPr>
                        <w:rFonts w:hint="eastAsia"/>
                        <w:szCs w:val="21"/>
                      </w:rPr>
                      <w:t>期末余额</w:t>
                    </w:r>
                  </w:p>
                </w:tc>
              </w:sdtContent>
            </w:sdt>
            <w:sdt>
              <w:sdtPr>
                <w:tag w:val="_PLD_55f5bd8851c54b7897a165bee2df0273"/>
                <w:id w:val="-1869985279"/>
                <w:lock w:val="sdtLocked"/>
              </w:sdtPr>
              <w:sdtEndPr/>
              <w:sdtContent>
                <w:tc>
                  <w:tcPr>
                    <w:tcW w:w="1614" w:type="pct"/>
                    <w:vAlign w:val="center"/>
                  </w:tcPr>
                  <w:p w:rsidR="00B740E0" w:rsidRDefault="00B740E0">
                    <w:pPr>
                      <w:jc w:val="center"/>
                      <w:rPr>
                        <w:szCs w:val="21"/>
                      </w:rPr>
                    </w:pPr>
                    <w:r>
                      <w:rPr>
                        <w:rFonts w:hint="eastAsia"/>
                        <w:szCs w:val="21"/>
                      </w:rPr>
                      <w:t>期初余额</w:t>
                    </w:r>
                  </w:p>
                </w:tc>
              </w:sdtContent>
            </w:sdt>
          </w:tr>
          <w:tr w:rsidR="00B740E0">
            <w:trPr>
              <w:cantSplit/>
            </w:trPr>
            <w:sdt>
              <w:sdtPr>
                <w:tag w:val="_PLD_65bb35f19246484caedfd539dfade78d"/>
                <w:id w:val="1836420328"/>
                <w:lock w:val="sdtLocked"/>
              </w:sdtPr>
              <w:sdtEndPr/>
              <w:sdtContent>
                <w:tc>
                  <w:tcPr>
                    <w:tcW w:w="1764" w:type="pct"/>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B740E0" w:rsidRDefault="00B740E0">
                <w:pPr>
                  <w:ind w:right="5"/>
                  <w:jc w:val="right"/>
                  <w:rPr>
                    <w:szCs w:val="21"/>
                  </w:rPr>
                </w:pPr>
                <w:r>
                  <w:t>5,870,277.50</w:t>
                </w:r>
              </w:p>
            </w:tc>
            <w:tc>
              <w:tcPr>
                <w:tcW w:w="1614" w:type="pct"/>
              </w:tcPr>
              <w:p w:rsidR="00B740E0" w:rsidRDefault="00B740E0">
                <w:pPr>
                  <w:ind w:right="5"/>
                  <w:jc w:val="right"/>
                  <w:rPr>
                    <w:szCs w:val="21"/>
                  </w:rPr>
                </w:pPr>
                <w:r>
                  <w:t>1,001,154.49</w:t>
                </w:r>
              </w:p>
            </w:tc>
          </w:tr>
          <w:tr w:rsidR="00B740E0">
            <w:trPr>
              <w:cantSplit/>
            </w:trPr>
            <w:sdt>
              <w:sdtPr>
                <w:tag w:val="_PLD_6651d8420b62461b941e53c23e48454e"/>
                <w:id w:val="-309556168"/>
                <w:lock w:val="sdtLocked"/>
              </w:sdtPr>
              <w:sdtEndPr/>
              <w:sdtContent>
                <w:tc>
                  <w:tcPr>
                    <w:tcW w:w="1764" w:type="pct"/>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B740E0" w:rsidRDefault="00B740E0">
                <w:pPr>
                  <w:ind w:right="5"/>
                  <w:jc w:val="right"/>
                  <w:rPr>
                    <w:szCs w:val="21"/>
                  </w:rPr>
                </w:pPr>
              </w:p>
            </w:tc>
            <w:tc>
              <w:tcPr>
                <w:tcW w:w="1614" w:type="pct"/>
              </w:tcPr>
              <w:p w:rsidR="00B740E0" w:rsidRDefault="00B740E0">
                <w:pPr>
                  <w:ind w:right="5"/>
                  <w:jc w:val="right"/>
                  <w:rPr>
                    <w:szCs w:val="21"/>
                  </w:rPr>
                </w:pPr>
              </w:p>
            </w:tc>
          </w:tr>
          <w:tr w:rsidR="00B740E0">
            <w:trPr>
              <w:cantSplit/>
            </w:trPr>
            <w:sdt>
              <w:sdtPr>
                <w:tag w:val="_PLD_e1778e13b3024450b5ac627563f1ed3a"/>
                <w:id w:val="-1604723538"/>
                <w:lock w:val="sdtLocked"/>
              </w:sdtPr>
              <w:sdtEndPr/>
              <w:sdtContent>
                <w:tc>
                  <w:tcPr>
                    <w:tcW w:w="1764" w:type="pct"/>
                    <w:vAlign w:val="center"/>
                  </w:tcPr>
                  <w:p w:rsidR="00B740E0" w:rsidRDefault="00B740E0">
                    <w:pPr>
                      <w:autoSpaceDE w:val="0"/>
                      <w:autoSpaceDN w:val="0"/>
                      <w:adjustRightInd w:val="0"/>
                      <w:jc w:val="center"/>
                      <w:rPr>
                        <w:szCs w:val="21"/>
                      </w:rPr>
                    </w:pPr>
                    <w:r>
                      <w:rPr>
                        <w:rFonts w:hint="eastAsia"/>
                        <w:szCs w:val="21"/>
                      </w:rPr>
                      <w:t>合计</w:t>
                    </w:r>
                  </w:p>
                </w:tc>
              </w:sdtContent>
            </w:sdt>
            <w:tc>
              <w:tcPr>
                <w:tcW w:w="1622" w:type="pct"/>
              </w:tcPr>
              <w:p w:rsidR="00B740E0" w:rsidRDefault="00B740E0">
                <w:pPr>
                  <w:jc w:val="right"/>
                  <w:rPr>
                    <w:szCs w:val="21"/>
                  </w:rPr>
                </w:pPr>
                <w:r>
                  <w:t>5,870,277.50</w:t>
                </w:r>
              </w:p>
            </w:tc>
            <w:tc>
              <w:tcPr>
                <w:tcW w:w="1614" w:type="pct"/>
              </w:tcPr>
              <w:p w:rsidR="00B740E0" w:rsidRDefault="00B740E0">
                <w:pPr>
                  <w:ind w:right="5"/>
                  <w:jc w:val="right"/>
                  <w:rPr>
                    <w:szCs w:val="21"/>
                  </w:rPr>
                </w:pPr>
                <w:r>
                  <w:t>1,001,154.49</w:t>
                </w:r>
              </w:p>
            </w:tc>
          </w:tr>
        </w:tbl>
        <w:p w:rsidR="00B740E0" w:rsidRDefault="00B740E0"/>
        <w:p w:rsidR="00B740E0" w:rsidRDefault="00B740E0">
          <w:pPr>
            <w:rPr>
              <w:szCs w:val="21"/>
            </w:rPr>
          </w:pPr>
          <w:r>
            <w:rPr>
              <w:rFonts w:hint="eastAsia"/>
              <w:szCs w:val="21"/>
            </w:rPr>
            <w:t>其他说明：</w:t>
          </w:r>
          <w:bookmarkEnd w:id="142"/>
        </w:p>
        <w:p w:rsidR="00202677" w:rsidRDefault="0031655D">
          <w:pPr>
            <w:rPr>
              <w:szCs w:val="21"/>
            </w:rPr>
          </w:pPr>
          <w:sdt>
            <w:sdtPr>
              <w:rPr>
                <w:szCs w:val="21"/>
              </w:rPr>
              <w:alias w:val="在建工程分类列示其他说明"/>
              <w:tag w:val="_GBC_ebe1a06b82914095a2c469c32c78af71"/>
              <w:id w:val="2054889680"/>
              <w:lock w:val="sdtLocked"/>
              <w:placeholder>
                <w:docPart w:val="GBC22222222222222222222222222222"/>
              </w:placeholder>
            </w:sdtPr>
            <w:sdtEndPr/>
            <w:sdtContent>
              <w:r w:rsidR="00B740E0">
                <w:rPr>
                  <w:rFonts w:hint="eastAsia"/>
                  <w:szCs w:val="21"/>
                </w:rPr>
                <w:t>无</w:t>
              </w:r>
            </w:sdtContent>
          </w:sdt>
        </w:p>
        <w:p w:rsidR="00B740E0" w:rsidRPr="00202677" w:rsidRDefault="0031655D">
          <w:pPr>
            <w:rPr>
              <w:szCs w:val="21"/>
            </w:rPr>
          </w:pPr>
        </w:p>
      </w:sdtContent>
    </w:sdt>
    <w:bookmarkEnd w:id="143" w:displacedByCustomXml="prev"/>
    <w:p w:rsidR="00B740E0" w:rsidRDefault="00B740E0">
      <w:pPr>
        <w:pStyle w:val="4"/>
        <w:rPr>
          <w:rFonts w:ascii="宋体" w:hAnsi="宋体"/>
        </w:rPr>
      </w:pPr>
      <w:r>
        <w:rPr>
          <w:rFonts w:ascii="宋体" w:hAnsi="宋体" w:hint="eastAsia"/>
        </w:rPr>
        <w:t>在建工程</w:t>
      </w:r>
    </w:p>
    <w:sdt>
      <w:sdtPr>
        <w:rPr>
          <w:rFonts w:ascii="宋体" w:hAnsi="宋体" w:cs="宋体" w:hint="eastAsia"/>
          <w:b w:val="0"/>
          <w:bCs w:val="0"/>
          <w:kern w:val="0"/>
          <w:szCs w:val="21"/>
        </w:rPr>
        <w:alias w:val="模块:在建工程情况"/>
        <w:tag w:val="_GBC_88cd7483eb15414d84d17f5cc1a4bf78"/>
        <w:id w:val="2096976434"/>
        <w:lock w:val="sdtLocked"/>
        <w:placeholder>
          <w:docPart w:val="GBC22222222222222222222222222222"/>
        </w:placeholder>
      </w:sdtPr>
      <w:sdtEndPr>
        <w:rPr>
          <w:szCs w:val="24"/>
        </w:rPr>
      </w:sdtEndPr>
      <w:sdtContent>
        <w:p w:rsidR="00B740E0" w:rsidRDefault="00B740E0" w:rsidP="00020424">
          <w:pPr>
            <w:pStyle w:val="4"/>
            <w:numPr>
              <w:ilvl w:val="0"/>
              <w:numId w:val="65"/>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94067837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在建工程"/>
              <w:tag w:val="_GBC_d20598ce3f5b4d21a9055de674936a9a"/>
              <w:id w:val="851760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637529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142"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845"/>
            <w:gridCol w:w="1427"/>
            <w:gridCol w:w="918"/>
            <w:gridCol w:w="1395"/>
            <w:gridCol w:w="1323"/>
            <w:gridCol w:w="918"/>
            <w:gridCol w:w="1322"/>
          </w:tblGrid>
          <w:tr w:rsidR="00B740E0">
            <w:trPr>
              <w:cantSplit/>
            </w:trPr>
            <w:sdt>
              <w:sdtPr>
                <w:tag w:val="_PLD_27b31695edfd49cb9cafa333777d18c3"/>
                <w:id w:val="-624315030"/>
                <w:lock w:val="sdtLocked"/>
              </w:sdtPr>
              <w:sdtEndPr/>
              <w:sdtContent>
                <w:tc>
                  <w:tcPr>
                    <w:tcW w:w="1009" w:type="pct"/>
                    <w:vMerge w:val="restart"/>
                    <w:vAlign w:val="center"/>
                  </w:tcPr>
                  <w:p w:rsidR="00B740E0" w:rsidRDefault="00B740E0">
                    <w:pPr>
                      <w:jc w:val="center"/>
                      <w:rPr>
                        <w:szCs w:val="21"/>
                      </w:rPr>
                    </w:pPr>
                    <w:r>
                      <w:rPr>
                        <w:rFonts w:hint="eastAsia"/>
                        <w:szCs w:val="21"/>
                      </w:rPr>
                      <w:t>项目</w:t>
                    </w:r>
                  </w:p>
                </w:tc>
              </w:sdtContent>
            </w:sdt>
            <w:sdt>
              <w:sdtPr>
                <w:tag w:val="_PLD_a5273bde7b2f4c6c8fbe3ea2d7a7eb84"/>
                <w:id w:val="195054154"/>
                <w:lock w:val="sdtLocked"/>
              </w:sdtPr>
              <w:sdtEndPr/>
              <w:sdtContent>
                <w:tc>
                  <w:tcPr>
                    <w:tcW w:w="2044" w:type="pct"/>
                    <w:gridSpan w:val="3"/>
                    <w:vAlign w:val="center"/>
                  </w:tcPr>
                  <w:p w:rsidR="00B740E0" w:rsidRDefault="00B740E0">
                    <w:pPr>
                      <w:jc w:val="center"/>
                      <w:rPr>
                        <w:szCs w:val="21"/>
                      </w:rPr>
                    </w:pPr>
                    <w:r>
                      <w:rPr>
                        <w:rFonts w:hint="eastAsia"/>
                        <w:szCs w:val="21"/>
                      </w:rPr>
                      <w:t>期末余额</w:t>
                    </w:r>
                  </w:p>
                </w:tc>
              </w:sdtContent>
            </w:sdt>
            <w:sdt>
              <w:sdtPr>
                <w:tag w:val="_PLD_ac57490b080449c8b91be5a872e19f79"/>
                <w:id w:val="1344362074"/>
                <w:lock w:val="sdtLocked"/>
              </w:sdtPr>
              <w:sdtEndPr/>
              <w:sdtContent>
                <w:tc>
                  <w:tcPr>
                    <w:tcW w:w="1947" w:type="pct"/>
                    <w:gridSpan w:val="3"/>
                    <w:vAlign w:val="center"/>
                  </w:tcPr>
                  <w:p w:rsidR="00B740E0" w:rsidRDefault="00B740E0">
                    <w:pPr>
                      <w:jc w:val="center"/>
                      <w:rPr>
                        <w:szCs w:val="21"/>
                      </w:rPr>
                    </w:pPr>
                    <w:r>
                      <w:rPr>
                        <w:rFonts w:hint="eastAsia"/>
                        <w:szCs w:val="21"/>
                      </w:rPr>
                      <w:t>期初余额</w:t>
                    </w:r>
                  </w:p>
                </w:tc>
              </w:sdtContent>
            </w:sdt>
          </w:tr>
          <w:tr w:rsidR="00B740E0">
            <w:trPr>
              <w:cantSplit/>
            </w:trPr>
            <w:tc>
              <w:tcPr>
                <w:tcW w:w="1009" w:type="pct"/>
                <w:vMerge/>
                <w:vAlign w:val="center"/>
              </w:tcPr>
              <w:p w:rsidR="00B740E0" w:rsidRDefault="00B740E0">
                <w:pPr>
                  <w:tabs>
                    <w:tab w:val="left" w:pos="420"/>
                  </w:tabs>
                  <w:ind w:left="420" w:hanging="420"/>
                  <w:jc w:val="center"/>
                  <w:rPr>
                    <w:szCs w:val="21"/>
                  </w:rPr>
                </w:pPr>
              </w:p>
            </w:tc>
            <w:sdt>
              <w:sdtPr>
                <w:tag w:val="_PLD_1d60491359e245e7bc54655c8c8c15fd"/>
                <w:id w:val="255877069"/>
                <w:lock w:val="sdtLocked"/>
              </w:sdtPr>
              <w:sdtEndPr/>
              <w:sdtContent>
                <w:tc>
                  <w:tcPr>
                    <w:tcW w:w="780" w:type="pct"/>
                    <w:vAlign w:val="center"/>
                  </w:tcPr>
                  <w:p w:rsidR="00B740E0" w:rsidRDefault="00B740E0">
                    <w:pPr>
                      <w:tabs>
                        <w:tab w:val="left" w:pos="420"/>
                      </w:tabs>
                      <w:ind w:left="420" w:hanging="420"/>
                      <w:jc w:val="center"/>
                      <w:rPr>
                        <w:szCs w:val="21"/>
                      </w:rPr>
                    </w:pPr>
                    <w:r>
                      <w:rPr>
                        <w:rFonts w:hint="eastAsia"/>
                        <w:szCs w:val="21"/>
                      </w:rPr>
                      <w:t>账面余额</w:t>
                    </w:r>
                  </w:p>
                </w:tc>
              </w:sdtContent>
            </w:sdt>
            <w:sdt>
              <w:sdtPr>
                <w:rPr>
                  <w:rFonts w:ascii="宋体" w:hAnsi="宋体"/>
                </w:rPr>
                <w:tag w:val="_PLD_d5d8fa5186d44c82b146ad7151830389"/>
                <w:id w:val="-2099086192"/>
                <w:lock w:val="sdtLocked"/>
              </w:sdtPr>
              <w:sdtEndPr/>
              <w:sdtContent>
                <w:tc>
                  <w:tcPr>
                    <w:tcW w:w="502" w:type="pct"/>
                    <w:vAlign w:val="center"/>
                  </w:tcPr>
                  <w:p w:rsidR="00B740E0" w:rsidRDefault="00B740E0">
                    <w:pPr>
                      <w:pStyle w:val="affffffffe"/>
                      <w:rPr>
                        <w:rFonts w:ascii="宋体" w:hAnsi="宋体"/>
                      </w:rPr>
                    </w:pPr>
                    <w:r>
                      <w:rPr>
                        <w:rFonts w:ascii="宋体" w:hAnsi="宋体" w:hint="eastAsia"/>
                      </w:rPr>
                      <w:t>减值准备</w:t>
                    </w:r>
                  </w:p>
                </w:tc>
              </w:sdtContent>
            </w:sdt>
            <w:sdt>
              <w:sdtPr>
                <w:rPr>
                  <w:rFonts w:ascii="宋体" w:hAnsi="宋体"/>
                </w:rPr>
                <w:tag w:val="_PLD_49aa1c2d25814b789479d76afb6fc844"/>
                <w:id w:val="109789233"/>
                <w:lock w:val="sdtLocked"/>
              </w:sdtPr>
              <w:sdtEndPr/>
              <w:sdtContent>
                <w:tc>
                  <w:tcPr>
                    <w:tcW w:w="762" w:type="pct"/>
                    <w:vAlign w:val="center"/>
                  </w:tcPr>
                  <w:p w:rsidR="00B740E0" w:rsidRDefault="00B740E0">
                    <w:pPr>
                      <w:pStyle w:val="affffffffe"/>
                      <w:rPr>
                        <w:rFonts w:ascii="宋体" w:hAnsi="宋体"/>
                      </w:rPr>
                    </w:pPr>
                    <w:r>
                      <w:rPr>
                        <w:rFonts w:ascii="宋体" w:hAnsi="宋体" w:hint="eastAsia"/>
                      </w:rPr>
                      <w:t>账面价值</w:t>
                    </w:r>
                  </w:p>
                </w:tc>
              </w:sdtContent>
            </w:sdt>
            <w:sdt>
              <w:sdtPr>
                <w:tag w:val="_PLD_4bba2db5e5a549ecafbf4e94a7af2e35"/>
                <w:id w:val="-585774728"/>
                <w:lock w:val="sdtLocked"/>
              </w:sdtPr>
              <w:sdtEndPr/>
              <w:sdtContent>
                <w:tc>
                  <w:tcPr>
                    <w:tcW w:w="723" w:type="pct"/>
                    <w:vAlign w:val="center"/>
                  </w:tcPr>
                  <w:p w:rsidR="00B740E0" w:rsidRDefault="00B740E0">
                    <w:pPr>
                      <w:tabs>
                        <w:tab w:val="left" w:pos="420"/>
                      </w:tabs>
                      <w:ind w:left="420" w:hanging="420"/>
                      <w:jc w:val="center"/>
                      <w:rPr>
                        <w:szCs w:val="21"/>
                      </w:rPr>
                    </w:pPr>
                    <w:r>
                      <w:rPr>
                        <w:rFonts w:hint="eastAsia"/>
                        <w:szCs w:val="21"/>
                      </w:rPr>
                      <w:t>账面余额</w:t>
                    </w:r>
                  </w:p>
                </w:tc>
              </w:sdtContent>
            </w:sdt>
            <w:sdt>
              <w:sdtPr>
                <w:rPr>
                  <w:rFonts w:ascii="宋体" w:hAnsi="宋体"/>
                </w:rPr>
                <w:tag w:val="_PLD_e054d8cd1e1b4672ae08a495b587bdce"/>
                <w:id w:val="1905262924"/>
                <w:lock w:val="sdtLocked"/>
              </w:sdtPr>
              <w:sdtEndPr/>
              <w:sdtContent>
                <w:tc>
                  <w:tcPr>
                    <w:tcW w:w="502" w:type="pct"/>
                    <w:vAlign w:val="center"/>
                  </w:tcPr>
                  <w:p w:rsidR="00B740E0" w:rsidRDefault="00B740E0">
                    <w:pPr>
                      <w:pStyle w:val="affffffffe"/>
                      <w:rPr>
                        <w:rFonts w:ascii="宋体" w:hAnsi="宋体"/>
                      </w:rPr>
                    </w:pPr>
                    <w:r>
                      <w:rPr>
                        <w:rFonts w:ascii="宋体" w:hAnsi="宋体" w:hint="eastAsia"/>
                      </w:rPr>
                      <w:t>减值准备</w:t>
                    </w:r>
                  </w:p>
                </w:tc>
              </w:sdtContent>
            </w:sdt>
            <w:sdt>
              <w:sdtPr>
                <w:rPr>
                  <w:rFonts w:ascii="宋体" w:hAnsi="宋体"/>
                </w:rPr>
                <w:tag w:val="_PLD_bd3055c2713a44fa9cbd3fd973d34c6a"/>
                <w:id w:val="-96712978"/>
                <w:lock w:val="sdtLocked"/>
              </w:sdtPr>
              <w:sdtEndPr/>
              <w:sdtContent>
                <w:tc>
                  <w:tcPr>
                    <w:tcW w:w="723" w:type="pct"/>
                    <w:vAlign w:val="center"/>
                  </w:tcPr>
                  <w:p w:rsidR="00B740E0" w:rsidRDefault="00B740E0">
                    <w:pPr>
                      <w:pStyle w:val="affffffffe"/>
                      <w:rPr>
                        <w:rFonts w:ascii="宋体" w:hAnsi="宋体"/>
                      </w:rPr>
                    </w:pPr>
                    <w:r>
                      <w:rPr>
                        <w:rFonts w:ascii="宋体" w:hAnsi="宋体" w:hint="eastAsia"/>
                      </w:rPr>
                      <w:t>账面价值</w:t>
                    </w:r>
                  </w:p>
                </w:tc>
              </w:sdtContent>
            </w:sdt>
          </w:tr>
          <w:sdt>
            <w:sdtPr>
              <w:rPr>
                <w:szCs w:val="21"/>
              </w:rPr>
              <w:alias w:val="在建工程情况明细"/>
              <w:tag w:val="_GBC_5f073fecf2ff4f9ba33e687f80450c77"/>
              <w:id w:val="1609076050"/>
              <w:lock w:val="sdtLocked"/>
            </w:sdtPr>
            <w:sdtEndPr/>
            <w:sdtContent>
              <w:tr w:rsidR="00B740E0">
                <w:trPr>
                  <w:cantSplit/>
                </w:trPr>
                <w:tc>
                  <w:tcPr>
                    <w:tcW w:w="1009" w:type="pct"/>
                  </w:tcPr>
                  <w:p w:rsidR="00B740E0" w:rsidRDefault="00B740E0">
                    <w:pPr>
                      <w:rPr>
                        <w:szCs w:val="21"/>
                      </w:rPr>
                    </w:pPr>
                    <w:r>
                      <w:t>数字物流港</w:t>
                    </w:r>
                  </w:p>
                </w:tc>
                <w:tc>
                  <w:tcPr>
                    <w:tcW w:w="780" w:type="pct"/>
                  </w:tcPr>
                  <w:p w:rsidR="00B740E0" w:rsidRDefault="00B740E0">
                    <w:pPr>
                      <w:ind w:right="105"/>
                      <w:jc w:val="right"/>
                      <w:rPr>
                        <w:szCs w:val="21"/>
                      </w:rPr>
                    </w:pPr>
                    <w:r>
                      <w:t>1,688,382.04</w:t>
                    </w:r>
                  </w:p>
                </w:tc>
                <w:tc>
                  <w:tcPr>
                    <w:tcW w:w="502" w:type="pct"/>
                  </w:tcPr>
                  <w:p w:rsidR="00B740E0" w:rsidRDefault="00B740E0">
                    <w:pPr>
                      <w:ind w:right="73"/>
                      <w:jc w:val="right"/>
                      <w:rPr>
                        <w:szCs w:val="21"/>
                      </w:rPr>
                    </w:pPr>
                  </w:p>
                </w:tc>
                <w:tc>
                  <w:tcPr>
                    <w:tcW w:w="762" w:type="pct"/>
                  </w:tcPr>
                  <w:p w:rsidR="00B740E0" w:rsidRDefault="00B740E0">
                    <w:pPr>
                      <w:ind w:right="73"/>
                      <w:jc w:val="right"/>
                      <w:rPr>
                        <w:szCs w:val="21"/>
                      </w:rPr>
                    </w:pPr>
                    <w:r>
                      <w:t>1,688,382.04</w:t>
                    </w:r>
                  </w:p>
                </w:tc>
                <w:tc>
                  <w:tcPr>
                    <w:tcW w:w="723" w:type="pct"/>
                  </w:tcPr>
                  <w:p w:rsidR="00B740E0" w:rsidRDefault="00B740E0">
                    <w:pPr>
                      <w:jc w:val="right"/>
                      <w:rPr>
                        <w:szCs w:val="21"/>
                      </w:rPr>
                    </w:pPr>
                  </w:p>
                </w:tc>
                <w:tc>
                  <w:tcPr>
                    <w:tcW w:w="502" w:type="pct"/>
                  </w:tcPr>
                  <w:p w:rsidR="00B740E0" w:rsidRDefault="00B740E0">
                    <w:pPr>
                      <w:jc w:val="right"/>
                      <w:rPr>
                        <w:szCs w:val="21"/>
                      </w:rPr>
                    </w:pPr>
                  </w:p>
                </w:tc>
                <w:tc>
                  <w:tcPr>
                    <w:tcW w:w="723" w:type="pct"/>
                  </w:tcPr>
                  <w:p w:rsidR="00B740E0" w:rsidRDefault="00B740E0">
                    <w:pPr>
                      <w:jc w:val="right"/>
                      <w:rPr>
                        <w:szCs w:val="21"/>
                      </w:rPr>
                    </w:pPr>
                  </w:p>
                </w:tc>
              </w:tr>
            </w:sdtContent>
          </w:sdt>
          <w:sdt>
            <w:sdtPr>
              <w:rPr>
                <w:szCs w:val="21"/>
              </w:rPr>
              <w:alias w:val="在建工程情况明细"/>
              <w:tag w:val="_GBC_5f073fecf2ff4f9ba33e687f80450c77"/>
              <w:id w:val="-491948078"/>
              <w:lock w:val="sdtLocked"/>
            </w:sdtPr>
            <w:sdtEndPr/>
            <w:sdtContent>
              <w:tr w:rsidR="00B740E0">
                <w:trPr>
                  <w:cantSplit/>
                </w:trPr>
                <w:tc>
                  <w:tcPr>
                    <w:tcW w:w="1009" w:type="pct"/>
                  </w:tcPr>
                  <w:p w:rsidR="00B740E0" w:rsidRDefault="00B740E0">
                    <w:pPr>
                      <w:rPr>
                        <w:szCs w:val="21"/>
                      </w:rPr>
                    </w:pPr>
                    <w:r>
                      <w:t>高压线路工程</w:t>
                    </w:r>
                  </w:p>
                </w:tc>
                <w:tc>
                  <w:tcPr>
                    <w:tcW w:w="780" w:type="pct"/>
                  </w:tcPr>
                  <w:p w:rsidR="00B740E0" w:rsidRDefault="00B740E0">
                    <w:pPr>
                      <w:ind w:right="105"/>
                      <w:jc w:val="right"/>
                      <w:rPr>
                        <w:szCs w:val="21"/>
                      </w:rPr>
                    </w:pPr>
                    <w:r>
                      <w:t>1,129,308.33</w:t>
                    </w:r>
                  </w:p>
                </w:tc>
                <w:tc>
                  <w:tcPr>
                    <w:tcW w:w="502" w:type="pct"/>
                  </w:tcPr>
                  <w:p w:rsidR="00B740E0" w:rsidRDefault="00B740E0">
                    <w:pPr>
                      <w:ind w:right="73"/>
                      <w:jc w:val="right"/>
                      <w:rPr>
                        <w:szCs w:val="21"/>
                      </w:rPr>
                    </w:pPr>
                  </w:p>
                </w:tc>
                <w:tc>
                  <w:tcPr>
                    <w:tcW w:w="762" w:type="pct"/>
                  </w:tcPr>
                  <w:p w:rsidR="00B740E0" w:rsidRDefault="00B740E0">
                    <w:pPr>
                      <w:ind w:right="73"/>
                      <w:jc w:val="right"/>
                      <w:rPr>
                        <w:szCs w:val="21"/>
                      </w:rPr>
                    </w:pPr>
                    <w:r>
                      <w:t>1,129,308.33</w:t>
                    </w:r>
                  </w:p>
                </w:tc>
                <w:tc>
                  <w:tcPr>
                    <w:tcW w:w="723" w:type="pct"/>
                  </w:tcPr>
                  <w:p w:rsidR="00B740E0" w:rsidRDefault="00B740E0">
                    <w:pPr>
                      <w:jc w:val="right"/>
                      <w:rPr>
                        <w:szCs w:val="21"/>
                      </w:rPr>
                    </w:pPr>
                    <w:r>
                      <w:t>174,338.86</w:t>
                    </w:r>
                  </w:p>
                </w:tc>
                <w:tc>
                  <w:tcPr>
                    <w:tcW w:w="502" w:type="pct"/>
                  </w:tcPr>
                  <w:p w:rsidR="00B740E0" w:rsidRDefault="00B740E0">
                    <w:pPr>
                      <w:jc w:val="right"/>
                      <w:rPr>
                        <w:szCs w:val="21"/>
                      </w:rPr>
                    </w:pPr>
                  </w:p>
                </w:tc>
                <w:tc>
                  <w:tcPr>
                    <w:tcW w:w="723" w:type="pct"/>
                  </w:tcPr>
                  <w:p w:rsidR="00B740E0" w:rsidRDefault="00B740E0">
                    <w:pPr>
                      <w:jc w:val="right"/>
                      <w:rPr>
                        <w:szCs w:val="21"/>
                      </w:rPr>
                    </w:pPr>
                    <w:r>
                      <w:t>174,338.86</w:t>
                    </w:r>
                  </w:p>
                </w:tc>
              </w:tr>
            </w:sdtContent>
          </w:sdt>
          <w:sdt>
            <w:sdtPr>
              <w:rPr>
                <w:szCs w:val="21"/>
              </w:rPr>
              <w:alias w:val="在建工程情况明细"/>
              <w:tag w:val="_GBC_5f073fecf2ff4f9ba33e687f80450c77"/>
              <w:id w:val="331885698"/>
              <w:lock w:val="sdtLocked"/>
            </w:sdtPr>
            <w:sdtEndPr/>
            <w:sdtContent>
              <w:tr w:rsidR="00B740E0">
                <w:trPr>
                  <w:cantSplit/>
                </w:trPr>
                <w:tc>
                  <w:tcPr>
                    <w:tcW w:w="1009" w:type="pct"/>
                  </w:tcPr>
                  <w:p w:rsidR="00B740E0" w:rsidRDefault="00B740E0">
                    <w:pPr>
                      <w:rPr>
                        <w:szCs w:val="21"/>
                      </w:rPr>
                    </w:pPr>
                    <w:r>
                      <w:t>电梯工程</w:t>
                    </w:r>
                  </w:p>
                </w:tc>
                <w:tc>
                  <w:tcPr>
                    <w:tcW w:w="780" w:type="pct"/>
                  </w:tcPr>
                  <w:p w:rsidR="00B740E0" w:rsidRDefault="00B740E0">
                    <w:pPr>
                      <w:ind w:right="105"/>
                      <w:jc w:val="right"/>
                      <w:rPr>
                        <w:szCs w:val="21"/>
                      </w:rPr>
                    </w:pPr>
                    <w:r>
                      <w:t>642,512.88</w:t>
                    </w:r>
                  </w:p>
                </w:tc>
                <w:tc>
                  <w:tcPr>
                    <w:tcW w:w="502" w:type="pct"/>
                  </w:tcPr>
                  <w:p w:rsidR="00B740E0" w:rsidRDefault="00B740E0">
                    <w:pPr>
                      <w:ind w:right="73"/>
                      <w:jc w:val="right"/>
                      <w:rPr>
                        <w:szCs w:val="21"/>
                      </w:rPr>
                    </w:pPr>
                  </w:p>
                </w:tc>
                <w:tc>
                  <w:tcPr>
                    <w:tcW w:w="762" w:type="pct"/>
                  </w:tcPr>
                  <w:p w:rsidR="00B740E0" w:rsidRDefault="00B740E0">
                    <w:pPr>
                      <w:ind w:right="73"/>
                      <w:jc w:val="right"/>
                      <w:rPr>
                        <w:szCs w:val="21"/>
                      </w:rPr>
                    </w:pPr>
                    <w:r>
                      <w:t>642,512.88</w:t>
                    </w:r>
                  </w:p>
                </w:tc>
                <w:tc>
                  <w:tcPr>
                    <w:tcW w:w="723" w:type="pct"/>
                  </w:tcPr>
                  <w:p w:rsidR="00B740E0" w:rsidRDefault="00B740E0">
                    <w:pPr>
                      <w:jc w:val="right"/>
                      <w:rPr>
                        <w:szCs w:val="21"/>
                      </w:rPr>
                    </w:pPr>
                    <w:r>
                      <w:t>11,650.49</w:t>
                    </w:r>
                  </w:p>
                </w:tc>
                <w:tc>
                  <w:tcPr>
                    <w:tcW w:w="502" w:type="pct"/>
                  </w:tcPr>
                  <w:p w:rsidR="00B740E0" w:rsidRDefault="00B740E0">
                    <w:pPr>
                      <w:jc w:val="right"/>
                      <w:rPr>
                        <w:szCs w:val="21"/>
                      </w:rPr>
                    </w:pPr>
                  </w:p>
                </w:tc>
                <w:tc>
                  <w:tcPr>
                    <w:tcW w:w="723" w:type="pct"/>
                  </w:tcPr>
                  <w:p w:rsidR="00B740E0" w:rsidRDefault="00B740E0">
                    <w:pPr>
                      <w:jc w:val="right"/>
                      <w:rPr>
                        <w:szCs w:val="21"/>
                      </w:rPr>
                    </w:pPr>
                    <w:r>
                      <w:t>11,650.49</w:t>
                    </w:r>
                  </w:p>
                </w:tc>
              </w:tr>
            </w:sdtContent>
          </w:sdt>
          <w:sdt>
            <w:sdtPr>
              <w:rPr>
                <w:szCs w:val="21"/>
              </w:rPr>
              <w:alias w:val="在建工程情况明细"/>
              <w:tag w:val="_GBC_5f073fecf2ff4f9ba33e687f80450c77"/>
              <w:id w:val="-935901927"/>
              <w:lock w:val="sdtLocked"/>
            </w:sdtPr>
            <w:sdtEndPr/>
            <w:sdtContent>
              <w:tr w:rsidR="00B740E0">
                <w:trPr>
                  <w:cantSplit/>
                </w:trPr>
                <w:tc>
                  <w:tcPr>
                    <w:tcW w:w="1009" w:type="pct"/>
                  </w:tcPr>
                  <w:p w:rsidR="00B740E0" w:rsidRDefault="00B740E0">
                    <w:pPr>
                      <w:rPr>
                        <w:szCs w:val="21"/>
                      </w:rPr>
                    </w:pPr>
                    <w:r>
                      <w:t>LED大屏工程</w:t>
                    </w:r>
                  </w:p>
                </w:tc>
                <w:tc>
                  <w:tcPr>
                    <w:tcW w:w="780" w:type="pct"/>
                  </w:tcPr>
                  <w:p w:rsidR="00B740E0" w:rsidRDefault="00B740E0">
                    <w:pPr>
                      <w:ind w:right="105"/>
                      <w:jc w:val="right"/>
                      <w:rPr>
                        <w:szCs w:val="21"/>
                      </w:rPr>
                    </w:pPr>
                    <w:r>
                      <w:t>815,165.14</w:t>
                    </w:r>
                  </w:p>
                </w:tc>
                <w:tc>
                  <w:tcPr>
                    <w:tcW w:w="502" w:type="pct"/>
                  </w:tcPr>
                  <w:p w:rsidR="00B740E0" w:rsidRDefault="00B740E0">
                    <w:pPr>
                      <w:ind w:right="73"/>
                      <w:jc w:val="right"/>
                      <w:rPr>
                        <w:szCs w:val="21"/>
                      </w:rPr>
                    </w:pPr>
                  </w:p>
                </w:tc>
                <w:tc>
                  <w:tcPr>
                    <w:tcW w:w="762" w:type="pct"/>
                  </w:tcPr>
                  <w:p w:rsidR="00B740E0" w:rsidRDefault="00B740E0">
                    <w:pPr>
                      <w:ind w:right="73"/>
                      <w:jc w:val="right"/>
                      <w:rPr>
                        <w:szCs w:val="21"/>
                      </w:rPr>
                    </w:pPr>
                    <w:r>
                      <w:t>815,165.14</w:t>
                    </w:r>
                  </w:p>
                </w:tc>
                <w:tc>
                  <w:tcPr>
                    <w:tcW w:w="723" w:type="pct"/>
                  </w:tcPr>
                  <w:p w:rsidR="00B740E0" w:rsidRDefault="00B740E0">
                    <w:pPr>
                      <w:jc w:val="right"/>
                      <w:rPr>
                        <w:szCs w:val="21"/>
                      </w:rPr>
                    </w:pPr>
                    <w:r>
                      <w:t>815,165.14</w:t>
                    </w:r>
                  </w:p>
                </w:tc>
                <w:tc>
                  <w:tcPr>
                    <w:tcW w:w="502" w:type="pct"/>
                  </w:tcPr>
                  <w:p w:rsidR="00B740E0" w:rsidRDefault="00B740E0">
                    <w:pPr>
                      <w:jc w:val="right"/>
                      <w:rPr>
                        <w:szCs w:val="21"/>
                      </w:rPr>
                    </w:pPr>
                  </w:p>
                </w:tc>
                <w:tc>
                  <w:tcPr>
                    <w:tcW w:w="723" w:type="pct"/>
                  </w:tcPr>
                  <w:p w:rsidR="00B740E0" w:rsidRDefault="00B740E0">
                    <w:pPr>
                      <w:jc w:val="right"/>
                      <w:rPr>
                        <w:szCs w:val="21"/>
                      </w:rPr>
                    </w:pPr>
                    <w:r>
                      <w:t>815,165.14</w:t>
                    </w:r>
                  </w:p>
                </w:tc>
              </w:tr>
            </w:sdtContent>
          </w:sdt>
          <w:sdt>
            <w:sdtPr>
              <w:rPr>
                <w:szCs w:val="21"/>
              </w:rPr>
              <w:alias w:val="在建工程情况明细"/>
              <w:tag w:val="_GBC_5f073fecf2ff4f9ba33e687f80450c77"/>
              <w:id w:val="653729006"/>
              <w:lock w:val="sdtLocked"/>
            </w:sdtPr>
            <w:sdtEndPr/>
            <w:sdtContent>
              <w:tr w:rsidR="00B740E0">
                <w:trPr>
                  <w:cantSplit/>
                </w:trPr>
                <w:tc>
                  <w:tcPr>
                    <w:tcW w:w="1009" w:type="pct"/>
                  </w:tcPr>
                  <w:p w:rsidR="00B740E0" w:rsidRDefault="00B740E0">
                    <w:pPr>
                      <w:rPr>
                        <w:szCs w:val="21"/>
                      </w:rPr>
                    </w:pPr>
                    <w:r>
                      <w:t>消防烟感改造工程</w:t>
                    </w:r>
                  </w:p>
                </w:tc>
                <w:tc>
                  <w:tcPr>
                    <w:tcW w:w="780" w:type="pct"/>
                  </w:tcPr>
                  <w:p w:rsidR="00B740E0" w:rsidRDefault="00B740E0">
                    <w:pPr>
                      <w:ind w:right="105"/>
                      <w:jc w:val="right"/>
                      <w:rPr>
                        <w:szCs w:val="21"/>
                      </w:rPr>
                    </w:pPr>
                    <w:r>
                      <w:t>1,548,219.27</w:t>
                    </w:r>
                  </w:p>
                </w:tc>
                <w:tc>
                  <w:tcPr>
                    <w:tcW w:w="502" w:type="pct"/>
                  </w:tcPr>
                  <w:p w:rsidR="00B740E0" w:rsidRDefault="00B740E0">
                    <w:pPr>
                      <w:ind w:right="73"/>
                      <w:jc w:val="right"/>
                      <w:rPr>
                        <w:szCs w:val="21"/>
                      </w:rPr>
                    </w:pPr>
                  </w:p>
                </w:tc>
                <w:tc>
                  <w:tcPr>
                    <w:tcW w:w="762" w:type="pct"/>
                  </w:tcPr>
                  <w:p w:rsidR="00B740E0" w:rsidRDefault="00B740E0">
                    <w:pPr>
                      <w:ind w:right="73"/>
                      <w:jc w:val="right"/>
                      <w:rPr>
                        <w:szCs w:val="21"/>
                      </w:rPr>
                    </w:pPr>
                    <w:r>
                      <w:t>1,548,219.27</w:t>
                    </w:r>
                  </w:p>
                </w:tc>
                <w:tc>
                  <w:tcPr>
                    <w:tcW w:w="723" w:type="pct"/>
                  </w:tcPr>
                  <w:p w:rsidR="00B740E0" w:rsidRDefault="00B740E0">
                    <w:pPr>
                      <w:jc w:val="right"/>
                      <w:rPr>
                        <w:szCs w:val="21"/>
                      </w:rPr>
                    </w:pPr>
                  </w:p>
                </w:tc>
                <w:tc>
                  <w:tcPr>
                    <w:tcW w:w="502" w:type="pct"/>
                  </w:tcPr>
                  <w:p w:rsidR="00B740E0" w:rsidRDefault="00B740E0">
                    <w:pPr>
                      <w:jc w:val="right"/>
                      <w:rPr>
                        <w:szCs w:val="21"/>
                      </w:rPr>
                    </w:pPr>
                  </w:p>
                </w:tc>
                <w:tc>
                  <w:tcPr>
                    <w:tcW w:w="723" w:type="pct"/>
                  </w:tcPr>
                  <w:p w:rsidR="00B740E0" w:rsidRDefault="00B740E0">
                    <w:pPr>
                      <w:jc w:val="right"/>
                      <w:rPr>
                        <w:szCs w:val="21"/>
                      </w:rPr>
                    </w:pPr>
                  </w:p>
                </w:tc>
              </w:tr>
            </w:sdtContent>
          </w:sdt>
          <w:sdt>
            <w:sdtPr>
              <w:rPr>
                <w:szCs w:val="21"/>
              </w:rPr>
              <w:alias w:val="在建工程情况明细"/>
              <w:tag w:val="_GBC_5f073fecf2ff4f9ba33e687f80450c77"/>
              <w:id w:val="676551025"/>
              <w:lock w:val="sdtLocked"/>
            </w:sdtPr>
            <w:sdtEndPr/>
            <w:sdtContent>
              <w:tr w:rsidR="00B740E0">
                <w:trPr>
                  <w:cantSplit/>
                </w:trPr>
                <w:tc>
                  <w:tcPr>
                    <w:tcW w:w="1009" w:type="pct"/>
                  </w:tcPr>
                  <w:p w:rsidR="00B740E0" w:rsidRDefault="00B740E0">
                    <w:pPr>
                      <w:rPr>
                        <w:szCs w:val="21"/>
                      </w:rPr>
                    </w:pPr>
                    <w:r>
                      <w:t>其他零星工程</w:t>
                    </w:r>
                  </w:p>
                </w:tc>
                <w:tc>
                  <w:tcPr>
                    <w:tcW w:w="780" w:type="pct"/>
                  </w:tcPr>
                  <w:p w:rsidR="00B740E0" w:rsidRDefault="00B740E0">
                    <w:pPr>
                      <w:ind w:right="105"/>
                      <w:jc w:val="right"/>
                      <w:rPr>
                        <w:szCs w:val="21"/>
                      </w:rPr>
                    </w:pPr>
                    <w:r>
                      <w:t>46,689.84</w:t>
                    </w:r>
                  </w:p>
                </w:tc>
                <w:tc>
                  <w:tcPr>
                    <w:tcW w:w="502" w:type="pct"/>
                  </w:tcPr>
                  <w:p w:rsidR="00B740E0" w:rsidRDefault="00B740E0">
                    <w:pPr>
                      <w:ind w:right="73"/>
                      <w:jc w:val="right"/>
                      <w:rPr>
                        <w:szCs w:val="21"/>
                      </w:rPr>
                    </w:pPr>
                  </w:p>
                </w:tc>
                <w:tc>
                  <w:tcPr>
                    <w:tcW w:w="762" w:type="pct"/>
                  </w:tcPr>
                  <w:p w:rsidR="00B740E0" w:rsidRDefault="00B740E0">
                    <w:pPr>
                      <w:ind w:right="73"/>
                      <w:jc w:val="right"/>
                      <w:rPr>
                        <w:szCs w:val="21"/>
                      </w:rPr>
                    </w:pPr>
                    <w:r>
                      <w:t>46,689.84</w:t>
                    </w:r>
                  </w:p>
                </w:tc>
                <w:tc>
                  <w:tcPr>
                    <w:tcW w:w="723" w:type="pct"/>
                  </w:tcPr>
                  <w:p w:rsidR="00B740E0" w:rsidRDefault="00B740E0">
                    <w:pPr>
                      <w:jc w:val="right"/>
                      <w:rPr>
                        <w:szCs w:val="21"/>
                      </w:rPr>
                    </w:pPr>
                  </w:p>
                </w:tc>
                <w:tc>
                  <w:tcPr>
                    <w:tcW w:w="502" w:type="pct"/>
                  </w:tcPr>
                  <w:p w:rsidR="00B740E0" w:rsidRDefault="00B740E0">
                    <w:pPr>
                      <w:jc w:val="right"/>
                      <w:rPr>
                        <w:szCs w:val="21"/>
                      </w:rPr>
                    </w:pPr>
                  </w:p>
                </w:tc>
                <w:tc>
                  <w:tcPr>
                    <w:tcW w:w="723" w:type="pct"/>
                  </w:tcPr>
                  <w:p w:rsidR="00B740E0" w:rsidRDefault="00B740E0">
                    <w:pPr>
                      <w:jc w:val="right"/>
                      <w:rPr>
                        <w:szCs w:val="21"/>
                      </w:rPr>
                    </w:pPr>
                  </w:p>
                </w:tc>
              </w:tr>
            </w:sdtContent>
          </w:sdt>
          <w:tr w:rsidR="00B740E0">
            <w:trPr>
              <w:cantSplit/>
            </w:trPr>
            <w:sdt>
              <w:sdtPr>
                <w:tag w:val="_PLD_fb8a9351bc5144ab907a84376899a536"/>
                <w:id w:val="-1515907249"/>
                <w:lock w:val="sdtLocked"/>
              </w:sdtPr>
              <w:sdtEndPr/>
              <w:sdtContent>
                <w:tc>
                  <w:tcPr>
                    <w:tcW w:w="1009" w:type="pct"/>
                    <w:vAlign w:val="center"/>
                  </w:tcPr>
                  <w:p w:rsidR="00B740E0" w:rsidRDefault="00B740E0">
                    <w:pPr>
                      <w:jc w:val="center"/>
                      <w:rPr>
                        <w:szCs w:val="21"/>
                      </w:rPr>
                    </w:pPr>
                    <w:r>
                      <w:rPr>
                        <w:rFonts w:hint="eastAsia"/>
                        <w:szCs w:val="21"/>
                      </w:rPr>
                      <w:t>合计</w:t>
                    </w:r>
                  </w:p>
                </w:tc>
              </w:sdtContent>
            </w:sdt>
            <w:tc>
              <w:tcPr>
                <w:tcW w:w="780" w:type="pct"/>
              </w:tcPr>
              <w:p w:rsidR="00B740E0" w:rsidRDefault="00B740E0">
                <w:r>
                  <w:t>5,870,277.50</w:t>
                </w:r>
              </w:p>
            </w:tc>
            <w:tc>
              <w:tcPr>
                <w:tcW w:w="502" w:type="pct"/>
              </w:tcPr>
              <w:p w:rsidR="00B740E0" w:rsidRDefault="00B740E0"/>
            </w:tc>
            <w:tc>
              <w:tcPr>
                <w:tcW w:w="762" w:type="pct"/>
              </w:tcPr>
              <w:p w:rsidR="00B740E0" w:rsidRDefault="00B740E0">
                <w:r>
                  <w:t>5,870,277.50</w:t>
                </w:r>
              </w:p>
            </w:tc>
            <w:tc>
              <w:tcPr>
                <w:tcW w:w="723" w:type="pct"/>
              </w:tcPr>
              <w:p w:rsidR="00B740E0" w:rsidRDefault="00B740E0">
                <w:r>
                  <w:t>1,001,154.49</w:t>
                </w:r>
              </w:p>
            </w:tc>
            <w:tc>
              <w:tcPr>
                <w:tcW w:w="502" w:type="pct"/>
              </w:tcPr>
              <w:p w:rsidR="00B740E0" w:rsidRDefault="00B740E0"/>
            </w:tc>
            <w:tc>
              <w:tcPr>
                <w:tcW w:w="723" w:type="pct"/>
              </w:tcPr>
              <w:p w:rsidR="00B740E0" w:rsidRDefault="00B740E0">
                <w:r>
                  <w:t>1,001,154.49</w:t>
                </w:r>
              </w:p>
            </w:tc>
          </w:tr>
        </w:tbl>
        <w:p w:rsidR="00B740E0" w:rsidRPr="00202677" w:rsidRDefault="0031655D" w:rsidP="00202677"/>
      </w:sdtContent>
    </w:sdt>
    <w:sdt>
      <w:sdtPr>
        <w:rPr>
          <w:rFonts w:ascii="宋体" w:hAnsi="宋体" w:cs="宋体" w:hint="eastAsia"/>
          <w:b w:val="0"/>
          <w:bCs w:val="0"/>
          <w:kern w:val="0"/>
          <w:szCs w:val="21"/>
        </w:rPr>
        <w:alias w:val="模块:重大在建工程项目变动情况"/>
        <w:tag w:val="_GBC_b1eb75f465d7494995f17407201cfca9"/>
        <w:id w:val="-539904379"/>
        <w:lock w:val="sdtLocked"/>
        <w:placeholder>
          <w:docPart w:val="GBC22222222222222222222222222222"/>
        </w:placeholder>
      </w:sdtPr>
      <w:sdtEndPr>
        <w:rPr>
          <w:rFonts w:cstheme="minorBidi" w:hint="default"/>
        </w:rPr>
      </w:sdtEndPr>
      <w:sdtContent>
        <w:p w:rsidR="00B740E0" w:rsidRDefault="00B740E0" w:rsidP="00020424">
          <w:pPr>
            <w:pStyle w:val="4"/>
            <w:numPr>
              <w:ilvl w:val="0"/>
              <w:numId w:val="65"/>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1398432429"/>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在建工程减值准备"/>
        <w:tag w:val="_GBC_467986eee7244ad69e86a4292f121eb6"/>
        <w:id w:val="-50386865"/>
        <w:lock w:val="sdtLocked"/>
        <w:placeholder>
          <w:docPart w:val="GBC22222222222222222222222222222"/>
        </w:placeholder>
      </w:sdtPr>
      <w:sdtEndPr>
        <w:rPr>
          <w:rFonts w:cstheme="minorBidi"/>
          <w:kern w:val="2"/>
          <w:szCs w:val="22"/>
        </w:rPr>
      </w:sdtEndPr>
      <w:sdtContent>
        <w:p w:rsidR="00B740E0" w:rsidRDefault="00B740E0" w:rsidP="00020424">
          <w:pPr>
            <w:pStyle w:val="4"/>
            <w:numPr>
              <w:ilvl w:val="0"/>
              <w:numId w:val="65"/>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88344181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358540025"/>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其他说明</w:t>
          </w:r>
        </w:p>
        <w:sdt>
          <w:sdtPr>
            <w:rPr>
              <w:szCs w:val="21"/>
            </w:rPr>
            <w:alias w:val="是否适用：在建工程的说明[双击切换]"/>
            <w:tag w:val="_GBC_c0ffdfbb304348758da855627ba6d858"/>
            <w:id w:val="-1592004890"/>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bookmarkStart w:id="144" w:name="_Hlk11683481" w:displacedByCustomXml="next"/>
    <w:sdt>
      <w:sdtPr>
        <w:rPr>
          <w:rFonts w:ascii="宋体" w:hAnsi="宋体" w:cstheme="minorBidi" w:hint="eastAsia"/>
          <w:b w:val="0"/>
          <w:bCs w:val="0"/>
          <w:kern w:val="0"/>
          <w:szCs w:val="24"/>
        </w:rPr>
        <w:alias w:val="模块:工程物资"/>
        <w:tag w:val="_GBC_12c2ea8f308b49c7b5e2baae867f1ec7"/>
        <w:id w:val="774435535"/>
        <w:lock w:val="sdtLocked"/>
        <w:placeholder>
          <w:docPart w:val="GBC22222222222222222222222222222"/>
        </w:placeholder>
      </w:sdtPr>
      <w:sdtEndPr>
        <w:rPr>
          <w:rFonts w:hint="default"/>
          <w:szCs w:val="21"/>
        </w:rPr>
      </w:sdtEndPr>
      <w:sdtContent>
        <w:p w:rsidR="00B740E0" w:rsidRDefault="00B740E0">
          <w:pPr>
            <w:pStyle w:val="4"/>
            <w:rPr>
              <w:rFonts w:ascii="宋体" w:hAnsi="宋体"/>
            </w:rPr>
          </w:pPr>
          <w:r>
            <w:rPr>
              <w:rFonts w:ascii="宋体" w:hAnsi="宋体" w:hint="eastAsia"/>
            </w:rPr>
            <w:t>工程物资</w:t>
          </w:r>
        </w:p>
        <w:sdt>
          <w:sdtPr>
            <w:alias w:val="是否适用：工程物资[双击切换]"/>
            <w:tag w:val="_GBC_0d711628566c4b08b883151766986b20"/>
            <w:id w:val="97363890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End w:id="144" w:displacedByCustomXml="prev"/>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1200978791"/>
        <w:lock w:val="sdtLocked"/>
        <w:placeholder>
          <w:docPart w:val="GBC22222222222222222222222222222"/>
        </w:placeholder>
      </w:sdtPr>
      <w:sdtEndPr>
        <w:rPr>
          <w:rFonts w:hint="default"/>
          <w:kern w:val="2"/>
        </w:rPr>
      </w:sdtEndPr>
      <w:sdtContent>
        <w:p w:rsidR="00B740E0" w:rsidRDefault="00B740E0" w:rsidP="00020424">
          <w:pPr>
            <w:pStyle w:val="4"/>
            <w:numPr>
              <w:ilvl w:val="0"/>
              <w:numId w:val="66"/>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59497344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897628289"/>
        <w:lock w:val="sdtLocked"/>
        <w:placeholder>
          <w:docPart w:val="GBC22222222222222222222222222222"/>
        </w:placeholder>
      </w:sdtPr>
      <w:sdtEndPr>
        <w:rPr>
          <w:kern w:val="2"/>
          <w:szCs w:val="22"/>
        </w:rPr>
      </w:sdtEndPr>
      <w:sdtContent>
        <w:p w:rsidR="00B740E0" w:rsidRDefault="00B740E0" w:rsidP="00020424">
          <w:pPr>
            <w:pStyle w:val="4"/>
            <w:numPr>
              <w:ilvl w:val="0"/>
              <w:numId w:val="66"/>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2007008984"/>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478457682"/>
        <w:lock w:val="sdtLocked"/>
        <w:placeholder>
          <w:docPart w:val="GBC22222222222222222222222222222"/>
        </w:placeholder>
      </w:sdtPr>
      <w:sdtEndPr>
        <w:rPr>
          <w:rFonts w:hint="default"/>
        </w:rPr>
      </w:sdtEndPr>
      <w:sdtContent>
        <w:p w:rsidR="00B740E0" w:rsidRDefault="00B740E0">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7360557"/>
            <w:lock w:val="sdtLocked"/>
            <w:placeholder>
              <w:docPart w:val="GBC22222222222222222222222222222"/>
            </w:placeholder>
          </w:sdtPr>
          <w:sdtEndPr/>
          <w:sdtContent>
            <w:p w:rsidR="00B740E0" w:rsidRDefault="00B740E0">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油气资产"/>
        <w:tag w:val="_GBC_fe60430654f541aab1da59bd08202085"/>
        <w:id w:val="-2030016811"/>
        <w:lock w:val="sdtLocked"/>
        <w:placeholder>
          <w:docPart w:val="GBC22222222222222222222222222222"/>
        </w:placeholder>
      </w:sdtPr>
      <w:sdtEndPr>
        <w:rPr>
          <w:rFonts w:cstheme="minorBidi" w:hint="default"/>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210460522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rsidP="00202677">
          <w:pPr>
            <w:autoSpaceDE w:val="0"/>
            <w:autoSpaceDN w:val="0"/>
            <w:adjustRightInd w:val="0"/>
            <w:rPr>
              <w:szCs w:val="21"/>
            </w:rPr>
          </w:pPr>
        </w:p>
      </w:sdtContent>
    </w:sdt>
    <w:sdt>
      <w:sdtPr>
        <w:rPr>
          <w:rFonts w:ascii="宋体" w:hAnsi="宋体" w:cs="宋体" w:hint="eastAsia"/>
          <w:b w:val="0"/>
          <w:bCs w:val="0"/>
          <w:kern w:val="0"/>
          <w:szCs w:val="21"/>
        </w:rPr>
        <w:alias w:val="模块:使用权资产"/>
        <w:tag w:val="_SEC_42126bf96c7241e38ff33aae0d98dae2"/>
        <w:id w:val="1172145624"/>
        <w:lock w:val="sdtLocked"/>
        <w:placeholder>
          <w:docPart w:val="GBC22222222222222222222222222222"/>
        </w:placeholder>
      </w:sdtPr>
      <w:sdtEndPr>
        <w:rPr>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使用权资产</w:t>
          </w:r>
        </w:p>
        <w:bookmarkStart w:id="145" w:name="_Hlk11679747" w:displacedByCustomXml="next"/>
        <w:sdt>
          <w:sdtPr>
            <w:alias w:val="是否适用：使用权资产[双击切换]"/>
            <w:tag w:val="_GBC_3ac132175b304712af4889ae3914ef7d"/>
            <w:id w:val="154494186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Pr="00202677" w:rsidRDefault="0031655D"/>
      </w:sdtContent>
    </w:sdt>
    <w:bookmarkEnd w:id="145" w:displacedByCustomXml="prev"/>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无形资产</w:t>
      </w:r>
    </w:p>
    <w:p w:rsidR="00B740E0" w:rsidRDefault="00B740E0" w:rsidP="00020424">
      <w:pPr>
        <w:pStyle w:val="4"/>
        <w:numPr>
          <w:ilvl w:val="0"/>
          <w:numId w:val="67"/>
        </w:numPr>
        <w:tabs>
          <w:tab w:val="left" w:pos="602"/>
        </w:tabs>
        <w:rPr>
          <w:rFonts w:ascii="宋体" w:hAnsi="宋体"/>
          <w:szCs w:val="21"/>
        </w:rPr>
      </w:pPr>
      <w:r>
        <w:rPr>
          <w:rFonts w:ascii="宋体" w:hAnsi="宋体" w:hint="eastAsia"/>
          <w:szCs w:val="21"/>
        </w:rPr>
        <w:t>无形资产情况</w:t>
      </w:r>
    </w:p>
    <w:p w:rsidR="00B740E0" w:rsidRDefault="0031655D">
      <w:sdt>
        <w:sdtPr>
          <w:rPr>
            <w:rFonts w:hint="eastAsia"/>
          </w:rPr>
          <w:alias w:val="是否适用：无形资产情况[双击切换]"/>
          <w:tag w:val="_GBC_0882d05501f84259b91efc5f2eae98cf"/>
          <w:id w:val="263581836"/>
          <w:lock w:val="sdtContentLocked"/>
          <w:placeholder>
            <w:docPart w:val="GBC22222222222222222222222222222"/>
          </w:placeholder>
        </w:sdtPr>
        <w:sdtEndPr/>
        <w:sdtContent>
          <w:r w:rsidR="00B740E0">
            <w:fldChar w:fldCharType="begin"/>
          </w:r>
          <w:r w:rsidR="00B740E0">
            <w:instrText xml:space="preserve"> MACROBUTTON  SnrToggleCheckbox √适用 </w:instrText>
          </w:r>
          <w:r w:rsidR="00B740E0">
            <w:fldChar w:fldCharType="end"/>
          </w:r>
          <w:r w:rsidR="00B740E0">
            <w:fldChar w:fldCharType="begin"/>
          </w:r>
          <w:r w:rsidR="00B740E0">
            <w:instrText xml:space="preserve"> MACROBUTTON  SnrToggleCheckbox □不适用 </w:instrText>
          </w:r>
          <w:r w:rsidR="00B740E0">
            <w:fldChar w:fldCharType="end"/>
          </w:r>
        </w:sdtContent>
      </w:sdt>
    </w:p>
    <w:sdt>
      <w:sdtPr>
        <w:rPr>
          <w:rFonts w:hint="eastAsia"/>
          <w:b/>
          <w:bCs/>
          <w:szCs w:val="21"/>
        </w:rPr>
        <w:alias w:val="模块:无形资产情况"/>
        <w:tag w:val="_GBC_799ffdb131784d33a2db94a85018c927"/>
        <w:id w:val="-1076357024"/>
        <w:lock w:val="sdtLocked"/>
        <w:placeholder>
          <w:docPart w:val="GBC22222222222222222222222222222"/>
        </w:placeholder>
      </w:sdtPr>
      <w:sdtEndPr>
        <w:rPr>
          <w:rFonts w:hint="default"/>
          <w:b w:val="0"/>
          <w:bCs w:val="0"/>
        </w:rPr>
      </w:sdtEndPr>
      <w:sdtContent>
        <w:p w:rsidR="00B740E0" w:rsidRDefault="00B740E0">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7811711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1721049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686"/>
            <w:gridCol w:w="1174"/>
            <w:gridCol w:w="1130"/>
            <w:gridCol w:w="1581"/>
            <w:gridCol w:w="1686"/>
          </w:tblGrid>
          <w:tr w:rsidR="00B740E0">
            <w:trPr>
              <w:trHeight w:val="284"/>
            </w:trPr>
            <w:sdt>
              <w:sdtPr>
                <w:tag w:val="_PLD_16e062da10ef4301a1526b8633f88a31"/>
                <w:id w:val="1410423602"/>
                <w:lock w:val="sdtLocked"/>
              </w:sdtPr>
              <w:sdtEndPr/>
              <w:sdtContent>
                <w:tc>
                  <w:tcPr>
                    <w:tcW w:w="1100" w:type="pct"/>
                    <w:shd w:val="clear" w:color="auto" w:fill="auto"/>
                    <w:vAlign w:val="center"/>
                  </w:tcPr>
                  <w:p w:rsidR="00B740E0" w:rsidRDefault="00B740E0">
                    <w:pPr>
                      <w:jc w:val="center"/>
                      <w:rPr>
                        <w:szCs w:val="21"/>
                      </w:rPr>
                    </w:pPr>
                    <w:r>
                      <w:rPr>
                        <w:rFonts w:hint="eastAsia"/>
                        <w:szCs w:val="21"/>
                      </w:rPr>
                      <w:t>项目</w:t>
                    </w:r>
                  </w:p>
                </w:tc>
              </w:sdtContent>
            </w:sdt>
            <w:sdt>
              <w:sdtPr>
                <w:tag w:val="_PLD_8b465b50cb10415c8931fdb66ee29ca3"/>
                <w:id w:val="-170805034"/>
                <w:lock w:val="sdtLocked"/>
              </w:sdtPr>
              <w:sdtEndPr/>
              <w:sdtContent>
                <w:tc>
                  <w:tcPr>
                    <w:tcW w:w="758" w:type="pct"/>
                    <w:shd w:val="clear" w:color="auto" w:fill="auto"/>
                    <w:vAlign w:val="center"/>
                  </w:tcPr>
                  <w:p w:rsidR="00B740E0" w:rsidRDefault="00B740E0">
                    <w:pPr>
                      <w:jc w:val="center"/>
                      <w:rPr>
                        <w:szCs w:val="21"/>
                      </w:rPr>
                    </w:pPr>
                    <w:r>
                      <w:rPr>
                        <w:rFonts w:hint="eastAsia"/>
                        <w:szCs w:val="21"/>
                      </w:rPr>
                      <w:t>土地使用权</w:t>
                    </w:r>
                  </w:p>
                </w:tc>
              </w:sdtContent>
            </w:sdt>
            <w:sdt>
              <w:sdtPr>
                <w:tag w:val="_PLD_55a0c34977f7438f8a4e60b2ec43e654"/>
                <w:id w:val="1318928343"/>
                <w:lock w:val="sdtLocked"/>
              </w:sdtPr>
              <w:sdtEndPr/>
              <w:sdtContent>
                <w:tc>
                  <w:tcPr>
                    <w:tcW w:w="758" w:type="pct"/>
                    <w:shd w:val="clear" w:color="auto" w:fill="auto"/>
                    <w:vAlign w:val="center"/>
                  </w:tcPr>
                  <w:p w:rsidR="00B740E0" w:rsidRDefault="00B740E0">
                    <w:pPr>
                      <w:jc w:val="center"/>
                      <w:rPr>
                        <w:szCs w:val="21"/>
                      </w:rPr>
                    </w:pPr>
                    <w:r>
                      <w:rPr>
                        <w:rFonts w:hint="eastAsia"/>
                        <w:szCs w:val="21"/>
                      </w:rPr>
                      <w:t>专利权</w:t>
                    </w:r>
                  </w:p>
                </w:tc>
              </w:sdtContent>
            </w:sdt>
            <w:sdt>
              <w:sdtPr>
                <w:tag w:val="_PLD_624f8e9465f646f5a305cf5fc59a830c"/>
                <w:id w:val="1602218296"/>
                <w:lock w:val="sdtLocked"/>
              </w:sdtPr>
              <w:sdtEndPr/>
              <w:sdtContent>
                <w:tc>
                  <w:tcPr>
                    <w:tcW w:w="734" w:type="pct"/>
                    <w:shd w:val="clear" w:color="auto" w:fill="auto"/>
                    <w:vAlign w:val="center"/>
                  </w:tcPr>
                  <w:p w:rsidR="00B740E0" w:rsidRDefault="00B740E0">
                    <w:pPr>
                      <w:jc w:val="center"/>
                      <w:rPr>
                        <w:szCs w:val="21"/>
                      </w:rPr>
                    </w:pPr>
                    <w:r>
                      <w:rPr>
                        <w:rFonts w:hint="eastAsia"/>
                        <w:szCs w:val="21"/>
                      </w:rPr>
                      <w:t>非专利技术</w:t>
                    </w:r>
                  </w:p>
                </w:tc>
              </w:sdtContent>
            </w:sdt>
            <w:sdt>
              <w:sdtPr>
                <w:rPr>
                  <w:szCs w:val="21"/>
                </w:rPr>
                <w:alias w:val="无形资产明细－项目"/>
                <w:tag w:val="_GBC_ee2531f58c0a420e83919cd1efe46139"/>
                <w:id w:val="-2113278830"/>
                <w:lock w:val="sdtLocked"/>
              </w:sdtPr>
              <w:sdtEndPr>
                <w:rPr>
                  <w:rFonts w:hint="eastAsia"/>
                </w:rPr>
              </w:sdtEndPr>
              <w:sdtContent>
                <w:tc>
                  <w:tcPr>
                    <w:tcW w:w="766" w:type="pct"/>
                    <w:shd w:val="clear" w:color="auto" w:fill="auto"/>
                    <w:vAlign w:val="center"/>
                  </w:tcPr>
                  <w:p w:rsidR="00B740E0" w:rsidRDefault="00B740E0">
                    <w:pPr>
                      <w:jc w:val="center"/>
                      <w:rPr>
                        <w:szCs w:val="21"/>
                      </w:rPr>
                    </w:pPr>
                    <w:r>
                      <w:rPr>
                        <w:szCs w:val="21"/>
                      </w:rPr>
                      <w:t>信息系统</w:t>
                    </w:r>
                  </w:p>
                </w:tc>
              </w:sdtContent>
            </w:sdt>
            <w:sdt>
              <w:sdtPr>
                <w:tag w:val="_PLD_57620ddc57e34012a99d49f2280a99e2"/>
                <w:id w:val="-44450392"/>
                <w:lock w:val="sdtLocked"/>
              </w:sdtPr>
              <w:sdtEndPr/>
              <w:sdtContent>
                <w:tc>
                  <w:tcPr>
                    <w:tcW w:w="883" w:type="pct"/>
                    <w:shd w:val="clear" w:color="auto" w:fill="auto"/>
                    <w:vAlign w:val="center"/>
                  </w:tcPr>
                  <w:p w:rsidR="00B740E0" w:rsidRDefault="00B740E0">
                    <w:pPr>
                      <w:jc w:val="center"/>
                      <w:rPr>
                        <w:szCs w:val="21"/>
                      </w:rPr>
                    </w:pPr>
                    <w:r>
                      <w:rPr>
                        <w:szCs w:val="21"/>
                      </w:rPr>
                      <w:t>合计</w:t>
                    </w:r>
                  </w:p>
                </w:tc>
              </w:sdtContent>
            </w:sdt>
          </w:tr>
          <w:tr w:rsidR="00B740E0">
            <w:trPr>
              <w:trHeight w:val="284"/>
            </w:trPr>
            <w:sdt>
              <w:sdtPr>
                <w:tag w:val="_PLD_97ce5956782c457c89e9607c943b01d4"/>
                <w:id w:val="1070387350"/>
                <w:lock w:val="sdtLocked"/>
              </w:sdtPr>
              <w:sdtEndPr/>
              <w:sdtContent>
                <w:tc>
                  <w:tcPr>
                    <w:tcW w:w="1100" w:type="pct"/>
                    <w:shd w:val="clear" w:color="auto" w:fill="auto"/>
                    <w:vAlign w:val="center"/>
                  </w:tcPr>
                  <w:p w:rsidR="00B740E0" w:rsidRDefault="00B740E0">
                    <w:pPr>
                      <w:rPr>
                        <w:szCs w:val="21"/>
                      </w:rPr>
                    </w:pPr>
                    <w:r>
                      <w:rPr>
                        <w:szCs w:val="21"/>
                      </w:rPr>
                      <w:t>一、</w:t>
                    </w:r>
                    <w:r>
                      <w:rPr>
                        <w:rFonts w:hint="eastAsia"/>
                        <w:szCs w:val="21"/>
                      </w:rPr>
                      <w:t>账面原值</w:t>
                    </w:r>
                  </w:p>
                </w:tc>
              </w:sdtContent>
            </w:sdt>
            <w:tc>
              <w:tcPr>
                <w:tcW w:w="758" w:type="pct"/>
                <w:shd w:val="clear" w:color="auto" w:fill="auto"/>
              </w:tcPr>
              <w:p w:rsidR="00B740E0" w:rsidRDefault="00B740E0">
                <w:pPr>
                  <w:rPr>
                    <w:szCs w:val="21"/>
                  </w:rPr>
                </w:pPr>
              </w:p>
            </w:tc>
            <w:tc>
              <w:tcPr>
                <w:tcW w:w="758" w:type="pct"/>
                <w:shd w:val="clear" w:color="auto" w:fill="auto"/>
              </w:tcPr>
              <w:p w:rsidR="00B740E0" w:rsidRDefault="00B740E0">
                <w:pPr>
                  <w:rPr>
                    <w:szCs w:val="21"/>
                  </w:rPr>
                </w:pPr>
              </w:p>
            </w:tc>
            <w:tc>
              <w:tcPr>
                <w:tcW w:w="734" w:type="pct"/>
                <w:shd w:val="clear" w:color="auto" w:fill="auto"/>
              </w:tcPr>
              <w:p w:rsidR="00B740E0" w:rsidRDefault="00B740E0">
                <w:pPr>
                  <w:rPr>
                    <w:szCs w:val="21"/>
                  </w:rPr>
                </w:pPr>
              </w:p>
            </w:tc>
            <w:tc>
              <w:tcPr>
                <w:tcW w:w="766" w:type="pct"/>
                <w:shd w:val="clear" w:color="auto" w:fill="auto"/>
              </w:tcPr>
              <w:p w:rsidR="00B740E0" w:rsidRDefault="00B740E0">
                <w:pPr>
                  <w:rPr>
                    <w:szCs w:val="21"/>
                  </w:rPr>
                </w:pPr>
              </w:p>
            </w:tc>
            <w:tc>
              <w:tcPr>
                <w:tcW w:w="883" w:type="pct"/>
                <w:shd w:val="clear" w:color="auto" w:fill="auto"/>
              </w:tcPr>
              <w:p w:rsidR="00B740E0" w:rsidRDefault="00B740E0">
                <w:pPr>
                  <w:rPr>
                    <w:szCs w:val="21"/>
                  </w:rPr>
                </w:pPr>
              </w:p>
            </w:tc>
          </w:tr>
          <w:tr w:rsidR="00B740E0">
            <w:trPr>
              <w:trHeight w:val="284"/>
            </w:trPr>
            <w:sdt>
              <w:sdtPr>
                <w:tag w:val="_PLD_3ece69191bc64684a4f52dc219040125"/>
                <w:id w:val="2068441409"/>
                <w:lock w:val="sdtLocked"/>
              </w:sdtPr>
              <w:sdtEndPr/>
              <w:sdtContent>
                <w:tc>
                  <w:tcPr>
                    <w:tcW w:w="1100" w:type="pct"/>
                    <w:shd w:val="clear" w:color="auto" w:fill="auto"/>
                    <w:vAlign w:val="center"/>
                  </w:tcPr>
                  <w:p w:rsidR="00B740E0" w:rsidRDefault="00B740E0">
                    <w:pPr>
                      <w:rPr>
                        <w:szCs w:val="21"/>
                      </w:rPr>
                    </w:pPr>
                    <w:r>
                      <w:rPr>
                        <w:szCs w:val="21"/>
                      </w:rPr>
                      <w:t xml:space="preserve">    1.</w:t>
                    </w:r>
                    <w:r>
                      <w:rPr>
                        <w:rFonts w:hint="eastAsia"/>
                        <w:szCs w:val="21"/>
                      </w:rPr>
                      <w:t>期</w:t>
                    </w:r>
                    <w:r>
                      <w:rPr>
                        <w:szCs w:val="21"/>
                      </w:rPr>
                      <w:t>初余额</w:t>
                    </w:r>
                  </w:p>
                </w:tc>
              </w:sdtContent>
            </w:sdt>
            <w:tc>
              <w:tcPr>
                <w:tcW w:w="758" w:type="pct"/>
                <w:shd w:val="clear" w:color="auto" w:fill="auto"/>
              </w:tcPr>
              <w:p w:rsidR="00B740E0" w:rsidRDefault="00B740E0">
                <w:pPr>
                  <w:jc w:val="right"/>
                  <w:rPr>
                    <w:szCs w:val="21"/>
                  </w:rPr>
                </w:pPr>
                <w:r>
                  <w:t>109,427,555.00</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34,118,899.86</w:t>
                </w:r>
              </w:p>
            </w:tc>
            <w:tc>
              <w:tcPr>
                <w:tcW w:w="883" w:type="pct"/>
                <w:shd w:val="clear" w:color="auto" w:fill="auto"/>
              </w:tcPr>
              <w:p w:rsidR="00B740E0" w:rsidRDefault="00B740E0">
                <w:pPr>
                  <w:jc w:val="right"/>
                  <w:rPr>
                    <w:szCs w:val="21"/>
                  </w:rPr>
                </w:pPr>
                <w:r>
                  <w:t>143,546,454.86</w:t>
                </w:r>
              </w:p>
            </w:tc>
          </w:tr>
          <w:tr w:rsidR="00B740E0">
            <w:trPr>
              <w:trHeight w:val="284"/>
            </w:trPr>
            <w:sdt>
              <w:sdtPr>
                <w:tag w:val="_PLD_619b832ec5e340dc899fb93538a5459d"/>
                <w:id w:val="-598416873"/>
                <w:lock w:val="sdtLocked"/>
              </w:sdtPr>
              <w:sdtEndPr/>
              <w:sdtContent>
                <w:tc>
                  <w:tcPr>
                    <w:tcW w:w="1100" w:type="pct"/>
                    <w:shd w:val="clear" w:color="auto" w:fill="auto"/>
                    <w:vAlign w:val="center"/>
                  </w:tcPr>
                  <w:p w:rsidR="00B740E0" w:rsidRDefault="00B740E0">
                    <w:pPr>
                      <w:ind w:firstLineChars="200" w:firstLine="420"/>
                      <w:rPr>
                        <w:szCs w:val="21"/>
                      </w:rPr>
                    </w:pPr>
                    <w:r>
                      <w:rPr>
                        <w:szCs w:val="21"/>
                      </w:rPr>
                      <w:t>2.本期增加</w:t>
                    </w:r>
                    <w:r>
                      <w:rPr>
                        <w:rFonts w:hint="eastAsia"/>
                        <w:szCs w:val="21"/>
                      </w:rPr>
                      <w:t>金额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4,324,043.97</w:t>
                </w:r>
              </w:p>
            </w:tc>
            <w:tc>
              <w:tcPr>
                <w:tcW w:w="883" w:type="pct"/>
                <w:shd w:val="clear" w:color="auto" w:fill="auto"/>
              </w:tcPr>
              <w:p w:rsidR="00B740E0" w:rsidRDefault="00B740E0">
                <w:pPr>
                  <w:jc w:val="right"/>
                  <w:rPr>
                    <w:szCs w:val="21"/>
                  </w:rPr>
                </w:pPr>
                <w:r>
                  <w:t>4,324,043.97</w:t>
                </w:r>
              </w:p>
            </w:tc>
          </w:tr>
          <w:tr w:rsidR="00B740E0">
            <w:trPr>
              <w:trHeight w:val="284"/>
            </w:trPr>
            <w:sdt>
              <w:sdtPr>
                <w:tag w:val="_PLD_90ef4a07fa3c4f969161b700396d9ac5"/>
                <w:id w:val="-319817343"/>
                <w:lock w:val="sdtLocked"/>
              </w:sdtPr>
              <w:sdtEndPr/>
              <w:sdtContent>
                <w:tc>
                  <w:tcPr>
                    <w:tcW w:w="1100" w:type="pct"/>
                    <w:shd w:val="clear" w:color="auto" w:fill="auto"/>
                    <w:vAlign w:val="center"/>
                  </w:tcPr>
                  <w:p w:rsidR="00B740E0" w:rsidRDefault="00B740E0">
                    <w:pPr>
                      <w:ind w:firstLineChars="300" w:firstLine="630"/>
                      <w:rPr>
                        <w:szCs w:val="21"/>
                      </w:rPr>
                    </w:pPr>
                    <w:r>
                      <w:rPr>
                        <w:szCs w:val="21"/>
                      </w:rPr>
                      <w:t>(1)</w:t>
                    </w:r>
                    <w:r>
                      <w:rPr>
                        <w:rFonts w:hint="eastAsia"/>
                        <w:szCs w:val="21"/>
                      </w:rPr>
                      <w:t>购置</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4,324,043.97</w:t>
                </w:r>
              </w:p>
            </w:tc>
            <w:tc>
              <w:tcPr>
                <w:tcW w:w="883" w:type="pct"/>
                <w:shd w:val="clear" w:color="auto" w:fill="auto"/>
              </w:tcPr>
              <w:p w:rsidR="00B740E0" w:rsidRDefault="00B740E0">
                <w:pPr>
                  <w:jc w:val="right"/>
                  <w:rPr>
                    <w:szCs w:val="21"/>
                  </w:rPr>
                </w:pPr>
                <w:r>
                  <w:t>4,324,043.97</w:t>
                </w:r>
              </w:p>
            </w:tc>
          </w:tr>
          <w:tr w:rsidR="00B740E0">
            <w:trPr>
              <w:trHeight w:val="284"/>
            </w:trPr>
            <w:sdt>
              <w:sdtPr>
                <w:tag w:val="_PLD_fdfb103746a24d0281c1e921b5c8be79"/>
                <w:id w:val="834570933"/>
                <w:lock w:val="sdtLocked"/>
              </w:sdtPr>
              <w:sdtEndPr/>
              <w:sdtContent>
                <w:tc>
                  <w:tcPr>
                    <w:tcW w:w="1100" w:type="pct"/>
                    <w:shd w:val="clear" w:color="auto" w:fill="auto"/>
                    <w:vAlign w:val="center"/>
                  </w:tcPr>
                  <w:p w:rsidR="00B740E0" w:rsidRDefault="00B740E0">
                    <w:pPr>
                      <w:ind w:firstLineChars="300" w:firstLine="630"/>
                      <w:rPr>
                        <w:szCs w:val="21"/>
                      </w:rPr>
                    </w:pPr>
                    <w:r>
                      <w:rPr>
                        <w:rFonts w:hint="eastAsia"/>
                        <w:szCs w:val="21"/>
                      </w:rPr>
                      <w:t>(</w:t>
                    </w:r>
                    <w:r>
                      <w:rPr>
                        <w:szCs w:val="21"/>
                      </w:rPr>
                      <w:t>2)</w:t>
                    </w:r>
                    <w:r>
                      <w:rPr>
                        <w:rFonts w:hint="eastAsia"/>
                        <w:szCs w:val="21"/>
                      </w:rPr>
                      <w:t>内部研发</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p w:rsidR="00B740E0" w:rsidRDefault="00B740E0">
                <w:pPr>
                  <w:jc w:val="center"/>
                  <w:rPr>
                    <w:szCs w:val="21"/>
                  </w:rPr>
                </w:pPr>
              </w:p>
            </w:tc>
          </w:tr>
          <w:tr w:rsidR="00B740E0">
            <w:trPr>
              <w:trHeight w:val="284"/>
            </w:trPr>
            <w:sdt>
              <w:sdtPr>
                <w:tag w:val="_PLD_a843f8687ca145b0abf8bd1ef13c7d8f"/>
                <w:id w:val="-1504201773"/>
                <w:lock w:val="sdtLocked"/>
              </w:sdtPr>
              <w:sdtEndPr/>
              <w:sdtContent>
                <w:tc>
                  <w:tcPr>
                    <w:tcW w:w="1100" w:type="pct"/>
                    <w:shd w:val="clear" w:color="auto" w:fill="auto"/>
                  </w:tcPr>
                  <w:p w:rsidR="00B740E0" w:rsidRDefault="00B740E0">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e2ff397d9d9a4a48baa098333a2effda"/>
                <w:id w:val="883445721"/>
                <w:lock w:val="sdtLocked"/>
              </w:sdtPr>
              <w:sdtEndPr/>
              <w:sdtContent>
                <w:tc>
                  <w:tcPr>
                    <w:tcW w:w="1100" w:type="pct"/>
                    <w:shd w:val="clear" w:color="auto" w:fill="auto"/>
                    <w:vAlign w:val="center"/>
                  </w:tcPr>
                  <w:p w:rsidR="00B740E0" w:rsidRDefault="00B740E0">
                    <w:pPr>
                      <w:rPr>
                        <w:szCs w:val="21"/>
                      </w:rPr>
                    </w:pPr>
                    <w:r>
                      <w:rPr>
                        <w:szCs w:val="21"/>
                      </w:rPr>
                      <w:t xml:space="preserve">    3.本期减少</w:t>
                    </w:r>
                    <w:r>
                      <w:rPr>
                        <w:rFonts w:hint="eastAsia"/>
                        <w:szCs w:val="21"/>
                      </w:rPr>
                      <w:t>金额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01039cac859c46279f030f4ef8891ef8"/>
                <w:id w:val="2144614894"/>
                <w:lock w:val="sdtLocked"/>
              </w:sdtPr>
              <w:sdtEndPr/>
              <w:sdtContent>
                <w:tc>
                  <w:tcPr>
                    <w:tcW w:w="1100" w:type="pct"/>
                    <w:shd w:val="clear" w:color="auto" w:fill="auto"/>
                    <w:vAlign w:val="center"/>
                  </w:tcPr>
                  <w:p w:rsidR="00B740E0" w:rsidRDefault="00B740E0">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4f7e6faa1a2a40ff9644db9d2bcd8070"/>
                <w:id w:val="1600442519"/>
                <w:lock w:val="sdtLocked"/>
              </w:sdtPr>
              <w:sdtEndPr/>
              <w:sdtContent>
                <w:tc>
                  <w:tcPr>
                    <w:tcW w:w="1100" w:type="pct"/>
                    <w:shd w:val="clear" w:color="auto" w:fill="auto"/>
                    <w:vAlign w:val="center"/>
                  </w:tcPr>
                  <w:p w:rsidR="00B740E0" w:rsidRDefault="00B740E0">
                    <w:pPr>
                      <w:rPr>
                        <w:szCs w:val="21"/>
                      </w:rPr>
                    </w:pPr>
                    <w:r>
                      <w:rPr>
                        <w:szCs w:val="21"/>
                      </w:rPr>
                      <w:t xml:space="preserve">   4.期末余额</w:t>
                    </w:r>
                  </w:p>
                </w:tc>
              </w:sdtContent>
            </w:sdt>
            <w:tc>
              <w:tcPr>
                <w:tcW w:w="758" w:type="pct"/>
                <w:shd w:val="clear" w:color="auto" w:fill="auto"/>
              </w:tcPr>
              <w:p w:rsidR="00B740E0" w:rsidRDefault="00B740E0">
                <w:pPr>
                  <w:jc w:val="right"/>
                  <w:rPr>
                    <w:szCs w:val="21"/>
                  </w:rPr>
                </w:pPr>
                <w:r>
                  <w:t>109,427,555.00</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38,442,943.83</w:t>
                </w:r>
              </w:p>
            </w:tc>
            <w:tc>
              <w:tcPr>
                <w:tcW w:w="883" w:type="pct"/>
                <w:shd w:val="clear" w:color="auto" w:fill="auto"/>
              </w:tcPr>
              <w:p w:rsidR="00B740E0" w:rsidRDefault="00B740E0">
                <w:pPr>
                  <w:jc w:val="right"/>
                  <w:rPr>
                    <w:szCs w:val="21"/>
                  </w:rPr>
                </w:pPr>
                <w:r>
                  <w:t>147,870,498.83</w:t>
                </w:r>
              </w:p>
            </w:tc>
          </w:tr>
          <w:tr w:rsidR="00B740E0">
            <w:trPr>
              <w:trHeight w:val="284"/>
            </w:trPr>
            <w:sdt>
              <w:sdtPr>
                <w:tag w:val="_PLD_3d92ef615d3b41e5abb58e018e2db72b"/>
                <w:id w:val="-1842159072"/>
                <w:lock w:val="sdtLocked"/>
              </w:sdtPr>
              <w:sdtEndPr/>
              <w:sdtContent>
                <w:tc>
                  <w:tcPr>
                    <w:tcW w:w="1100" w:type="pct"/>
                    <w:shd w:val="clear" w:color="auto" w:fill="auto"/>
                    <w:vAlign w:val="center"/>
                  </w:tcPr>
                  <w:p w:rsidR="00B740E0" w:rsidRDefault="00B740E0">
                    <w:pPr>
                      <w:rPr>
                        <w:szCs w:val="21"/>
                      </w:rPr>
                    </w:pPr>
                    <w:r>
                      <w:rPr>
                        <w:szCs w:val="21"/>
                      </w:rPr>
                      <w:t>二、累计</w:t>
                    </w:r>
                    <w:r>
                      <w:rPr>
                        <w:rFonts w:hint="eastAsia"/>
                        <w:szCs w:val="21"/>
                      </w:rPr>
                      <w:t>摊销</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193e5febfa90446ca630ebb42ca96e06"/>
                <w:id w:val="1314827815"/>
                <w:lock w:val="sdtLocked"/>
              </w:sdtPr>
              <w:sdtEndPr/>
              <w:sdtContent>
                <w:tc>
                  <w:tcPr>
                    <w:tcW w:w="1100" w:type="pct"/>
                    <w:shd w:val="clear" w:color="auto" w:fill="auto"/>
                    <w:vAlign w:val="center"/>
                  </w:tcPr>
                  <w:p w:rsidR="00B740E0" w:rsidRDefault="00B740E0">
                    <w:pPr>
                      <w:ind w:firstLineChars="200" w:firstLine="420"/>
                      <w:rPr>
                        <w:szCs w:val="21"/>
                      </w:rPr>
                    </w:pPr>
                    <w:r>
                      <w:rPr>
                        <w:rFonts w:hint="eastAsia"/>
                        <w:szCs w:val="21"/>
                      </w:rPr>
                      <w:t>1.期</w:t>
                    </w:r>
                    <w:r>
                      <w:rPr>
                        <w:szCs w:val="21"/>
                      </w:rPr>
                      <w:t>初余额</w:t>
                    </w:r>
                  </w:p>
                </w:tc>
              </w:sdtContent>
            </w:sdt>
            <w:tc>
              <w:tcPr>
                <w:tcW w:w="758" w:type="pct"/>
                <w:shd w:val="clear" w:color="auto" w:fill="auto"/>
              </w:tcPr>
              <w:p w:rsidR="00B740E0" w:rsidRDefault="00B740E0">
                <w:pPr>
                  <w:jc w:val="right"/>
                  <w:rPr>
                    <w:szCs w:val="21"/>
                  </w:rPr>
                </w:pPr>
                <w:r>
                  <w:t>34,863,940.57</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24,067,070.86</w:t>
                </w:r>
              </w:p>
            </w:tc>
            <w:tc>
              <w:tcPr>
                <w:tcW w:w="883" w:type="pct"/>
                <w:shd w:val="clear" w:color="auto" w:fill="auto"/>
              </w:tcPr>
              <w:p w:rsidR="00B740E0" w:rsidRDefault="00B740E0">
                <w:pPr>
                  <w:jc w:val="right"/>
                  <w:rPr>
                    <w:szCs w:val="21"/>
                  </w:rPr>
                </w:pPr>
                <w:r>
                  <w:t>58,931,011.43</w:t>
                </w:r>
              </w:p>
            </w:tc>
          </w:tr>
          <w:tr w:rsidR="00B740E0">
            <w:trPr>
              <w:trHeight w:val="284"/>
            </w:trPr>
            <w:sdt>
              <w:sdtPr>
                <w:tag w:val="_PLD_1002de94b721483c99b3b05a42a37601"/>
                <w:id w:val="-2039188386"/>
                <w:lock w:val="sdtLocked"/>
              </w:sdtPr>
              <w:sdtEndPr/>
              <w:sdtContent>
                <w:tc>
                  <w:tcPr>
                    <w:tcW w:w="1100" w:type="pct"/>
                    <w:shd w:val="clear" w:color="auto" w:fill="auto"/>
                    <w:vAlign w:val="center"/>
                  </w:tcPr>
                  <w:p w:rsidR="00B740E0" w:rsidRDefault="00B740E0">
                    <w:pPr>
                      <w:ind w:firstLineChars="200" w:firstLine="420"/>
                      <w:rPr>
                        <w:szCs w:val="21"/>
                      </w:rPr>
                    </w:pPr>
                    <w:r>
                      <w:rPr>
                        <w:szCs w:val="21"/>
                      </w:rPr>
                      <w:t>2.本期增加</w:t>
                    </w:r>
                    <w:r>
                      <w:rPr>
                        <w:rFonts w:hint="eastAsia"/>
                        <w:szCs w:val="21"/>
                      </w:rPr>
                      <w:t>金额</w:t>
                    </w:r>
                  </w:p>
                </w:tc>
              </w:sdtContent>
            </w:sdt>
            <w:tc>
              <w:tcPr>
                <w:tcW w:w="758" w:type="pct"/>
                <w:shd w:val="clear" w:color="auto" w:fill="auto"/>
              </w:tcPr>
              <w:p w:rsidR="00B740E0" w:rsidRDefault="00B740E0">
                <w:pPr>
                  <w:jc w:val="right"/>
                  <w:rPr>
                    <w:szCs w:val="21"/>
                  </w:rPr>
                </w:pPr>
                <w:r>
                  <w:t>1,367,844.42</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1,437,717.29</w:t>
                </w:r>
              </w:p>
            </w:tc>
            <w:tc>
              <w:tcPr>
                <w:tcW w:w="883" w:type="pct"/>
                <w:shd w:val="clear" w:color="auto" w:fill="auto"/>
              </w:tcPr>
              <w:p w:rsidR="00B740E0" w:rsidRDefault="00B740E0">
                <w:pPr>
                  <w:jc w:val="right"/>
                  <w:rPr>
                    <w:szCs w:val="21"/>
                  </w:rPr>
                </w:pPr>
                <w:r>
                  <w:t>2,805,561.71</w:t>
                </w:r>
              </w:p>
            </w:tc>
          </w:tr>
          <w:tr w:rsidR="00B740E0">
            <w:trPr>
              <w:trHeight w:val="284"/>
            </w:trPr>
            <w:sdt>
              <w:sdtPr>
                <w:tag w:val="_PLD_8a3c7c560c054537b4caae539fe46c59"/>
                <w:id w:val="-1904907715"/>
                <w:lock w:val="sdtLocked"/>
              </w:sdtPr>
              <w:sdtEndPr/>
              <w:sdtContent>
                <w:tc>
                  <w:tcPr>
                    <w:tcW w:w="1100" w:type="pct"/>
                    <w:shd w:val="clear" w:color="auto" w:fill="auto"/>
                    <w:vAlign w:val="center"/>
                  </w:tcPr>
                  <w:p w:rsidR="00B740E0" w:rsidRDefault="00B740E0">
                    <w:pPr>
                      <w:ind w:firstLineChars="300" w:firstLine="630"/>
                      <w:rPr>
                        <w:szCs w:val="21"/>
                      </w:rPr>
                    </w:pPr>
                    <w:r>
                      <w:rPr>
                        <w:rFonts w:hint="eastAsia"/>
                        <w:szCs w:val="21"/>
                      </w:rPr>
                      <w:t>（1）</w:t>
                    </w:r>
                    <w:r>
                      <w:rPr>
                        <w:szCs w:val="21"/>
                      </w:rPr>
                      <w:t>计提</w:t>
                    </w:r>
                  </w:p>
                </w:tc>
              </w:sdtContent>
            </w:sdt>
            <w:tc>
              <w:tcPr>
                <w:tcW w:w="758" w:type="pct"/>
                <w:shd w:val="clear" w:color="auto" w:fill="auto"/>
              </w:tcPr>
              <w:p w:rsidR="00B740E0" w:rsidRDefault="00B740E0">
                <w:pPr>
                  <w:jc w:val="right"/>
                  <w:rPr>
                    <w:szCs w:val="21"/>
                  </w:rPr>
                </w:pPr>
                <w:r>
                  <w:t>1,367,844.42</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1,437,717.29</w:t>
                </w:r>
              </w:p>
            </w:tc>
            <w:tc>
              <w:tcPr>
                <w:tcW w:w="883" w:type="pct"/>
                <w:shd w:val="clear" w:color="auto" w:fill="auto"/>
              </w:tcPr>
              <w:p w:rsidR="00B740E0" w:rsidRDefault="00B740E0">
                <w:pPr>
                  <w:jc w:val="right"/>
                  <w:rPr>
                    <w:szCs w:val="21"/>
                  </w:rPr>
                </w:pPr>
                <w:r>
                  <w:t>2,805,561.71</w:t>
                </w:r>
              </w:p>
            </w:tc>
          </w:tr>
          <w:tr w:rsidR="00B740E0">
            <w:trPr>
              <w:trHeight w:val="284"/>
            </w:trPr>
            <w:sdt>
              <w:sdtPr>
                <w:tag w:val="_PLD_915cb31bb4224f868e630c1166a0d717"/>
                <w:id w:val="-1374385485"/>
                <w:lock w:val="sdtLocked"/>
              </w:sdtPr>
              <w:sdtEndPr/>
              <w:sdtContent>
                <w:tc>
                  <w:tcPr>
                    <w:tcW w:w="1100" w:type="pct"/>
                    <w:shd w:val="clear" w:color="auto" w:fill="auto"/>
                    <w:vAlign w:val="center"/>
                  </w:tcPr>
                  <w:p w:rsidR="00B740E0" w:rsidRDefault="00B740E0">
                    <w:pPr>
                      <w:ind w:firstLineChars="200" w:firstLine="420"/>
                      <w:rPr>
                        <w:szCs w:val="21"/>
                      </w:rPr>
                    </w:pPr>
                    <w:r>
                      <w:rPr>
                        <w:rFonts w:hint="eastAsia"/>
                        <w:szCs w:val="21"/>
                      </w:rPr>
                      <w:t>3.</w:t>
                    </w:r>
                    <w:r>
                      <w:rPr>
                        <w:szCs w:val="21"/>
                      </w:rPr>
                      <w:t>本期减少</w:t>
                    </w:r>
                    <w:r>
                      <w:rPr>
                        <w:rFonts w:hint="eastAsia"/>
                        <w:szCs w:val="21"/>
                      </w:rPr>
                      <w:t>金额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0d3cdfa6a81e4a8ab3796288b6ac246d"/>
                <w:id w:val="1416051010"/>
                <w:lock w:val="sdtLocked"/>
              </w:sdtPr>
              <w:sdtEndPr/>
              <w:sdtContent>
                <w:tc>
                  <w:tcPr>
                    <w:tcW w:w="1100" w:type="pct"/>
                    <w:shd w:val="clear" w:color="auto" w:fill="auto"/>
                    <w:vAlign w:val="center"/>
                  </w:tcPr>
                  <w:p w:rsidR="00B740E0" w:rsidRDefault="00B740E0">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6b52e77de021464b99b9a2d55cb6dc5b"/>
                <w:id w:val="1531533106"/>
                <w:lock w:val="sdtLocked"/>
              </w:sdtPr>
              <w:sdtEndPr/>
              <w:sdtContent>
                <w:tc>
                  <w:tcPr>
                    <w:tcW w:w="1100" w:type="pct"/>
                    <w:shd w:val="clear" w:color="auto" w:fill="auto"/>
                    <w:vAlign w:val="center"/>
                  </w:tcPr>
                  <w:p w:rsidR="00B740E0" w:rsidRDefault="00B740E0">
                    <w:pPr>
                      <w:ind w:firstLineChars="200" w:firstLine="420"/>
                      <w:rPr>
                        <w:szCs w:val="21"/>
                      </w:rPr>
                    </w:pPr>
                    <w:r>
                      <w:rPr>
                        <w:rFonts w:hint="eastAsia"/>
                        <w:szCs w:val="21"/>
                      </w:rPr>
                      <w:t>4.</w:t>
                    </w:r>
                    <w:r>
                      <w:rPr>
                        <w:szCs w:val="21"/>
                      </w:rPr>
                      <w:t>期末余额</w:t>
                    </w:r>
                  </w:p>
                </w:tc>
              </w:sdtContent>
            </w:sdt>
            <w:tc>
              <w:tcPr>
                <w:tcW w:w="758" w:type="pct"/>
                <w:shd w:val="clear" w:color="auto" w:fill="auto"/>
              </w:tcPr>
              <w:p w:rsidR="00B740E0" w:rsidRDefault="00B740E0">
                <w:pPr>
                  <w:jc w:val="right"/>
                  <w:rPr>
                    <w:szCs w:val="21"/>
                  </w:rPr>
                </w:pPr>
                <w:r>
                  <w:t>36,231,784.99</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25,504,788.15</w:t>
                </w:r>
              </w:p>
            </w:tc>
            <w:tc>
              <w:tcPr>
                <w:tcW w:w="883" w:type="pct"/>
                <w:shd w:val="clear" w:color="auto" w:fill="auto"/>
              </w:tcPr>
              <w:p w:rsidR="00B740E0" w:rsidRDefault="00B740E0">
                <w:pPr>
                  <w:jc w:val="right"/>
                  <w:rPr>
                    <w:szCs w:val="21"/>
                  </w:rPr>
                </w:pPr>
                <w:r>
                  <w:t>61,736,573.14</w:t>
                </w:r>
              </w:p>
            </w:tc>
          </w:tr>
          <w:tr w:rsidR="00B740E0">
            <w:trPr>
              <w:trHeight w:val="284"/>
            </w:trPr>
            <w:sdt>
              <w:sdtPr>
                <w:tag w:val="_PLD_100d3bc56cc142c1b30c3998528f8af2"/>
                <w:id w:val="1817606974"/>
                <w:lock w:val="sdtLocked"/>
              </w:sdtPr>
              <w:sdtEndPr/>
              <w:sdtContent>
                <w:tc>
                  <w:tcPr>
                    <w:tcW w:w="1100" w:type="pct"/>
                    <w:shd w:val="clear" w:color="auto" w:fill="auto"/>
                    <w:vAlign w:val="center"/>
                  </w:tcPr>
                  <w:p w:rsidR="00B740E0" w:rsidRDefault="00B740E0">
                    <w:pPr>
                      <w:rPr>
                        <w:szCs w:val="21"/>
                      </w:rPr>
                    </w:pPr>
                    <w:r>
                      <w:rPr>
                        <w:szCs w:val="21"/>
                      </w:rPr>
                      <w:t>三、减值准备</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420f955ca82e4f579c5533e44e7054ff"/>
                <w:id w:val="1386909357"/>
                <w:lock w:val="sdtLocked"/>
              </w:sdtPr>
              <w:sdtEndPr/>
              <w:sdtContent>
                <w:tc>
                  <w:tcPr>
                    <w:tcW w:w="1100" w:type="pct"/>
                    <w:shd w:val="clear" w:color="auto" w:fill="auto"/>
                    <w:vAlign w:val="center"/>
                  </w:tcPr>
                  <w:p w:rsidR="00B740E0" w:rsidRDefault="00B740E0">
                    <w:pPr>
                      <w:ind w:firstLineChars="200" w:firstLine="420"/>
                      <w:rPr>
                        <w:szCs w:val="21"/>
                      </w:rPr>
                    </w:pPr>
                    <w:r>
                      <w:rPr>
                        <w:rFonts w:hint="eastAsia"/>
                        <w:szCs w:val="21"/>
                      </w:rPr>
                      <w:t>1.期</w:t>
                    </w:r>
                    <w:r>
                      <w:rPr>
                        <w:szCs w:val="21"/>
                      </w:rPr>
                      <w:t>初余额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7efb2ccf9b504b529547ebac5b8ce675"/>
                <w:id w:val="-637809866"/>
                <w:lock w:val="sdtLocked"/>
              </w:sdtPr>
              <w:sdtEndPr/>
              <w:sdtContent>
                <w:tc>
                  <w:tcPr>
                    <w:tcW w:w="1100" w:type="pct"/>
                    <w:shd w:val="clear" w:color="auto" w:fill="auto"/>
                    <w:vAlign w:val="center"/>
                  </w:tcPr>
                  <w:p w:rsidR="00B740E0" w:rsidRDefault="00B740E0">
                    <w:pPr>
                      <w:ind w:firstLineChars="200" w:firstLine="420"/>
                      <w:rPr>
                        <w:szCs w:val="21"/>
                      </w:rPr>
                    </w:pPr>
                    <w:r>
                      <w:rPr>
                        <w:szCs w:val="21"/>
                      </w:rPr>
                      <w:t>2.本期增加</w:t>
                    </w:r>
                    <w:r>
                      <w:rPr>
                        <w:rFonts w:hint="eastAsia"/>
                        <w:szCs w:val="21"/>
                      </w:rPr>
                      <w:t>金额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c13e2ead7b5f41d0891abcff97ced932"/>
                <w:id w:val="784852846"/>
                <w:lock w:val="sdtLocked"/>
              </w:sdtPr>
              <w:sdtEndPr/>
              <w:sdtContent>
                <w:tc>
                  <w:tcPr>
                    <w:tcW w:w="1100" w:type="pct"/>
                    <w:shd w:val="clear" w:color="auto" w:fill="auto"/>
                    <w:vAlign w:val="center"/>
                  </w:tcPr>
                  <w:p w:rsidR="00B740E0" w:rsidRDefault="00B740E0">
                    <w:pPr>
                      <w:ind w:firstLineChars="300" w:firstLine="630"/>
                      <w:rPr>
                        <w:szCs w:val="21"/>
                      </w:rPr>
                    </w:pPr>
                    <w:r>
                      <w:rPr>
                        <w:rFonts w:hint="eastAsia"/>
                        <w:szCs w:val="21"/>
                      </w:rPr>
                      <w:t>（1）</w:t>
                    </w:r>
                    <w:r>
                      <w:rPr>
                        <w:szCs w:val="21"/>
                      </w:rPr>
                      <w:t>计提</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80ddaa0f1cfd432483c808ea875d3645"/>
                <w:id w:val="1669058127"/>
                <w:lock w:val="sdtLocked"/>
              </w:sdtPr>
              <w:sdtEndPr/>
              <w:sdtContent>
                <w:tc>
                  <w:tcPr>
                    <w:tcW w:w="1100" w:type="pct"/>
                    <w:shd w:val="clear" w:color="auto" w:fill="auto"/>
                    <w:vAlign w:val="center"/>
                  </w:tcPr>
                  <w:p w:rsidR="00B740E0" w:rsidRDefault="00B740E0">
                    <w:pPr>
                      <w:ind w:firstLineChars="200" w:firstLine="420"/>
                      <w:rPr>
                        <w:szCs w:val="21"/>
                      </w:rPr>
                    </w:pPr>
                    <w:r>
                      <w:rPr>
                        <w:rFonts w:hint="eastAsia"/>
                        <w:szCs w:val="21"/>
                      </w:rPr>
                      <w:t>3.</w:t>
                    </w:r>
                    <w:r>
                      <w:rPr>
                        <w:szCs w:val="21"/>
                      </w:rPr>
                      <w:t>本期减少</w:t>
                    </w:r>
                    <w:r>
                      <w:rPr>
                        <w:rFonts w:hint="eastAsia"/>
                        <w:szCs w:val="21"/>
                      </w:rPr>
                      <w:t>金额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2737286ed2dd4f3f95206ad01cd11070"/>
                <w:id w:val="88583679"/>
                <w:lock w:val="sdtLocked"/>
              </w:sdtPr>
              <w:sdtEndPr/>
              <w:sdtContent>
                <w:tc>
                  <w:tcPr>
                    <w:tcW w:w="1100" w:type="pct"/>
                    <w:shd w:val="clear" w:color="auto" w:fill="auto"/>
                    <w:vAlign w:val="center"/>
                  </w:tcPr>
                  <w:p w:rsidR="00B740E0" w:rsidRDefault="00B740E0">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4a919606beac465fb30f547b86305b00"/>
                <w:id w:val="2042632338"/>
                <w:lock w:val="sdtLocked"/>
              </w:sdtPr>
              <w:sdtEndPr/>
              <w:sdtContent>
                <w:tc>
                  <w:tcPr>
                    <w:tcW w:w="1100" w:type="pct"/>
                    <w:shd w:val="clear" w:color="auto" w:fill="auto"/>
                    <w:vAlign w:val="center"/>
                  </w:tcPr>
                  <w:p w:rsidR="00B740E0" w:rsidRDefault="00B740E0">
                    <w:pPr>
                      <w:ind w:firstLineChars="200" w:firstLine="420"/>
                      <w:rPr>
                        <w:szCs w:val="21"/>
                      </w:rPr>
                    </w:pPr>
                    <w:r>
                      <w:rPr>
                        <w:rFonts w:hint="eastAsia"/>
                        <w:szCs w:val="21"/>
                      </w:rPr>
                      <w:t>4.</w:t>
                    </w:r>
                    <w:r>
                      <w:rPr>
                        <w:szCs w:val="21"/>
                      </w:rPr>
                      <w:t>期末余额</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77aceef1b70d43c0846f7e8f529b7784"/>
                <w:id w:val="-529107478"/>
                <w:lock w:val="sdtLocked"/>
              </w:sdtPr>
              <w:sdtEndPr/>
              <w:sdtContent>
                <w:tc>
                  <w:tcPr>
                    <w:tcW w:w="1100" w:type="pct"/>
                    <w:shd w:val="clear" w:color="auto" w:fill="auto"/>
                    <w:vAlign w:val="center"/>
                  </w:tcPr>
                  <w:p w:rsidR="00B740E0" w:rsidRDefault="00B740E0">
                    <w:pPr>
                      <w:rPr>
                        <w:szCs w:val="21"/>
                      </w:rPr>
                    </w:pPr>
                    <w:r>
                      <w:rPr>
                        <w:szCs w:val="21"/>
                      </w:rPr>
                      <w:t>四、账面价值</w:t>
                    </w:r>
                  </w:p>
                </w:tc>
              </w:sdtContent>
            </w:sdt>
            <w:tc>
              <w:tcPr>
                <w:tcW w:w="758" w:type="pct"/>
                <w:shd w:val="clear" w:color="auto" w:fill="auto"/>
              </w:tcPr>
              <w:p w:rsidR="00B740E0" w:rsidRDefault="00B740E0">
                <w:pPr>
                  <w:jc w:val="right"/>
                  <w:rPr>
                    <w:szCs w:val="21"/>
                  </w:rPr>
                </w:pP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p>
            </w:tc>
            <w:tc>
              <w:tcPr>
                <w:tcW w:w="883" w:type="pct"/>
                <w:shd w:val="clear" w:color="auto" w:fill="auto"/>
              </w:tcPr>
              <w:p w:rsidR="00B740E0" w:rsidRDefault="00B740E0">
                <w:pPr>
                  <w:jc w:val="right"/>
                  <w:rPr>
                    <w:szCs w:val="21"/>
                  </w:rPr>
                </w:pPr>
              </w:p>
            </w:tc>
          </w:tr>
          <w:tr w:rsidR="00B740E0">
            <w:trPr>
              <w:trHeight w:val="284"/>
            </w:trPr>
            <w:sdt>
              <w:sdtPr>
                <w:tag w:val="_PLD_7b3cabd4024540c8bf9dc83469ecf7d4"/>
                <w:id w:val="-319660007"/>
                <w:lock w:val="sdtLocked"/>
              </w:sdtPr>
              <w:sdtEndPr/>
              <w:sdtContent>
                <w:tc>
                  <w:tcPr>
                    <w:tcW w:w="1100" w:type="pct"/>
                    <w:shd w:val="clear" w:color="auto" w:fill="auto"/>
                    <w:vAlign w:val="center"/>
                  </w:tcPr>
                  <w:p w:rsidR="00B740E0" w:rsidRDefault="00B740E0">
                    <w:pPr>
                      <w:rPr>
                        <w:szCs w:val="21"/>
                      </w:rPr>
                    </w:pPr>
                    <w:r>
                      <w:rPr>
                        <w:szCs w:val="21"/>
                      </w:rPr>
                      <w:t xml:space="preserve">    1.期末账面价值</w:t>
                    </w:r>
                  </w:p>
                </w:tc>
              </w:sdtContent>
            </w:sdt>
            <w:tc>
              <w:tcPr>
                <w:tcW w:w="758" w:type="pct"/>
                <w:shd w:val="clear" w:color="auto" w:fill="auto"/>
              </w:tcPr>
              <w:p w:rsidR="00B740E0" w:rsidRDefault="00B740E0">
                <w:pPr>
                  <w:jc w:val="right"/>
                  <w:rPr>
                    <w:szCs w:val="21"/>
                  </w:rPr>
                </w:pPr>
                <w:r>
                  <w:t>73,195,770.01</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12,938,155.68</w:t>
                </w:r>
              </w:p>
            </w:tc>
            <w:tc>
              <w:tcPr>
                <w:tcW w:w="883" w:type="pct"/>
                <w:shd w:val="clear" w:color="auto" w:fill="auto"/>
              </w:tcPr>
              <w:p w:rsidR="00B740E0" w:rsidRDefault="00B740E0">
                <w:pPr>
                  <w:jc w:val="right"/>
                  <w:rPr>
                    <w:szCs w:val="21"/>
                  </w:rPr>
                </w:pPr>
                <w:r>
                  <w:t>86,133,925.69</w:t>
                </w:r>
              </w:p>
            </w:tc>
          </w:tr>
          <w:tr w:rsidR="00B740E0">
            <w:trPr>
              <w:trHeight w:val="284"/>
            </w:trPr>
            <w:sdt>
              <w:sdtPr>
                <w:tag w:val="_PLD_04cb9e53cf0d4d8b83570453ac161e64"/>
                <w:id w:val="-270090488"/>
                <w:lock w:val="sdtLocked"/>
              </w:sdtPr>
              <w:sdtEndPr/>
              <w:sdtContent>
                <w:tc>
                  <w:tcPr>
                    <w:tcW w:w="1100" w:type="pct"/>
                    <w:shd w:val="clear" w:color="auto" w:fill="auto"/>
                    <w:vAlign w:val="center"/>
                  </w:tcPr>
                  <w:p w:rsidR="00B740E0" w:rsidRDefault="00B740E0">
                    <w:pPr>
                      <w:rPr>
                        <w:szCs w:val="21"/>
                      </w:rPr>
                    </w:pPr>
                    <w:r>
                      <w:rPr>
                        <w:szCs w:val="21"/>
                      </w:rPr>
                      <w:t xml:space="preserve">    2.</w:t>
                    </w:r>
                    <w:r>
                      <w:rPr>
                        <w:rFonts w:hint="eastAsia"/>
                        <w:szCs w:val="21"/>
                      </w:rPr>
                      <w:t>期初</w:t>
                    </w:r>
                    <w:r>
                      <w:rPr>
                        <w:szCs w:val="21"/>
                      </w:rPr>
                      <w:t>账面价值</w:t>
                    </w:r>
                  </w:p>
                </w:tc>
              </w:sdtContent>
            </w:sdt>
            <w:tc>
              <w:tcPr>
                <w:tcW w:w="758" w:type="pct"/>
                <w:shd w:val="clear" w:color="auto" w:fill="auto"/>
              </w:tcPr>
              <w:p w:rsidR="00B740E0" w:rsidRDefault="00B740E0">
                <w:pPr>
                  <w:jc w:val="right"/>
                  <w:rPr>
                    <w:szCs w:val="21"/>
                  </w:rPr>
                </w:pPr>
                <w:r>
                  <w:t>74,563,614.43</w:t>
                </w:r>
              </w:p>
            </w:tc>
            <w:tc>
              <w:tcPr>
                <w:tcW w:w="758" w:type="pct"/>
                <w:shd w:val="clear" w:color="auto" w:fill="auto"/>
              </w:tcPr>
              <w:p w:rsidR="00B740E0" w:rsidRDefault="00B740E0">
                <w:pPr>
                  <w:jc w:val="right"/>
                  <w:rPr>
                    <w:szCs w:val="21"/>
                  </w:rPr>
                </w:pPr>
              </w:p>
            </w:tc>
            <w:tc>
              <w:tcPr>
                <w:tcW w:w="734" w:type="pct"/>
                <w:shd w:val="clear" w:color="auto" w:fill="auto"/>
              </w:tcPr>
              <w:p w:rsidR="00B740E0" w:rsidRDefault="00B740E0">
                <w:pPr>
                  <w:jc w:val="right"/>
                  <w:rPr>
                    <w:szCs w:val="21"/>
                  </w:rPr>
                </w:pPr>
              </w:p>
            </w:tc>
            <w:tc>
              <w:tcPr>
                <w:tcW w:w="766" w:type="pct"/>
                <w:shd w:val="clear" w:color="auto" w:fill="auto"/>
              </w:tcPr>
              <w:p w:rsidR="00B740E0" w:rsidRDefault="00B740E0">
                <w:pPr>
                  <w:jc w:val="right"/>
                  <w:rPr>
                    <w:szCs w:val="21"/>
                  </w:rPr>
                </w:pPr>
                <w:r>
                  <w:t>10,051,829.00</w:t>
                </w:r>
              </w:p>
            </w:tc>
            <w:tc>
              <w:tcPr>
                <w:tcW w:w="883" w:type="pct"/>
                <w:shd w:val="clear" w:color="auto" w:fill="auto"/>
              </w:tcPr>
              <w:p w:rsidR="00B740E0" w:rsidRDefault="00B740E0">
                <w:pPr>
                  <w:jc w:val="right"/>
                  <w:rPr>
                    <w:szCs w:val="21"/>
                  </w:rPr>
                </w:pPr>
                <w:r>
                  <w:t>84,615,443.43</w:t>
                </w:r>
              </w:p>
            </w:tc>
          </w:tr>
        </w:tbl>
        <w:p w:rsidR="00B740E0" w:rsidRDefault="00B740E0"/>
        <w:p w:rsidR="00B740E0" w:rsidRDefault="00B740E0">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1615745"/>
              <w:lock w:val="sdtLocked"/>
              <w:placeholder>
                <w:docPart w:val="GBC22222222222222222222222222222"/>
              </w:placeholder>
            </w:sdtPr>
            <w:sdtEndPr/>
            <w:sdtContent>
              <w:r>
                <w:rPr>
                  <w:rFonts w:hint="eastAsia"/>
                  <w:szCs w:val="21"/>
                </w:rPr>
                <w:t>0</w:t>
              </w:r>
            </w:sdtContent>
          </w:sdt>
          <w:r>
            <w:rPr>
              <w:rFonts w:hint="eastAsia"/>
              <w:szCs w:val="21"/>
            </w:rPr>
            <w:t>%</w:t>
          </w:r>
        </w:p>
        <w:p w:rsidR="00B740E0" w:rsidRDefault="0031655D">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806085245"/>
        <w:lock w:val="sdtLocked"/>
        <w:placeholder>
          <w:docPart w:val="GBC22222222222222222222222222222"/>
        </w:placeholder>
      </w:sdtPr>
      <w:sdtEndPr/>
      <w:sdtContent>
        <w:p w:rsidR="00B740E0" w:rsidRDefault="00B740E0" w:rsidP="00020424">
          <w:pPr>
            <w:pStyle w:val="4"/>
            <w:numPr>
              <w:ilvl w:val="0"/>
              <w:numId w:val="67"/>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1994828973"/>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szCs w:val="21"/>
        </w:rPr>
        <w:alias w:val="模块:无形资产说明"/>
        <w:tag w:val="_GBC_c2d02a8bb1274cb1bf0330030cc64229"/>
        <w:id w:val="-1454472557"/>
        <w:lock w:val="sdtLocked"/>
        <w:placeholder>
          <w:docPart w:val="GBC22222222222222222222222222222"/>
        </w:placeholder>
      </w:sdtPr>
      <w:sdtEndPr/>
      <w:sdtContent>
        <w:p w:rsidR="00B740E0" w:rsidRDefault="00B740E0">
          <w:pPr>
            <w:rPr>
              <w:szCs w:val="21"/>
            </w:rPr>
          </w:pPr>
          <w:r>
            <w:rPr>
              <w:rFonts w:hint="eastAsia"/>
              <w:szCs w:val="21"/>
            </w:rPr>
            <w:t>其他说明：</w:t>
          </w:r>
        </w:p>
        <w:sdt>
          <w:sdtPr>
            <w:rPr>
              <w:szCs w:val="21"/>
            </w:rPr>
            <w:alias w:val="是否适用：无形资产的说明[双击切换]"/>
            <w:tag w:val="_GBC_dc3c687f3c2c457e9024304c14129458"/>
            <w:id w:val="-2025860929"/>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441680203"/>
        <w:lock w:val="sdtLocked"/>
        <w:placeholder>
          <w:docPart w:val="GBC22222222222222222222222222222"/>
        </w:placeholder>
      </w:sdtPr>
      <w:sdtEndPr>
        <w:rPr>
          <w:rFonts w:cstheme="minorBidi" w:hint="default"/>
          <w:kern w:val="2"/>
        </w:rPr>
      </w:sdtEndPr>
      <w:sdtContent>
        <w:p w:rsidR="00B740E0" w:rsidRDefault="00B740E0" w:rsidP="00040CB2">
          <w:pPr>
            <w:pStyle w:val="3"/>
            <w:numPr>
              <w:ilvl w:val="0"/>
              <w:numId w:val="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181355501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snapToGrid w:val="0"/>
            <w:spacing w:line="240" w:lineRule="atLeast"/>
            <w:rPr>
              <w:szCs w:val="21"/>
            </w:rPr>
          </w:pPr>
        </w:p>
      </w:sdtContent>
    </w:sd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1239979304"/>
        <w:lock w:val="sdtLocked"/>
        <w:placeholder>
          <w:docPart w:val="GBC22222222222222222222222222222"/>
        </w:placeholder>
      </w:sdtPr>
      <w:sdtEndPr>
        <w:rPr>
          <w:rFonts w:hint="default"/>
        </w:rPr>
      </w:sdtEndPr>
      <w:sdtContent>
        <w:p w:rsidR="00B740E0" w:rsidRDefault="00B740E0" w:rsidP="00020424">
          <w:pPr>
            <w:pStyle w:val="4"/>
            <w:numPr>
              <w:ilvl w:val="0"/>
              <w:numId w:val="68"/>
            </w:numPr>
            <w:tabs>
              <w:tab w:val="left" w:pos="588"/>
            </w:tabs>
            <w:rPr>
              <w:rFonts w:ascii="宋体" w:hAnsi="宋体"/>
            </w:rPr>
          </w:pPr>
          <w:r>
            <w:rPr>
              <w:rFonts w:ascii="宋体" w:hAnsi="宋体" w:hint="eastAsia"/>
            </w:rPr>
            <w:t>商誉账面原值</w:t>
          </w:r>
        </w:p>
        <w:sdt>
          <w:sdtPr>
            <w:alias w:val="是否适用：商誉账面原值[双击切换]"/>
            <w:tag w:val="_GBC_e2a869d440cf4b7f9f592f3e22cea85d"/>
            <w:id w:val="-403756045"/>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hint="eastAsia"/>
          <w:b w:val="0"/>
          <w:bCs w:val="0"/>
          <w:kern w:val="0"/>
          <w:szCs w:val="24"/>
        </w:rPr>
        <w:alias w:val="模块:商誉减值准备"/>
        <w:tag w:val="_SEC_6fe538077d4746d4ba51a5610b4bd03b"/>
        <w:id w:val="2105226099"/>
        <w:lock w:val="sdtLocked"/>
        <w:placeholder>
          <w:docPart w:val="GBC22222222222222222222222222222"/>
        </w:placeholder>
      </w:sdtPr>
      <w:sdtEndPr>
        <w:rPr>
          <w:rFonts w:hint="default"/>
        </w:rPr>
      </w:sdtEndPr>
      <w:sdtContent>
        <w:p w:rsidR="00B740E0" w:rsidRDefault="00B740E0" w:rsidP="00020424">
          <w:pPr>
            <w:pStyle w:val="4"/>
            <w:numPr>
              <w:ilvl w:val="0"/>
              <w:numId w:val="68"/>
            </w:numPr>
            <w:tabs>
              <w:tab w:val="left" w:pos="588"/>
            </w:tabs>
            <w:rPr>
              <w:rFonts w:ascii="宋体" w:hAnsi="宋体"/>
            </w:rPr>
          </w:pPr>
          <w:r>
            <w:rPr>
              <w:rFonts w:ascii="宋体" w:hAnsi="宋体" w:hint="eastAsia"/>
            </w:rPr>
            <w:t>商誉减值准备</w:t>
          </w:r>
        </w:p>
        <w:sdt>
          <w:sdtPr>
            <w:alias w:val="是否适用：商誉减值准备[双击切换]"/>
            <w:tag w:val="_GBC_743c9a20b5c043668f28664eb36decf8"/>
            <w:id w:val="187996145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bookmarkStart w:id="146" w:name="_Hlk10535081" w:displacedByCustomXml="next"/>
    <w:bookmarkStart w:id="147"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701546555"/>
        <w:lock w:val="sdtLocked"/>
        <w:placeholder>
          <w:docPart w:val="GBC22222222222222222222222222222"/>
        </w:placeholder>
      </w:sdtPr>
      <w:sdtEndPr>
        <w:rPr>
          <w:rFonts w:hint="default"/>
        </w:rPr>
      </w:sdtEndPr>
      <w:sdtContent>
        <w:p w:rsidR="00B740E0" w:rsidRDefault="00B740E0" w:rsidP="00020424">
          <w:pPr>
            <w:pStyle w:val="4"/>
            <w:numPr>
              <w:ilvl w:val="0"/>
              <w:numId w:val="68"/>
            </w:numPr>
            <w:tabs>
              <w:tab w:val="left" w:pos="588"/>
            </w:tabs>
            <w:rPr>
              <w:rFonts w:ascii="宋体" w:hAnsi="宋体"/>
            </w:rPr>
          </w:pPr>
          <w:r>
            <w:rPr>
              <w:rFonts w:ascii="宋体" w:hAnsi="宋体" w:hint="eastAsia"/>
            </w:rPr>
            <w:t>商誉所在资产组或资产组组合的相关信息</w:t>
          </w:r>
          <w:bookmarkEnd w:id="146"/>
        </w:p>
        <w:sdt>
          <w:sdtPr>
            <w:alias w:val="是否适用：商誉所在资产组或资产组组合的相关信息[双击切换]"/>
            <w:tag w:val="_GBC_a40a76b7512a45b79930a13f56d19c6d"/>
            <w:id w:val="32371515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7" w:displacedByCustomXml="next"/>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494151423"/>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68"/>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187289128"/>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bookmarkStart w:id="148" w:name="_Hlk10535249" w:displacedByCustomXml="next"/>
    <w:bookmarkStart w:id="149" w:name="_Hlk10535258" w:displacedByCustomXml="next"/>
    <w:sdt>
      <w:sdtPr>
        <w:rPr>
          <w:rFonts w:ascii="宋体" w:hAnsi="宋体" w:cs="宋体" w:hint="eastAsia"/>
          <w:b w:val="0"/>
          <w:bCs w:val="0"/>
          <w:kern w:val="0"/>
          <w:szCs w:val="21"/>
        </w:rPr>
        <w:alias w:val="模块:商誉减值测试的影响"/>
        <w:tag w:val="_SEC_fd017e302f8c4189978aac3dc8581f09"/>
        <w:id w:val="375891991"/>
        <w:lock w:val="sdtLocked"/>
        <w:placeholder>
          <w:docPart w:val="GBC22222222222222222222222222222"/>
        </w:placeholder>
      </w:sdtPr>
      <w:sdtEndPr>
        <w:rPr>
          <w:rFonts w:hint="default"/>
        </w:rPr>
      </w:sdtEndPr>
      <w:sdtContent>
        <w:p w:rsidR="00B740E0" w:rsidRDefault="00B740E0" w:rsidP="00020424">
          <w:pPr>
            <w:pStyle w:val="4"/>
            <w:numPr>
              <w:ilvl w:val="0"/>
              <w:numId w:val="68"/>
            </w:numPr>
            <w:tabs>
              <w:tab w:val="left" w:pos="588"/>
            </w:tabs>
            <w:ind w:left="567" w:hanging="567"/>
            <w:rPr>
              <w:rFonts w:ascii="宋体" w:hAnsi="宋体"/>
              <w:szCs w:val="21"/>
            </w:rPr>
          </w:pPr>
          <w:r>
            <w:rPr>
              <w:rFonts w:ascii="宋体" w:hAnsi="宋体" w:hint="eastAsia"/>
              <w:szCs w:val="21"/>
            </w:rPr>
            <w:t>商誉减值测试的影响</w:t>
          </w:r>
          <w:bookmarkEnd w:id="148"/>
        </w:p>
        <w:sdt>
          <w:sdtPr>
            <w:rPr>
              <w:szCs w:val="21"/>
            </w:rPr>
            <w:alias w:val="是否适用：商誉减值测试的影响[双击切换]"/>
            <w:tag w:val="_GBC_24d2ea865aff4dda9d4cd3c8b1eb71cc"/>
            <w:id w:val="137334209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49"/>
    <w:p w:rsidR="00B740E0" w:rsidRDefault="00B740E0">
      <w:pPr>
        <w:rPr>
          <w:szCs w:val="21"/>
        </w:rPr>
      </w:pPr>
    </w:p>
    <w:sdt>
      <w:sdtPr>
        <w:rPr>
          <w:rFonts w:hint="eastAsia"/>
        </w:rPr>
        <w:alias w:val="模块:其他说明"/>
        <w:tag w:val="_SEC_fd9f0a21b0c44e29ba84ddb7842fe32a"/>
        <w:id w:val="821246443"/>
        <w:lock w:val="sdtLocked"/>
        <w:placeholder>
          <w:docPart w:val="GBC22222222222222222222222222222"/>
        </w:placeholder>
      </w:sdtPr>
      <w:sdtEndPr>
        <w:rPr>
          <w:rFonts w:hint="default"/>
          <w:szCs w:val="21"/>
        </w:rPr>
      </w:sdtEndPr>
      <w:sdtContent>
        <w:p w:rsidR="00B740E0" w:rsidRDefault="00B740E0">
          <w:r>
            <w:rPr>
              <w:rFonts w:hint="eastAsia"/>
            </w:rPr>
            <w:t>其他说明：</w:t>
          </w:r>
        </w:p>
        <w:sdt>
          <w:sdtPr>
            <w:alias w:val="是否适用：商誉其他需要说明的事项[双击切换]"/>
            <w:tag w:val="_GBC_6b2c2377a4a6486b9a4ba845bd2192f6"/>
            <w:id w:val="-60803751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555925662"/>
        <w:lock w:val="sdtLocked"/>
        <w:placeholder>
          <w:docPart w:val="GBC22222222222222222222222222222"/>
        </w:placeholder>
      </w:sdtPr>
      <w:sdtEndPr>
        <w:rPr>
          <w:rFonts w:cstheme="minorBidi" w:hint="default"/>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131514353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长期待摊费用"/>
              <w:tag w:val="_GBC_aa74f67aac374e54a7768a8434ab0c08"/>
              <w:id w:val="13809692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913997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581"/>
            <w:gridCol w:w="1478"/>
            <w:gridCol w:w="1478"/>
            <w:gridCol w:w="1502"/>
            <w:gridCol w:w="1581"/>
          </w:tblGrid>
          <w:tr w:rsidR="00B740E0">
            <w:sdt>
              <w:sdtPr>
                <w:tag w:val="_PLD_20e665ce568e49a5aa1c687384d611b3"/>
                <w:id w:val="2040549978"/>
                <w:lock w:val="sdtLocked"/>
              </w:sdtPr>
              <w:sdtEndPr/>
              <w:sdtContent>
                <w:tc>
                  <w:tcPr>
                    <w:tcW w:w="870" w:type="pct"/>
                    <w:shd w:val="clear" w:color="auto" w:fill="auto"/>
                    <w:vAlign w:val="center"/>
                  </w:tcPr>
                  <w:p w:rsidR="00B740E0" w:rsidRDefault="00B740E0">
                    <w:pPr>
                      <w:jc w:val="center"/>
                      <w:rPr>
                        <w:szCs w:val="21"/>
                      </w:rPr>
                    </w:pPr>
                    <w:r>
                      <w:rPr>
                        <w:rFonts w:hint="eastAsia"/>
                        <w:szCs w:val="21"/>
                      </w:rPr>
                      <w:t>项目</w:t>
                    </w:r>
                  </w:p>
                </w:tc>
              </w:sdtContent>
            </w:sdt>
            <w:sdt>
              <w:sdtPr>
                <w:tag w:val="_PLD_e3597a5d560b48d59d41cd3dc72b1a3a"/>
                <w:id w:val="-1432273502"/>
                <w:lock w:val="sdtLocked"/>
              </w:sdtPr>
              <w:sdtEndPr/>
              <w:sdtContent>
                <w:tc>
                  <w:tcPr>
                    <w:tcW w:w="857" w:type="pct"/>
                    <w:shd w:val="clear" w:color="auto" w:fill="auto"/>
                    <w:vAlign w:val="center"/>
                  </w:tcPr>
                  <w:p w:rsidR="00B740E0" w:rsidRDefault="00B740E0">
                    <w:pPr>
                      <w:jc w:val="center"/>
                      <w:rPr>
                        <w:szCs w:val="21"/>
                      </w:rPr>
                    </w:pPr>
                    <w:r>
                      <w:rPr>
                        <w:rFonts w:hint="eastAsia"/>
                        <w:szCs w:val="21"/>
                      </w:rPr>
                      <w:t>期初余额</w:t>
                    </w:r>
                  </w:p>
                </w:tc>
              </w:sdtContent>
            </w:sdt>
            <w:sdt>
              <w:sdtPr>
                <w:tag w:val="_PLD_2edffaf8b24b489e97f2d4a6a5ec5711"/>
                <w:id w:val="-734622607"/>
                <w:lock w:val="sdtLocked"/>
              </w:sdtPr>
              <w:sdtEndPr/>
              <w:sdtContent>
                <w:tc>
                  <w:tcPr>
                    <w:tcW w:w="801" w:type="pct"/>
                    <w:shd w:val="clear" w:color="auto" w:fill="auto"/>
                    <w:vAlign w:val="center"/>
                  </w:tcPr>
                  <w:p w:rsidR="00B740E0" w:rsidRDefault="00B740E0">
                    <w:pPr>
                      <w:jc w:val="center"/>
                      <w:rPr>
                        <w:szCs w:val="21"/>
                      </w:rPr>
                    </w:pPr>
                    <w:r>
                      <w:rPr>
                        <w:rFonts w:hint="eastAsia"/>
                        <w:szCs w:val="21"/>
                      </w:rPr>
                      <w:t>本期增加金额</w:t>
                    </w:r>
                  </w:p>
                </w:tc>
              </w:sdtContent>
            </w:sdt>
            <w:sdt>
              <w:sdtPr>
                <w:tag w:val="_PLD_f6bc6a07519e4f6cab5889776aa0ecbd"/>
                <w:id w:val="403655815"/>
                <w:lock w:val="sdtLocked"/>
              </w:sdtPr>
              <w:sdtEndPr/>
              <w:sdtContent>
                <w:tc>
                  <w:tcPr>
                    <w:tcW w:w="801" w:type="pct"/>
                    <w:shd w:val="clear" w:color="auto" w:fill="auto"/>
                    <w:vAlign w:val="center"/>
                  </w:tcPr>
                  <w:p w:rsidR="00B740E0" w:rsidRDefault="00B740E0">
                    <w:pPr>
                      <w:jc w:val="center"/>
                      <w:rPr>
                        <w:szCs w:val="21"/>
                      </w:rPr>
                    </w:pPr>
                    <w:r>
                      <w:rPr>
                        <w:rFonts w:hint="eastAsia"/>
                        <w:szCs w:val="21"/>
                      </w:rPr>
                      <w:t>本期摊销金额</w:t>
                    </w:r>
                  </w:p>
                </w:tc>
              </w:sdtContent>
            </w:sdt>
            <w:sdt>
              <w:sdtPr>
                <w:tag w:val="_PLD_f987bb682c974016898d37b474ce35c6"/>
                <w:id w:val="442893266"/>
                <w:lock w:val="sdtLocked"/>
              </w:sdtPr>
              <w:sdtEndPr/>
              <w:sdtContent>
                <w:tc>
                  <w:tcPr>
                    <w:tcW w:w="814" w:type="pct"/>
                    <w:shd w:val="clear" w:color="auto" w:fill="auto"/>
                    <w:vAlign w:val="center"/>
                  </w:tcPr>
                  <w:p w:rsidR="00B740E0" w:rsidRDefault="00B740E0">
                    <w:pPr>
                      <w:jc w:val="center"/>
                      <w:rPr>
                        <w:szCs w:val="21"/>
                      </w:rPr>
                    </w:pPr>
                    <w:r>
                      <w:rPr>
                        <w:rFonts w:hint="eastAsia"/>
                        <w:szCs w:val="21"/>
                      </w:rPr>
                      <w:t>其他减少金额</w:t>
                    </w:r>
                  </w:p>
                </w:tc>
              </w:sdtContent>
            </w:sdt>
            <w:sdt>
              <w:sdtPr>
                <w:tag w:val="_PLD_dab738986fbc4bd7b942faf77cb39605"/>
                <w:id w:val="-768462383"/>
                <w:lock w:val="sdtLocked"/>
              </w:sdtPr>
              <w:sdtEndPr/>
              <w:sdtContent>
                <w:tc>
                  <w:tcPr>
                    <w:tcW w:w="857" w:type="pct"/>
                    <w:shd w:val="clear" w:color="auto" w:fill="auto"/>
                    <w:vAlign w:val="center"/>
                  </w:tcPr>
                  <w:p w:rsidR="00B740E0" w:rsidRDefault="00B740E0">
                    <w:pPr>
                      <w:jc w:val="center"/>
                      <w:rPr>
                        <w:szCs w:val="21"/>
                      </w:rPr>
                    </w:pPr>
                    <w:r>
                      <w:rPr>
                        <w:rFonts w:hint="eastAsia"/>
                        <w:szCs w:val="21"/>
                      </w:rPr>
                      <w:t>期末余额</w:t>
                    </w:r>
                  </w:p>
                </w:tc>
              </w:sdtContent>
            </w:sdt>
          </w:tr>
          <w:sdt>
            <w:sdtPr>
              <w:rPr>
                <w:rFonts w:hint="eastAsia"/>
                <w:szCs w:val="21"/>
              </w:rPr>
              <w:alias w:val="长期待摊费用明细"/>
              <w:tag w:val="_GBC_68b20aeabd8c4ce8bf5df712206206af"/>
              <w:id w:val="1969543519"/>
              <w:lock w:val="sdtLocked"/>
            </w:sdtPr>
            <w:sdtEndPr/>
            <w:sdtContent>
              <w:tr w:rsidR="00B740E0">
                <w:tc>
                  <w:tcPr>
                    <w:tcW w:w="870" w:type="pct"/>
                    <w:shd w:val="clear" w:color="auto" w:fill="auto"/>
                  </w:tcPr>
                  <w:p w:rsidR="00B740E0" w:rsidRDefault="00B740E0">
                    <w:pPr>
                      <w:rPr>
                        <w:szCs w:val="21"/>
                      </w:rPr>
                    </w:pPr>
                    <w:r>
                      <w:t>待摊装修费</w:t>
                    </w:r>
                  </w:p>
                </w:tc>
                <w:tc>
                  <w:tcPr>
                    <w:tcW w:w="857" w:type="pct"/>
                    <w:shd w:val="clear" w:color="auto" w:fill="auto"/>
                  </w:tcPr>
                  <w:p w:rsidR="00B740E0" w:rsidRDefault="00B740E0">
                    <w:pPr>
                      <w:jc w:val="right"/>
                      <w:rPr>
                        <w:szCs w:val="21"/>
                      </w:rPr>
                    </w:pPr>
                    <w:r>
                      <w:t>1,737,530.58</w:t>
                    </w:r>
                  </w:p>
                </w:tc>
                <w:tc>
                  <w:tcPr>
                    <w:tcW w:w="801" w:type="pct"/>
                    <w:shd w:val="clear" w:color="auto" w:fill="auto"/>
                  </w:tcPr>
                  <w:p w:rsidR="00B740E0" w:rsidRDefault="00B740E0">
                    <w:pPr>
                      <w:jc w:val="right"/>
                      <w:rPr>
                        <w:szCs w:val="21"/>
                      </w:rPr>
                    </w:pPr>
                  </w:p>
                </w:tc>
                <w:tc>
                  <w:tcPr>
                    <w:tcW w:w="801" w:type="pct"/>
                    <w:shd w:val="clear" w:color="auto" w:fill="auto"/>
                  </w:tcPr>
                  <w:p w:rsidR="00B740E0" w:rsidRDefault="00B740E0">
                    <w:pPr>
                      <w:jc w:val="right"/>
                      <w:rPr>
                        <w:szCs w:val="21"/>
                      </w:rPr>
                    </w:pPr>
                    <w:r>
                      <w:t>382,209.60</w:t>
                    </w:r>
                  </w:p>
                </w:tc>
                <w:tc>
                  <w:tcPr>
                    <w:tcW w:w="814" w:type="pct"/>
                    <w:shd w:val="clear" w:color="auto" w:fill="auto"/>
                  </w:tcPr>
                  <w:p w:rsidR="00B740E0" w:rsidRDefault="00B740E0">
                    <w:pPr>
                      <w:jc w:val="right"/>
                      <w:rPr>
                        <w:szCs w:val="21"/>
                      </w:rPr>
                    </w:pPr>
                  </w:p>
                </w:tc>
                <w:tc>
                  <w:tcPr>
                    <w:tcW w:w="857" w:type="pct"/>
                    <w:shd w:val="clear" w:color="auto" w:fill="auto"/>
                  </w:tcPr>
                  <w:p w:rsidR="00B740E0" w:rsidRDefault="00B740E0">
                    <w:pPr>
                      <w:jc w:val="right"/>
                      <w:rPr>
                        <w:szCs w:val="21"/>
                      </w:rPr>
                    </w:pPr>
                    <w:r>
                      <w:t>1,355,320.98</w:t>
                    </w:r>
                  </w:p>
                </w:tc>
              </w:tr>
            </w:sdtContent>
          </w:sdt>
          <w:sdt>
            <w:sdtPr>
              <w:rPr>
                <w:rFonts w:hint="eastAsia"/>
                <w:szCs w:val="21"/>
              </w:rPr>
              <w:alias w:val="长期待摊费用明细"/>
              <w:tag w:val="_GBC_68b20aeabd8c4ce8bf5df712206206af"/>
              <w:id w:val="1939877131"/>
              <w:lock w:val="sdtLocked"/>
            </w:sdtPr>
            <w:sdtEndPr/>
            <w:sdtContent>
              <w:tr w:rsidR="00B740E0">
                <w:tc>
                  <w:tcPr>
                    <w:tcW w:w="870" w:type="pct"/>
                    <w:shd w:val="clear" w:color="auto" w:fill="auto"/>
                  </w:tcPr>
                  <w:p w:rsidR="00B740E0" w:rsidRDefault="00B740E0">
                    <w:pPr>
                      <w:rPr>
                        <w:szCs w:val="21"/>
                      </w:rPr>
                    </w:pPr>
                    <w:r>
                      <w:t>市场环境改造</w:t>
                    </w:r>
                  </w:p>
                </w:tc>
                <w:tc>
                  <w:tcPr>
                    <w:tcW w:w="857" w:type="pct"/>
                    <w:shd w:val="clear" w:color="auto" w:fill="auto"/>
                  </w:tcPr>
                  <w:p w:rsidR="00B740E0" w:rsidRDefault="00B740E0">
                    <w:pPr>
                      <w:jc w:val="right"/>
                      <w:rPr>
                        <w:szCs w:val="21"/>
                      </w:rPr>
                    </w:pPr>
                    <w:r>
                      <w:t>28,261,570.50</w:t>
                    </w:r>
                  </w:p>
                </w:tc>
                <w:tc>
                  <w:tcPr>
                    <w:tcW w:w="801" w:type="pct"/>
                    <w:shd w:val="clear" w:color="auto" w:fill="auto"/>
                  </w:tcPr>
                  <w:p w:rsidR="00B740E0" w:rsidRDefault="00B740E0">
                    <w:pPr>
                      <w:jc w:val="right"/>
                      <w:rPr>
                        <w:szCs w:val="21"/>
                      </w:rPr>
                    </w:pPr>
                  </w:p>
                </w:tc>
                <w:tc>
                  <w:tcPr>
                    <w:tcW w:w="801" w:type="pct"/>
                    <w:shd w:val="clear" w:color="auto" w:fill="auto"/>
                  </w:tcPr>
                  <w:p w:rsidR="00B740E0" w:rsidRDefault="00B740E0">
                    <w:pPr>
                      <w:jc w:val="right"/>
                      <w:rPr>
                        <w:szCs w:val="21"/>
                      </w:rPr>
                    </w:pPr>
                    <w:r>
                      <w:t>4,197,291.47</w:t>
                    </w:r>
                  </w:p>
                </w:tc>
                <w:tc>
                  <w:tcPr>
                    <w:tcW w:w="814" w:type="pct"/>
                    <w:shd w:val="clear" w:color="auto" w:fill="auto"/>
                  </w:tcPr>
                  <w:p w:rsidR="00B740E0" w:rsidRDefault="00B740E0">
                    <w:pPr>
                      <w:jc w:val="right"/>
                      <w:rPr>
                        <w:szCs w:val="21"/>
                      </w:rPr>
                    </w:pPr>
                  </w:p>
                </w:tc>
                <w:tc>
                  <w:tcPr>
                    <w:tcW w:w="857" w:type="pct"/>
                    <w:shd w:val="clear" w:color="auto" w:fill="auto"/>
                  </w:tcPr>
                  <w:p w:rsidR="00B740E0" w:rsidRDefault="00B740E0">
                    <w:pPr>
                      <w:jc w:val="right"/>
                      <w:rPr>
                        <w:szCs w:val="21"/>
                      </w:rPr>
                    </w:pPr>
                    <w:r>
                      <w:t>24,064,279.03</w:t>
                    </w:r>
                  </w:p>
                </w:tc>
              </w:tr>
            </w:sdtContent>
          </w:sdt>
          <w:tr w:rsidR="00B740E0">
            <w:sdt>
              <w:sdtPr>
                <w:tag w:val="_PLD_bd1d6a8046344014824f3cd45e5475be"/>
                <w:id w:val="1544558747"/>
                <w:lock w:val="sdtLocked"/>
              </w:sdtPr>
              <w:sdtEndPr/>
              <w:sdtContent>
                <w:tc>
                  <w:tcPr>
                    <w:tcW w:w="870" w:type="pct"/>
                    <w:shd w:val="clear" w:color="auto" w:fill="auto"/>
                    <w:vAlign w:val="center"/>
                  </w:tcPr>
                  <w:p w:rsidR="00B740E0" w:rsidRDefault="00B740E0">
                    <w:pPr>
                      <w:jc w:val="center"/>
                      <w:rPr>
                        <w:szCs w:val="21"/>
                      </w:rPr>
                    </w:pPr>
                    <w:r>
                      <w:rPr>
                        <w:rFonts w:hint="eastAsia"/>
                        <w:szCs w:val="21"/>
                      </w:rPr>
                      <w:t>合计</w:t>
                    </w:r>
                  </w:p>
                </w:tc>
              </w:sdtContent>
            </w:sdt>
            <w:tc>
              <w:tcPr>
                <w:tcW w:w="857" w:type="pct"/>
                <w:shd w:val="clear" w:color="auto" w:fill="auto"/>
              </w:tcPr>
              <w:p w:rsidR="00B740E0" w:rsidRDefault="00B740E0">
                <w:pPr>
                  <w:jc w:val="right"/>
                  <w:rPr>
                    <w:szCs w:val="21"/>
                  </w:rPr>
                </w:pPr>
                <w:r>
                  <w:t>29,999,101.08</w:t>
                </w:r>
              </w:p>
            </w:tc>
            <w:tc>
              <w:tcPr>
                <w:tcW w:w="801" w:type="pct"/>
                <w:shd w:val="clear" w:color="auto" w:fill="auto"/>
              </w:tcPr>
              <w:p w:rsidR="00B740E0" w:rsidRDefault="00B740E0">
                <w:pPr>
                  <w:jc w:val="right"/>
                  <w:rPr>
                    <w:szCs w:val="21"/>
                  </w:rPr>
                </w:pPr>
              </w:p>
            </w:tc>
            <w:tc>
              <w:tcPr>
                <w:tcW w:w="801" w:type="pct"/>
                <w:shd w:val="clear" w:color="auto" w:fill="auto"/>
              </w:tcPr>
              <w:p w:rsidR="00B740E0" w:rsidRDefault="00B740E0">
                <w:pPr>
                  <w:jc w:val="right"/>
                  <w:rPr>
                    <w:szCs w:val="21"/>
                  </w:rPr>
                </w:pPr>
                <w:r>
                  <w:t>4,579,501.07</w:t>
                </w:r>
              </w:p>
            </w:tc>
            <w:tc>
              <w:tcPr>
                <w:tcW w:w="814" w:type="pct"/>
                <w:shd w:val="clear" w:color="auto" w:fill="auto"/>
              </w:tcPr>
              <w:p w:rsidR="00B740E0" w:rsidRDefault="00B740E0">
                <w:pPr>
                  <w:jc w:val="right"/>
                  <w:rPr>
                    <w:szCs w:val="21"/>
                  </w:rPr>
                </w:pPr>
              </w:p>
            </w:tc>
            <w:tc>
              <w:tcPr>
                <w:tcW w:w="857" w:type="pct"/>
                <w:shd w:val="clear" w:color="auto" w:fill="auto"/>
              </w:tcPr>
              <w:p w:rsidR="00B740E0" w:rsidRDefault="00B740E0">
                <w:pPr>
                  <w:jc w:val="right"/>
                  <w:rPr>
                    <w:szCs w:val="21"/>
                  </w:rPr>
                </w:pPr>
                <w:r>
                  <w:t>25,419,600.01</w:t>
                </w:r>
              </w:p>
            </w:tc>
          </w:tr>
        </w:tbl>
        <w:p w:rsidR="00B740E0" w:rsidRDefault="00B740E0"/>
        <w:p w:rsidR="00B740E0" w:rsidRDefault="00B740E0">
          <w:pPr>
            <w:rPr>
              <w:szCs w:val="21"/>
            </w:rPr>
          </w:pPr>
          <w:r>
            <w:rPr>
              <w:rFonts w:hint="eastAsia"/>
              <w:szCs w:val="21"/>
            </w:rPr>
            <w:t>其他说明：</w:t>
          </w:r>
        </w:p>
        <w:sdt>
          <w:sdtPr>
            <w:rPr>
              <w:szCs w:val="21"/>
            </w:rPr>
            <w:alias w:val="长期待摊费用的说明"/>
            <w:tag w:val="_GBC_5b31c466b60f433faaa37d443fae74be"/>
            <w:id w:val="1270973937"/>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Cs w:val="21"/>
        </w:rPr>
        <w:alias w:val="模块:未经抵销的递延所得税资产"/>
        <w:tag w:val="_SEC_24cb6110bf5143448478343c289c754e"/>
        <w:id w:val="-908227131"/>
        <w:lock w:val="sdtLocked"/>
        <w:placeholder>
          <w:docPart w:val="GBC22222222222222222222222222222"/>
        </w:placeholder>
      </w:sdtPr>
      <w:sdtEndPr>
        <w:rPr>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递延所得税资产/ 递延所得税负债</w:t>
          </w:r>
        </w:p>
        <w:p w:rsidR="00B740E0" w:rsidRDefault="00B740E0" w:rsidP="00020424">
          <w:pPr>
            <w:pStyle w:val="4"/>
            <w:numPr>
              <w:ilvl w:val="0"/>
              <w:numId w:val="69"/>
            </w:numPr>
            <w:tabs>
              <w:tab w:val="left" w:pos="588"/>
              <w:tab w:val="left" w:pos="616"/>
            </w:tabs>
            <w:rPr>
              <w:rFonts w:ascii="宋体" w:hAnsi="宋体"/>
            </w:rPr>
          </w:pPr>
          <w:bookmarkStart w:id="150" w:name="_Toc215903151"/>
          <w:r>
            <w:rPr>
              <w:rFonts w:ascii="宋体" w:hAnsi="宋体" w:hint="eastAsia"/>
            </w:rPr>
            <w:t>未经抵销的递延所得税资产</w:t>
          </w:r>
        </w:p>
        <w:sdt>
          <w:sdtPr>
            <w:alias w:val="是否适用：未经抵销的递延所得税资产[双击切换]"/>
            <w:tag w:val="_GBC_fc6e77974a404dc3bef5fc386ae4e1e7"/>
            <w:id w:val="-54852781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20069600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150"/>
          <w:sdt>
            <w:sdtPr>
              <w:rPr>
                <w:rFonts w:hint="eastAsia"/>
                <w:szCs w:val="21"/>
              </w:rPr>
              <w:alias w:val="币种：财务附注：已确认的递延所得税资产和递延所得税负债"/>
              <w:tag w:val="_GBC_a48237f045494aa9a0ea8c2cb35b1c0f"/>
              <w:id w:val="-1542739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651"/>
            <w:gridCol w:w="1647"/>
            <w:gridCol w:w="1664"/>
            <w:gridCol w:w="1645"/>
          </w:tblGrid>
          <w:tr w:rsidR="00B740E0">
            <w:trPr>
              <w:trHeight w:val="285"/>
            </w:trPr>
            <w:sdt>
              <w:sdtPr>
                <w:tag w:val="_PLD_e45101b3a01946f19f22657bb959574e"/>
                <w:id w:val="-851945867"/>
                <w:lock w:val="sdtLocked"/>
              </w:sdtPr>
              <w:sdtEndPr/>
              <w:sdtContent>
                <w:tc>
                  <w:tcPr>
                    <w:tcW w:w="1350" w:type="pct"/>
                    <w:vMerge w:val="restart"/>
                    <w:shd w:val="clear" w:color="auto" w:fill="auto"/>
                    <w:vAlign w:val="center"/>
                  </w:tcPr>
                  <w:p w:rsidR="00B740E0" w:rsidRDefault="00B740E0">
                    <w:pPr>
                      <w:jc w:val="center"/>
                      <w:rPr>
                        <w:szCs w:val="21"/>
                      </w:rPr>
                    </w:pPr>
                    <w:r>
                      <w:rPr>
                        <w:rFonts w:hint="eastAsia"/>
                        <w:szCs w:val="21"/>
                      </w:rPr>
                      <w:t>项目</w:t>
                    </w:r>
                  </w:p>
                </w:tc>
              </w:sdtContent>
            </w:sdt>
            <w:sdt>
              <w:sdtPr>
                <w:tag w:val="_PLD_dd892ffecd234c819059bf10f71b1910"/>
                <w:id w:val="760334578"/>
                <w:lock w:val="sdtLocked"/>
              </w:sdtPr>
              <w:sdtEndPr/>
              <w:sdtContent>
                <w:tc>
                  <w:tcPr>
                    <w:tcW w:w="1822" w:type="pct"/>
                    <w:gridSpan w:val="2"/>
                    <w:shd w:val="clear" w:color="auto" w:fill="auto"/>
                    <w:vAlign w:val="center"/>
                  </w:tcPr>
                  <w:p w:rsidR="00B740E0" w:rsidRDefault="00B740E0">
                    <w:pPr>
                      <w:jc w:val="center"/>
                      <w:rPr>
                        <w:szCs w:val="21"/>
                      </w:rPr>
                    </w:pPr>
                    <w:r>
                      <w:rPr>
                        <w:rFonts w:hint="eastAsia"/>
                        <w:szCs w:val="21"/>
                      </w:rPr>
                      <w:t>期末余额</w:t>
                    </w:r>
                  </w:p>
                </w:tc>
              </w:sdtContent>
            </w:sdt>
            <w:sdt>
              <w:sdtPr>
                <w:tag w:val="_PLD_be855fcb002344d6ae2c74083e90b1c1"/>
                <w:id w:val="1410814532"/>
                <w:lock w:val="sdtLocked"/>
              </w:sdtPr>
              <w:sdtEndPr/>
              <w:sdtContent>
                <w:tc>
                  <w:tcPr>
                    <w:tcW w:w="1828" w:type="pct"/>
                    <w:gridSpan w:val="2"/>
                    <w:shd w:val="clear" w:color="auto" w:fill="auto"/>
                    <w:vAlign w:val="center"/>
                  </w:tcPr>
                  <w:p w:rsidR="00B740E0" w:rsidRDefault="00B740E0">
                    <w:pPr>
                      <w:jc w:val="center"/>
                      <w:rPr>
                        <w:szCs w:val="21"/>
                      </w:rPr>
                    </w:pPr>
                    <w:r>
                      <w:rPr>
                        <w:rFonts w:hint="eastAsia"/>
                        <w:szCs w:val="21"/>
                      </w:rPr>
                      <w:t>期初余额</w:t>
                    </w:r>
                  </w:p>
                </w:tc>
              </w:sdtContent>
            </w:sdt>
          </w:tr>
          <w:tr w:rsidR="00B740E0">
            <w:trPr>
              <w:trHeight w:val="285"/>
            </w:trPr>
            <w:tc>
              <w:tcPr>
                <w:tcW w:w="1350" w:type="pct"/>
                <w:vMerge/>
                <w:shd w:val="clear" w:color="auto" w:fill="auto"/>
                <w:vAlign w:val="center"/>
              </w:tcPr>
              <w:p w:rsidR="00B740E0" w:rsidRDefault="00B740E0">
                <w:pPr>
                  <w:jc w:val="center"/>
                  <w:rPr>
                    <w:b/>
                    <w:szCs w:val="21"/>
                  </w:rPr>
                </w:pPr>
              </w:p>
            </w:tc>
            <w:sdt>
              <w:sdtPr>
                <w:tag w:val="_PLD_c82eb64547054aa39a1b7bfe7c532e2e"/>
                <w:id w:val="1295488237"/>
                <w:lock w:val="sdtLocked"/>
              </w:sdtPr>
              <w:sdtEndPr/>
              <w:sdtContent>
                <w:tc>
                  <w:tcPr>
                    <w:tcW w:w="912" w:type="pct"/>
                    <w:shd w:val="clear" w:color="auto" w:fill="auto"/>
                    <w:vAlign w:val="center"/>
                  </w:tcPr>
                  <w:p w:rsidR="00B740E0" w:rsidRDefault="00B740E0">
                    <w:pPr>
                      <w:jc w:val="center"/>
                      <w:rPr>
                        <w:szCs w:val="21"/>
                      </w:rPr>
                    </w:pPr>
                    <w:r>
                      <w:rPr>
                        <w:rFonts w:hint="eastAsia"/>
                        <w:szCs w:val="21"/>
                      </w:rPr>
                      <w:t>可抵扣暂时性差异</w:t>
                    </w:r>
                  </w:p>
                </w:tc>
              </w:sdtContent>
            </w:sdt>
            <w:sdt>
              <w:sdtPr>
                <w:tag w:val="_PLD_ad2e47975c52486d8bfc7fec079252de"/>
                <w:id w:val="-1200083403"/>
                <w:lock w:val="sdtLocked"/>
              </w:sdtPr>
              <w:sdtEndPr/>
              <w:sdtContent>
                <w:tc>
                  <w:tcPr>
                    <w:tcW w:w="910" w:type="pct"/>
                    <w:shd w:val="clear" w:color="auto" w:fill="auto"/>
                    <w:vAlign w:val="center"/>
                  </w:tcPr>
                  <w:p w:rsidR="00B740E0" w:rsidRDefault="00B740E0">
                    <w:pPr>
                      <w:jc w:val="center"/>
                      <w:rPr>
                        <w:szCs w:val="21"/>
                      </w:rPr>
                    </w:pPr>
                    <w:r>
                      <w:rPr>
                        <w:rFonts w:hint="eastAsia"/>
                        <w:szCs w:val="21"/>
                      </w:rPr>
                      <w:t>递延所得税</w:t>
                    </w:r>
                  </w:p>
                  <w:p w:rsidR="00B740E0" w:rsidRDefault="00B740E0">
                    <w:pPr>
                      <w:jc w:val="center"/>
                      <w:rPr>
                        <w:szCs w:val="21"/>
                      </w:rPr>
                    </w:pPr>
                    <w:r>
                      <w:rPr>
                        <w:rFonts w:hint="eastAsia"/>
                        <w:szCs w:val="21"/>
                      </w:rPr>
                      <w:t>资产</w:t>
                    </w:r>
                  </w:p>
                </w:tc>
              </w:sdtContent>
            </w:sdt>
            <w:sdt>
              <w:sdtPr>
                <w:tag w:val="_PLD_0e0e7aabb5f8432ea9da8b4066b2e897"/>
                <w:id w:val="-155927606"/>
                <w:lock w:val="sdtLocked"/>
              </w:sdtPr>
              <w:sdtEndPr/>
              <w:sdtContent>
                <w:tc>
                  <w:tcPr>
                    <w:tcW w:w="919" w:type="pct"/>
                    <w:shd w:val="clear" w:color="auto" w:fill="auto"/>
                    <w:vAlign w:val="center"/>
                  </w:tcPr>
                  <w:p w:rsidR="00B740E0" w:rsidRDefault="00B740E0">
                    <w:pPr>
                      <w:jc w:val="center"/>
                      <w:rPr>
                        <w:szCs w:val="21"/>
                      </w:rPr>
                    </w:pPr>
                    <w:r>
                      <w:rPr>
                        <w:rFonts w:hint="eastAsia"/>
                        <w:szCs w:val="21"/>
                      </w:rPr>
                      <w:t>可抵扣暂时性差异</w:t>
                    </w:r>
                  </w:p>
                </w:tc>
              </w:sdtContent>
            </w:sdt>
            <w:sdt>
              <w:sdtPr>
                <w:tag w:val="_PLD_34147e3346eb4b24b314e0dadaab6983"/>
                <w:id w:val="-1601569670"/>
                <w:lock w:val="sdtLocked"/>
              </w:sdtPr>
              <w:sdtEndPr/>
              <w:sdtContent>
                <w:tc>
                  <w:tcPr>
                    <w:tcW w:w="909" w:type="pct"/>
                    <w:shd w:val="clear" w:color="auto" w:fill="auto"/>
                    <w:vAlign w:val="center"/>
                  </w:tcPr>
                  <w:p w:rsidR="00B740E0" w:rsidRDefault="00B740E0">
                    <w:pPr>
                      <w:jc w:val="center"/>
                      <w:rPr>
                        <w:szCs w:val="21"/>
                      </w:rPr>
                    </w:pPr>
                    <w:r>
                      <w:rPr>
                        <w:rFonts w:hint="eastAsia"/>
                        <w:szCs w:val="21"/>
                      </w:rPr>
                      <w:t>递延所得税</w:t>
                    </w:r>
                  </w:p>
                  <w:p w:rsidR="00B740E0" w:rsidRDefault="00B740E0">
                    <w:pPr>
                      <w:jc w:val="center"/>
                      <w:rPr>
                        <w:szCs w:val="21"/>
                      </w:rPr>
                    </w:pPr>
                    <w:r>
                      <w:rPr>
                        <w:rFonts w:hint="eastAsia"/>
                        <w:szCs w:val="21"/>
                      </w:rPr>
                      <w:t>资产</w:t>
                    </w:r>
                  </w:p>
                </w:tc>
              </w:sdtContent>
            </w:sdt>
          </w:tr>
          <w:tr w:rsidR="00B740E0">
            <w:trPr>
              <w:trHeight w:val="285"/>
            </w:trPr>
            <w:sdt>
              <w:sdtPr>
                <w:tag w:val="_PLD_1bf7e1aa06884192bd26302547776324"/>
                <w:id w:val="1302038353"/>
                <w:lock w:val="sdtLocked"/>
              </w:sdtPr>
              <w:sdtEndPr/>
              <w:sdtContent>
                <w:tc>
                  <w:tcPr>
                    <w:tcW w:w="1350" w:type="pct"/>
                    <w:shd w:val="clear" w:color="auto" w:fill="auto"/>
                    <w:vAlign w:val="center"/>
                  </w:tcPr>
                  <w:p w:rsidR="00B740E0" w:rsidRDefault="00B740E0">
                    <w:pPr>
                      <w:rPr>
                        <w:szCs w:val="21"/>
                      </w:rPr>
                    </w:pPr>
                    <w:r>
                      <w:rPr>
                        <w:rFonts w:hint="eastAsia"/>
                        <w:szCs w:val="21"/>
                      </w:rPr>
                      <w:t>资产减值准备</w:t>
                    </w:r>
                  </w:p>
                </w:tc>
              </w:sdtContent>
            </w:sdt>
            <w:tc>
              <w:tcPr>
                <w:tcW w:w="912" w:type="pct"/>
                <w:shd w:val="clear" w:color="auto" w:fill="auto"/>
              </w:tcPr>
              <w:p w:rsidR="00B740E0" w:rsidRDefault="00B740E0">
                <w:pPr>
                  <w:jc w:val="right"/>
                  <w:rPr>
                    <w:szCs w:val="21"/>
                  </w:rPr>
                </w:pPr>
                <w:r>
                  <w:t>866,718.58</w:t>
                </w:r>
              </w:p>
            </w:tc>
            <w:tc>
              <w:tcPr>
                <w:tcW w:w="910" w:type="pct"/>
                <w:shd w:val="clear" w:color="auto" w:fill="auto"/>
              </w:tcPr>
              <w:p w:rsidR="00B740E0" w:rsidRDefault="00B740E0">
                <w:pPr>
                  <w:jc w:val="right"/>
                  <w:rPr>
                    <w:szCs w:val="21"/>
                  </w:rPr>
                </w:pPr>
                <w:r>
                  <w:t>216,679.65</w:t>
                </w:r>
              </w:p>
            </w:tc>
            <w:tc>
              <w:tcPr>
                <w:tcW w:w="919" w:type="pct"/>
                <w:shd w:val="clear" w:color="auto" w:fill="auto"/>
              </w:tcPr>
              <w:p w:rsidR="00B740E0" w:rsidRDefault="00B740E0">
                <w:pPr>
                  <w:jc w:val="right"/>
                  <w:rPr>
                    <w:szCs w:val="21"/>
                  </w:rPr>
                </w:pPr>
                <w:r>
                  <w:t>435,680.52</w:t>
                </w:r>
              </w:p>
            </w:tc>
            <w:tc>
              <w:tcPr>
                <w:tcW w:w="909" w:type="pct"/>
                <w:shd w:val="clear" w:color="auto" w:fill="auto"/>
              </w:tcPr>
              <w:p w:rsidR="00B740E0" w:rsidRDefault="00B740E0">
                <w:pPr>
                  <w:jc w:val="right"/>
                  <w:rPr>
                    <w:szCs w:val="21"/>
                  </w:rPr>
                </w:pPr>
                <w:r>
                  <w:t>108,280.14</w:t>
                </w:r>
              </w:p>
            </w:tc>
          </w:tr>
          <w:tr w:rsidR="00B740E0">
            <w:trPr>
              <w:trHeight w:val="285"/>
            </w:trPr>
            <w:sdt>
              <w:sdtPr>
                <w:tag w:val="_PLD_024091818f2b4c9386a36ed63f88f791"/>
                <w:id w:val="-1651278413"/>
                <w:lock w:val="sdtLocked"/>
              </w:sdtPr>
              <w:sdtEndPr/>
              <w:sdtContent>
                <w:tc>
                  <w:tcPr>
                    <w:tcW w:w="1350" w:type="pct"/>
                    <w:shd w:val="clear" w:color="auto" w:fill="auto"/>
                    <w:vAlign w:val="center"/>
                  </w:tcPr>
                  <w:p w:rsidR="00B740E0" w:rsidRDefault="00B740E0">
                    <w:pPr>
                      <w:rPr>
                        <w:szCs w:val="21"/>
                      </w:rPr>
                    </w:pPr>
                    <w:r>
                      <w:rPr>
                        <w:rFonts w:hint="eastAsia"/>
                        <w:szCs w:val="21"/>
                      </w:rPr>
                      <w:t>内部交易未实现利润</w:t>
                    </w:r>
                  </w:p>
                </w:tc>
              </w:sdtContent>
            </w:sdt>
            <w:tc>
              <w:tcPr>
                <w:tcW w:w="912" w:type="pct"/>
                <w:shd w:val="clear" w:color="auto" w:fill="auto"/>
              </w:tcPr>
              <w:p w:rsidR="00B740E0" w:rsidRDefault="00B740E0">
                <w:pPr>
                  <w:jc w:val="right"/>
                  <w:rPr>
                    <w:szCs w:val="21"/>
                  </w:rPr>
                </w:pPr>
              </w:p>
            </w:tc>
            <w:tc>
              <w:tcPr>
                <w:tcW w:w="910" w:type="pct"/>
                <w:shd w:val="clear" w:color="auto" w:fill="auto"/>
              </w:tcPr>
              <w:p w:rsidR="00B740E0" w:rsidRDefault="00B740E0">
                <w:pPr>
                  <w:jc w:val="right"/>
                  <w:rPr>
                    <w:szCs w:val="21"/>
                  </w:rPr>
                </w:pPr>
              </w:p>
            </w:tc>
            <w:tc>
              <w:tcPr>
                <w:tcW w:w="919" w:type="pct"/>
                <w:shd w:val="clear" w:color="auto" w:fill="auto"/>
              </w:tcPr>
              <w:p w:rsidR="00B740E0" w:rsidRDefault="00B740E0">
                <w:pPr>
                  <w:jc w:val="right"/>
                  <w:rPr>
                    <w:szCs w:val="21"/>
                  </w:rPr>
                </w:pPr>
              </w:p>
            </w:tc>
            <w:tc>
              <w:tcPr>
                <w:tcW w:w="909" w:type="pct"/>
                <w:shd w:val="clear" w:color="auto" w:fill="auto"/>
              </w:tcPr>
              <w:p w:rsidR="00B740E0" w:rsidRDefault="00B740E0">
                <w:pPr>
                  <w:jc w:val="right"/>
                  <w:rPr>
                    <w:szCs w:val="21"/>
                  </w:rPr>
                </w:pPr>
              </w:p>
            </w:tc>
          </w:tr>
          <w:tr w:rsidR="00B740E0">
            <w:trPr>
              <w:trHeight w:val="285"/>
            </w:trPr>
            <w:sdt>
              <w:sdtPr>
                <w:tag w:val="_PLD_cab9951be3e845939320c38b7e9544d7"/>
                <w:id w:val="-2021913137"/>
                <w:lock w:val="sdtLocked"/>
              </w:sdtPr>
              <w:sdtEndPr/>
              <w:sdtContent>
                <w:tc>
                  <w:tcPr>
                    <w:tcW w:w="1350" w:type="pct"/>
                    <w:tcBorders>
                      <w:bottom w:val="single" w:sz="4" w:space="0" w:color="auto"/>
                    </w:tcBorders>
                    <w:shd w:val="clear" w:color="auto" w:fill="auto"/>
                    <w:vAlign w:val="center"/>
                  </w:tcPr>
                  <w:p w:rsidR="00B740E0" w:rsidRDefault="00B740E0">
                    <w:pPr>
                      <w:rPr>
                        <w:szCs w:val="21"/>
                      </w:rPr>
                    </w:pPr>
                    <w:r>
                      <w:rPr>
                        <w:rFonts w:hint="eastAsia"/>
                        <w:szCs w:val="21"/>
                      </w:rPr>
                      <w:t>可抵扣亏损</w:t>
                    </w:r>
                  </w:p>
                </w:tc>
              </w:sdtContent>
            </w:sdt>
            <w:tc>
              <w:tcPr>
                <w:tcW w:w="912" w:type="pct"/>
                <w:shd w:val="clear" w:color="auto" w:fill="auto"/>
              </w:tcPr>
              <w:p w:rsidR="00B740E0" w:rsidRDefault="00B740E0">
                <w:pPr>
                  <w:jc w:val="right"/>
                  <w:rPr>
                    <w:szCs w:val="21"/>
                  </w:rPr>
                </w:pPr>
              </w:p>
            </w:tc>
            <w:tc>
              <w:tcPr>
                <w:tcW w:w="910" w:type="pct"/>
                <w:shd w:val="clear" w:color="auto" w:fill="auto"/>
              </w:tcPr>
              <w:p w:rsidR="00B740E0" w:rsidRDefault="00B740E0">
                <w:pPr>
                  <w:jc w:val="right"/>
                  <w:rPr>
                    <w:szCs w:val="21"/>
                  </w:rPr>
                </w:pPr>
              </w:p>
            </w:tc>
            <w:tc>
              <w:tcPr>
                <w:tcW w:w="919" w:type="pct"/>
                <w:shd w:val="clear" w:color="auto" w:fill="auto"/>
              </w:tcPr>
              <w:p w:rsidR="00B740E0" w:rsidRDefault="00B740E0">
                <w:pPr>
                  <w:jc w:val="right"/>
                  <w:rPr>
                    <w:szCs w:val="21"/>
                  </w:rPr>
                </w:pPr>
              </w:p>
            </w:tc>
            <w:tc>
              <w:tcPr>
                <w:tcW w:w="909" w:type="pct"/>
                <w:shd w:val="clear" w:color="auto" w:fill="auto"/>
              </w:tcPr>
              <w:p w:rsidR="00B740E0" w:rsidRDefault="00B740E0">
                <w:pPr>
                  <w:jc w:val="right"/>
                  <w:rPr>
                    <w:szCs w:val="21"/>
                  </w:rPr>
                </w:pPr>
              </w:p>
            </w:tc>
          </w:tr>
          <w:sdt>
            <w:sdtPr>
              <w:rPr>
                <w:szCs w:val="21"/>
              </w:rPr>
              <w:alias w:val="递延所得税资产明细"/>
              <w:tag w:val="_GBC_78d44848a87d4473a54948d3e2adbb46"/>
              <w:id w:val="96613810"/>
              <w:lock w:val="sdtLocked"/>
            </w:sdtPr>
            <w:sdtEndPr/>
            <w:sdtContent>
              <w:tr w:rsidR="00B740E0">
                <w:trPr>
                  <w:trHeight w:val="285"/>
                </w:trPr>
                <w:tc>
                  <w:tcPr>
                    <w:tcW w:w="1350" w:type="pct"/>
                    <w:shd w:val="clear" w:color="auto" w:fill="auto"/>
                    <w:vAlign w:val="center"/>
                  </w:tcPr>
                  <w:p w:rsidR="00B740E0" w:rsidRDefault="00B740E0">
                    <w:pPr>
                      <w:rPr>
                        <w:szCs w:val="21"/>
                      </w:rPr>
                    </w:pPr>
                    <w:r>
                      <w:t>递延收益</w:t>
                    </w:r>
                  </w:p>
                </w:tc>
                <w:tc>
                  <w:tcPr>
                    <w:tcW w:w="912" w:type="pct"/>
                    <w:shd w:val="clear" w:color="auto" w:fill="auto"/>
                  </w:tcPr>
                  <w:p w:rsidR="00B740E0" w:rsidRDefault="00B740E0">
                    <w:pPr>
                      <w:jc w:val="right"/>
                      <w:rPr>
                        <w:szCs w:val="21"/>
                      </w:rPr>
                    </w:pPr>
                    <w:r>
                      <w:t>8,553,941.11</w:t>
                    </w:r>
                  </w:p>
                </w:tc>
                <w:tc>
                  <w:tcPr>
                    <w:tcW w:w="910" w:type="pct"/>
                    <w:shd w:val="clear" w:color="auto" w:fill="auto"/>
                  </w:tcPr>
                  <w:p w:rsidR="00B740E0" w:rsidRDefault="00B740E0">
                    <w:pPr>
                      <w:jc w:val="right"/>
                      <w:rPr>
                        <w:szCs w:val="21"/>
                      </w:rPr>
                    </w:pPr>
                    <w:r>
                      <w:t>2,138,485.27</w:t>
                    </w:r>
                  </w:p>
                </w:tc>
                <w:tc>
                  <w:tcPr>
                    <w:tcW w:w="919" w:type="pct"/>
                    <w:shd w:val="clear" w:color="auto" w:fill="auto"/>
                  </w:tcPr>
                  <w:p w:rsidR="00B740E0" w:rsidRDefault="00B740E0">
                    <w:pPr>
                      <w:jc w:val="right"/>
                      <w:rPr>
                        <w:szCs w:val="21"/>
                      </w:rPr>
                    </w:pPr>
                    <w:r>
                      <w:t>8,728,692.12</w:t>
                    </w:r>
                  </w:p>
                </w:tc>
                <w:tc>
                  <w:tcPr>
                    <w:tcW w:w="909" w:type="pct"/>
                    <w:shd w:val="clear" w:color="auto" w:fill="auto"/>
                  </w:tcPr>
                  <w:p w:rsidR="00B740E0" w:rsidRDefault="00B740E0">
                    <w:pPr>
                      <w:jc w:val="right"/>
                      <w:rPr>
                        <w:szCs w:val="21"/>
                      </w:rPr>
                    </w:pPr>
                    <w:r>
                      <w:t>2,178,370.93</w:t>
                    </w:r>
                  </w:p>
                </w:tc>
              </w:tr>
            </w:sdtContent>
          </w:sdt>
          <w:sdt>
            <w:sdtPr>
              <w:rPr>
                <w:szCs w:val="21"/>
              </w:rPr>
              <w:alias w:val="递延所得税资产明细"/>
              <w:tag w:val="_GBC_78d44848a87d4473a54948d3e2adbb46"/>
              <w:id w:val="1074778592"/>
              <w:lock w:val="sdtLocked"/>
            </w:sdtPr>
            <w:sdtEndPr/>
            <w:sdtContent>
              <w:tr w:rsidR="00B740E0">
                <w:trPr>
                  <w:trHeight w:val="285"/>
                </w:trPr>
                <w:tc>
                  <w:tcPr>
                    <w:tcW w:w="1350" w:type="pct"/>
                    <w:shd w:val="clear" w:color="auto" w:fill="auto"/>
                    <w:vAlign w:val="center"/>
                  </w:tcPr>
                  <w:p w:rsidR="00B740E0" w:rsidRDefault="00B740E0">
                    <w:pPr>
                      <w:rPr>
                        <w:szCs w:val="21"/>
                      </w:rPr>
                    </w:pPr>
                    <w:r>
                      <w:t>以后会计期间可抵扣费用</w:t>
                    </w:r>
                  </w:p>
                </w:tc>
                <w:tc>
                  <w:tcPr>
                    <w:tcW w:w="912" w:type="pct"/>
                    <w:shd w:val="clear" w:color="auto" w:fill="auto"/>
                  </w:tcPr>
                  <w:p w:rsidR="00B740E0" w:rsidRDefault="00B740E0">
                    <w:pPr>
                      <w:jc w:val="right"/>
                      <w:rPr>
                        <w:szCs w:val="21"/>
                      </w:rPr>
                    </w:pPr>
                    <w:r>
                      <w:t>67,010,693.86</w:t>
                    </w:r>
                  </w:p>
                </w:tc>
                <w:tc>
                  <w:tcPr>
                    <w:tcW w:w="910" w:type="pct"/>
                    <w:shd w:val="clear" w:color="auto" w:fill="auto"/>
                  </w:tcPr>
                  <w:p w:rsidR="00B740E0" w:rsidRDefault="00B740E0">
                    <w:pPr>
                      <w:jc w:val="right"/>
                      <w:rPr>
                        <w:szCs w:val="21"/>
                      </w:rPr>
                    </w:pPr>
                    <w:r>
                      <w:t>16,752,673.47</w:t>
                    </w:r>
                  </w:p>
                </w:tc>
                <w:tc>
                  <w:tcPr>
                    <w:tcW w:w="919" w:type="pct"/>
                    <w:shd w:val="clear" w:color="auto" w:fill="auto"/>
                  </w:tcPr>
                  <w:p w:rsidR="00B740E0" w:rsidRDefault="00B740E0">
                    <w:pPr>
                      <w:jc w:val="right"/>
                      <w:rPr>
                        <w:szCs w:val="21"/>
                      </w:rPr>
                    </w:pPr>
                    <w:r>
                      <w:t>68,833,225.96</w:t>
                    </w:r>
                  </w:p>
                </w:tc>
                <w:tc>
                  <w:tcPr>
                    <w:tcW w:w="909" w:type="pct"/>
                    <w:shd w:val="clear" w:color="auto" w:fill="auto"/>
                  </w:tcPr>
                  <w:p w:rsidR="00B740E0" w:rsidRDefault="00B740E0">
                    <w:pPr>
                      <w:jc w:val="right"/>
                      <w:rPr>
                        <w:szCs w:val="21"/>
                      </w:rPr>
                    </w:pPr>
                    <w:r>
                      <w:t>17,208,306.49</w:t>
                    </w:r>
                  </w:p>
                </w:tc>
              </w:tr>
            </w:sdtContent>
          </w:sdt>
          <w:tr w:rsidR="00B740E0">
            <w:trPr>
              <w:trHeight w:val="285"/>
            </w:trPr>
            <w:sdt>
              <w:sdtPr>
                <w:tag w:val="_PLD_aff9781bbd7249709be440b59752c5c2"/>
                <w:id w:val="-303701629"/>
                <w:lock w:val="sdtLocked"/>
              </w:sdtPr>
              <w:sdtEndPr/>
              <w:sdtContent>
                <w:tc>
                  <w:tcPr>
                    <w:tcW w:w="1350" w:type="pct"/>
                    <w:shd w:val="clear" w:color="auto" w:fill="auto"/>
                    <w:vAlign w:val="center"/>
                  </w:tcPr>
                  <w:p w:rsidR="00B740E0" w:rsidRDefault="00B740E0">
                    <w:pPr>
                      <w:jc w:val="center"/>
                      <w:rPr>
                        <w:szCs w:val="21"/>
                      </w:rPr>
                    </w:pPr>
                    <w:r>
                      <w:rPr>
                        <w:rFonts w:hint="eastAsia"/>
                        <w:szCs w:val="21"/>
                      </w:rPr>
                      <w:t>合计</w:t>
                    </w:r>
                  </w:p>
                </w:tc>
              </w:sdtContent>
            </w:sdt>
            <w:tc>
              <w:tcPr>
                <w:tcW w:w="912" w:type="pct"/>
                <w:shd w:val="clear" w:color="auto" w:fill="auto"/>
              </w:tcPr>
              <w:p w:rsidR="00B740E0" w:rsidRDefault="00B740E0">
                <w:r>
                  <w:t>76,431,353.55</w:t>
                </w:r>
              </w:p>
            </w:tc>
            <w:tc>
              <w:tcPr>
                <w:tcW w:w="910" w:type="pct"/>
                <w:shd w:val="clear" w:color="auto" w:fill="auto"/>
              </w:tcPr>
              <w:p w:rsidR="00B740E0" w:rsidRDefault="00B740E0">
                <w:r>
                  <w:t>19,107,838.39</w:t>
                </w:r>
              </w:p>
            </w:tc>
            <w:tc>
              <w:tcPr>
                <w:tcW w:w="919" w:type="pct"/>
                <w:shd w:val="clear" w:color="auto" w:fill="auto"/>
              </w:tcPr>
              <w:p w:rsidR="00B740E0" w:rsidRDefault="00B740E0">
                <w:r>
                  <w:t>77,997,598.60</w:t>
                </w:r>
              </w:p>
            </w:tc>
            <w:tc>
              <w:tcPr>
                <w:tcW w:w="909" w:type="pct"/>
                <w:shd w:val="clear" w:color="auto" w:fill="auto"/>
              </w:tcPr>
              <w:p w:rsidR="00B740E0" w:rsidRDefault="00B740E0">
                <w:r>
                  <w:t>19,494,957.56</w:t>
                </w:r>
              </w:p>
            </w:tc>
          </w:tr>
        </w:tbl>
        <w:p w:rsidR="00B740E0" w:rsidRDefault="0031655D"/>
      </w:sdtContent>
    </w:sdt>
    <w:bookmarkStart w:id="151" w:name="_Hlk11160621" w:displacedByCustomXml="next"/>
    <w:sdt>
      <w:sdtPr>
        <w:rPr>
          <w:rFonts w:ascii="宋体" w:hAnsi="宋体" w:cs="宋体" w:hint="eastAsia"/>
          <w:b w:val="0"/>
          <w:bCs w:val="0"/>
          <w:kern w:val="0"/>
          <w:szCs w:val="24"/>
        </w:rPr>
        <w:alias w:val="模块:未经抵销的递延所得税负债"/>
        <w:tag w:val="_SEC_022eb52f9e1542cbb5aaa5a287b8ee2a"/>
        <w:id w:val="-2064329981"/>
        <w:lock w:val="sdtLocked"/>
        <w:placeholder>
          <w:docPart w:val="GBC22222222222222222222222222222"/>
        </w:placeholder>
      </w:sdtPr>
      <w:sdtEndPr/>
      <w:sdtContent>
        <w:p w:rsidR="00B740E0" w:rsidRDefault="00B740E0" w:rsidP="00020424">
          <w:pPr>
            <w:pStyle w:val="4"/>
            <w:numPr>
              <w:ilvl w:val="0"/>
              <w:numId w:val="69"/>
            </w:numPr>
            <w:tabs>
              <w:tab w:val="left" w:pos="588"/>
              <w:tab w:val="left" w:pos="616"/>
            </w:tabs>
            <w:rPr>
              <w:rFonts w:ascii="宋体" w:hAnsi="宋体"/>
            </w:rPr>
          </w:pPr>
          <w:r>
            <w:rPr>
              <w:rFonts w:ascii="宋体" w:hAnsi="宋体" w:hint="eastAsia"/>
            </w:rPr>
            <w:t>未经抵销的递延所得税负债</w:t>
          </w:r>
        </w:p>
        <w:sdt>
          <w:sdtPr>
            <w:alias w:val="是否适用：未经抵销的递延所得税负债[双击切换]"/>
            <w:tag w:val="_GBC_e9cf2825b61d4a9ca57e90c2ed017173"/>
            <w:id w:val="20976996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未经抵销的递延所得税负债"/>
              <w:tag w:val="_GBC_7fa4a7048e284eb79ceb0dee5165516f"/>
              <w:id w:val="-11236929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2240605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896"/>
            <w:gridCol w:w="1686"/>
            <w:gridCol w:w="1896"/>
            <w:gridCol w:w="1686"/>
          </w:tblGrid>
          <w:tr w:rsidR="00B740E0" w:rsidTr="00202677">
            <w:trPr>
              <w:trHeight w:val="285"/>
            </w:trPr>
            <w:sdt>
              <w:sdtPr>
                <w:tag w:val="_PLD_66ef6111bb2d4b3792b581d6ff38c8d2"/>
                <w:id w:val="1046570420"/>
                <w:lock w:val="sdtLocked"/>
              </w:sdtPr>
              <w:sdtEndPr/>
              <w:sdtContent>
                <w:tc>
                  <w:tcPr>
                    <w:tcW w:w="1042" w:type="pct"/>
                    <w:vMerge w:val="restart"/>
                    <w:shd w:val="clear" w:color="auto" w:fill="auto"/>
                    <w:vAlign w:val="center"/>
                  </w:tcPr>
                  <w:p w:rsidR="00B740E0" w:rsidRDefault="00B740E0">
                    <w:pPr>
                      <w:jc w:val="center"/>
                      <w:rPr>
                        <w:szCs w:val="21"/>
                      </w:rPr>
                    </w:pPr>
                    <w:r>
                      <w:rPr>
                        <w:rFonts w:hint="eastAsia"/>
                        <w:szCs w:val="21"/>
                      </w:rPr>
                      <w:t>项目</w:t>
                    </w:r>
                  </w:p>
                </w:tc>
              </w:sdtContent>
            </w:sdt>
            <w:sdt>
              <w:sdtPr>
                <w:tag w:val="_PLD_b850d4f63866495f80e69799c9ea1b37"/>
                <w:id w:val="258339310"/>
                <w:lock w:val="sdtLocked"/>
              </w:sdtPr>
              <w:sdtEndPr/>
              <w:sdtContent>
                <w:tc>
                  <w:tcPr>
                    <w:tcW w:w="1979" w:type="pct"/>
                    <w:gridSpan w:val="2"/>
                    <w:shd w:val="clear" w:color="auto" w:fill="auto"/>
                    <w:vAlign w:val="center"/>
                  </w:tcPr>
                  <w:p w:rsidR="00B740E0" w:rsidRDefault="00B740E0">
                    <w:pPr>
                      <w:jc w:val="center"/>
                      <w:rPr>
                        <w:szCs w:val="21"/>
                      </w:rPr>
                    </w:pPr>
                    <w:r>
                      <w:rPr>
                        <w:rFonts w:hint="eastAsia"/>
                        <w:szCs w:val="21"/>
                      </w:rPr>
                      <w:t>期末余额</w:t>
                    </w:r>
                  </w:p>
                </w:tc>
              </w:sdtContent>
            </w:sdt>
            <w:sdt>
              <w:sdtPr>
                <w:tag w:val="_PLD_951c3eee882c4aaa862f620814f6ce4e"/>
                <w:id w:val="-1501731143"/>
                <w:lock w:val="sdtLocked"/>
              </w:sdtPr>
              <w:sdtEndPr/>
              <w:sdtContent>
                <w:tc>
                  <w:tcPr>
                    <w:tcW w:w="1979" w:type="pct"/>
                    <w:gridSpan w:val="2"/>
                    <w:shd w:val="clear" w:color="auto" w:fill="auto"/>
                    <w:vAlign w:val="center"/>
                  </w:tcPr>
                  <w:p w:rsidR="00B740E0" w:rsidRDefault="00B740E0">
                    <w:pPr>
                      <w:jc w:val="center"/>
                      <w:rPr>
                        <w:szCs w:val="21"/>
                      </w:rPr>
                    </w:pPr>
                    <w:r>
                      <w:rPr>
                        <w:rFonts w:hint="eastAsia"/>
                        <w:szCs w:val="21"/>
                      </w:rPr>
                      <w:t>期初余额</w:t>
                    </w:r>
                  </w:p>
                </w:tc>
              </w:sdtContent>
            </w:sdt>
          </w:tr>
          <w:tr w:rsidR="00B740E0" w:rsidTr="00202677">
            <w:trPr>
              <w:trHeight w:val="285"/>
            </w:trPr>
            <w:tc>
              <w:tcPr>
                <w:tcW w:w="1042" w:type="pct"/>
                <w:vMerge/>
                <w:shd w:val="clear" w:color="auto" w:fill="auto"/>
                <w:vAlign w:val="center"/>
              </w:tcPr>
              <w:p w:rsidR="00B740E0" w:rsidRDefault="00B740E0">
                <w:pPr>
                  <w:jc w:val="center"/>
                  <w:rPr>
                    <w:b/>
                    <w:szCs w:val="21"/>
                  </w:rPr>
                </w:pPr>
              </w:p>
            </w:tc>
            <w:sdt>
              <w:sdtPr>
                <w:tag w:val="_PLD_f33e3c528ff14a2bac81ec99970641f6"/>
                <w:id w:val="619267124"/>
                <w:lock w:val="sdtLocked"/>
              </w:sdtPr>
              <w:sdtEndPr/>
              <w:sdtContent>
                <w:tc>
                  <w:tcPr>
                    <w:tcW w:w="1048" w:type="pct"/>
                    <w:shd w:val="clear" w:color="auto" w:fill="auto"/>
                    <w:vAlign w:val="center"/>
                  </w:tcPr>
                  <w:p w:rsidR="00B740E0" w:rsidRDefault="00B740E0">
                    <w:pPr>
                      <w:jc w:val="center"/>
                      <w:rPr>
                        <w:szCs w:val="21"/>
                      </w:rPr>
                    </w:pPr>
                    <w:r>
                      <w:rPr>
                        <w:rFonts w:hint="eastAsia"/>
                        <w:szCs w:val="21"/>
                      </w:rPr>
                      <w:t>应纳税暂时性差异</w:t>
                    </w:r>
                  </w:p>
                </w:tc>
              </w:sdtContent>
            </w:sdt>
            <w:sdt>
              <w:sdtPr>
                <w:tag w:val="_PLD_0cb734f9904e4a57a5107d601b9b38d1"/>
                <w:id w:val="-524947657"/>
                <w:lock w:val="sdtLocked"/>
              </w:sdtPr>
              <w:sdtEndPr/>
              <w:sdtContent>
                <w:tc>
                  <w:tcPr>
                    <w:tcW w:w="932" w:type="pct"/>
                    <w:shd w:val="clear" w:color="auto" w:fill="auto"/>
                    <w:vAlign w:val="center"/>
                  </w:tcPr>
                  <w:p w:rsidR="00B740E0" w:rsidRDefault="00B740E0">
                    <w:pPr>
                      <w:jc w:val="center"/>
                      <w:rPr>
                        <w:szCs w:val="21"/>
                      </w:rPr>
                    </w:pPr>
                    <w:r>
                      <w:rPr>
                        <w:rFonts w:hint="eastAsia"/>
                        <w:szCs w:val="21"/>
                      </w:rPr>
                      <w:t>递延所得税</w:t>
                    </w:r>
                  </w:p>
                  <w:p w:rsidR="00B740E0" w:rsidRDefault="00B740E0">
                    <w:pPr>
                      <w:jc w:val="center"/>
                      <w:rPr>
                        <w:szCs w:val="21"/>
                      </w:rPr>
                    </w:pPr>
                    <w:r>
                      <w:rPr>
                        <w:rFonts w:hint="eastAsia"/>
                        <w:szCs w:val="21"/>
                      </w:rPr>
                      <w:t>负债</w:t>
                    </w:r>
                  </w:p>
                </w:tc>
              </w:sdtContent>
            </w:sdt>
            <w:sdt>
              <w:sdtPr>
                <w:tag w:val="_PLD_ddf3980c66a840e782386c14bb078052"/>
                <w:id w:val="2017260093"/>
                <w:lock w:val="sdtLocked"/>
              </w:sdtPr>
              <w:sdtEndPr/>
              <w:sdtContent>
                <w:tc>
                  <w:tcPr>
                    <w:tcW w:w="1048" w:type="pct"/>
                    <w:shd w:val="clear" w:color="auto" w:fill="auto"/>
                    <w:vAlign w:val="center"/>
                  </w:tcPr>
                  <w:p w:rsidR="00B740E0" w:rsidRDefault="00B740E0">
                    <w:pPr>
                      <w:jc w:val="center"/>
                      <w:rPr>
                        <w:szCs w:val="21"/>
                      </w:rPr>
                    </w:pPr>
                    <w:r>
                      <w:rPr>
                        <w:rFonts w:hint="eastAsia"/>
                        <w:szCs w:val="21"/>
                      </w:rPr>
                      <w:t>应纳税暂时性差异</w:t>
                    </w:r>
                  </w:p>
                </w:tc>
              </w:sdtContent>
            </w:sdt>
            <w:sdt>
              <w:sdtPr>
                <w:tag w:val="_PLD_590dc17e8304449fbff47c3b3cd45eb5"/>
                <w:id w:val="-1989927758"/>
                <w:lock w:val="sdtLocked"/>
              </w:sdtPr>
              <w:sdtEndPr/>
              <w:sdtContent>
                <w:tc>
                  <w:tcPr>
                    <w:tcW w:w="932" w:type="pct"/>
                    <w:shd w:val="clear" w:color="auto" w:fill="auto"/>
                    <w:vAlign w:val="center"/>
                  </w:tcPr>
                  <w:p w:rsidR="00B740E0" w:rsidRDefault="00B740E0">
                    <w:pPr>
                      <w:jc w:val="center"/>
                      <w:rPr>
                        <w:szCs w:val="21"/>
                      </w:rPr>
                    </w:pPr>
                    <w:r>
                      <w:rPr>
                        <w:rFonts w:hint="eastAsia"/>
                        <w:szCs w:val="21"/>
                      </w:rPr>
                      <w:t>递延所得税</w:t>
                    </w:r>
                  </w:p>
                  <w:p w:rsidR="00B740E0" w:rsidRDefault="00B740E0">
                    <w:pPr>
                      <w:jc w:val="center"/>
                      <w:rPr>
                        <w:szCs w:val="21"/>
                      </w:rPr>
                    </w:pPr>
                    <w:r>
                      <w:rPr>
                        <w:rFonts w:hint="eastAsia"/>
                        <w:szCs w:val="21"/>
                      </w:rPr>
                      <w:t>负债</w:t>
                    </w:r>
                  </w:p>
                </w:tc>
              </w:sdtContent>
            </w:sdt>
          </w:tr>
          <w:tr w:rsidR="00B740E0" w:rsidTr="00202677">
            <w:trPr>
              <w:trHeight w:val="285"/>
            </w:trPr>
            <w:sdt>
              <w:sdtPr>
                <w:tag w:val="_PLD_82ac8bb49f704e4d94c96a530da54377"/>
                <w:id w:val="479428830"/>
                <w:lock w:val="sdtLocked"/>
              </w:sdtPr>
              <w:sdtEndPr/>
              <w:sdtContent>
                <w:tc>
                  <w:tcPr>
                    <w:tcW w:w="1042" w:type="pct"/>
                    <w:shd w:val="clear" w:color="auto" w:fill="auto"/>
                  </w:tcPr>
                  <w:p w:rsidR="00B740E0" w:rsidRDefault="00B740E0">
                    <w:pPr>
                      <w:rPr>
                        <w:szCs w:val="21"/>
                      </w:rPr>
                    </w:pPr>
                    <w:r>
                      <w:rPr>
                        <w:rFonts w:hint="eastAsia"/>
                        <w:szCs w:val="21"/>
                      </w:rPr>
                      <w:t>非同一控制企业合并资产评估增值</w:t>
                    </w:r>
                  </w:p>
                </w:tc>
              </w:sdtContent>
            </w:sdt>
            <w:tc>
              <w:tcPr>
                <w:tcW w:w="1048" w:type="pct"/>
                <w:shd w:val="clear" w:color="auto" w:fill="auto"/>
              </w:tcPr>
              <w:p w:rsidR="00B740E0" w:rsidRDefault="00B740E0">
                <w:pPr>
                  <w:jc w:val="right"/>
                  <w:rPr>
                    <w:szCs w:val="21"/>
                  </w:rPr>
                </w:pPr>
              </w:p>
            </w:tc>
            <w:tc>
              <w:tcPr>
                <w:tcW w:w="932" w:type="pct"/>
                <w:shd w:val="clear" w:color="auto" w:fill="auto"/>
              </w:tcPr>
              <w:p w:rsidR="00B740E0" w:rsidRDefault="00B740E0">
                <w:pPr>
                  <w:jc w:val="right"/>
                  <w:rPr>
                    <w:szCs w:val="21"/>
                  </w:rPr>
                </w:pPr>
              </w:p>
            </w:tc>
            <w:tc>
              <w:tcPr>
                <w:tcW w:w="1048" w:type="pct"/>
                <w:shd w:val="clear" w:color="auto" w:fill="auto"/>
              </w:tcPr>
              <w:p w:rsidR="00B740E0" w:rsidRDefault="00B740E0">
                <w:pPr>
                  <w:jc w:val="right"/>
                  <w:rPr>
                    <w:szCs w:val="21"/>
                  </w:rPr>
                </w:pPr>
              </w:p>
            </w:tc>
            <w:tc>
              <w:tcPr>
                <w:tcW w:w="932" w:type="pct"/>
                <w:shd w:val="clear" w:color="auto" w:fill="auto"/>
              </w:tcPr>
              <w:p w:rsidR="00B740E0" w:rsidRDefault="00B740E0">
                <w:pPr>
                  <w:jc w:val="right"/>
                  <w:rPr>
                    <w:szCs w:val="21"/>
                  </w:rPr>
                </w:pPr>
              </w:p>
            </w:tc>
          </w:tr>
          <w:tr w:rsidR="00B740E0" w:rsidTr="00202677">
            <w:trPr>
              <w:trHeight w:val="285"/>
            </w:trPr>
            <w:tc>
              <w:tcPr>
                <w:tcW w:w="1042" w:type="pct"/>
                <w:shd w:val="clear" w:color="auto" w:fill="auto"/>
              </w:tcPr>
              <w:sdt>
                <w:sdtPr>
                  <w:rPr>
                    <w:rFonts w:hint="eastAsia"/>
                  </w:rPr>
                  <w:tag w:val="_PLD_c10a6dcf7ba2404bb74bab955cd90441"/>
                  <w:id w:val="575485835"/>
                  <w:lock w:val="sdtLocked"/>
                </w:sdtPr>
                <w:sdtEndPr/>
                <w:sdtContent>
                  <w:p w:rsidR="00B740E0" w:rsidRDefault="00B740E0">
                    <w:r>
                      <w:rPr>
                        <w:rFonts w:hint="eastAsia"/>
                      </w:rPr>
                      <w:t>其他债权投资公允价值变动</w:t>
                    </w:r>
                  </w:p>
                </w:sdtContent>
              </w:sdt>
            </w:tc>
            <w:tc>
              <w:tcPr>
                <w:tcW w:w="1048" w:type="pct"/>
                <w:shd w:val="clear" w:color="auto" w:fill="auto"/>
              </w:tcPr>
              <w:p w:rsidR="00B740E0" w:rsidRDefault="00B740E0">
                <w:pPr>
                  <w:jc w:val="right"/>
                  <w:rPr>
                    <w:szCs w:val="21"/>
                  </w:rPr>
                </w:pPr>
              </w:p>
            </w:tc>
            <w:tc>
              <w:tcPr>
                <w:tcW w:w="932" w:type="pct"/>
                <w:shd w:val="clear" w:color="auto" w:fill="auto"/>
              </w:tcPr>
              <w:p w:rsidR="00B740E0" w:rsidRDefault="00B740E0">
                <w:pPr>
                  <w:jc w:val="right"/>
                  <w:rPr>
                    <w:szCs w:val="21"/>
                  </w:rPr>
                </w:pPr>
              </w:p>
            </w:tc>
            <w:tc>
              <w:tcPr>
                <w:tcW w:w="1048" w:type="pct"/>
                <w:shd w:val="clear" w:color="auto" w:fill="auto"/>
              </w:tcPr>
              <w:p w:rsidR="00B740E0" w:rsidRDefault="00B740E0">
                <w:pPr>
                  <w:jc w:val="right"/>
                  <w:rPr>
                    <w:szCs w:val="21"/>
                  </w:rPr>
                </w:pPr>
              </w:p>
            </w:tc>
            <w:tc>
              <w:tcPr>
                <w:tcW w:w="932" w:type="pct"/>
                <w:shd w:val="clear" w:color="auto" w:fill="auto"/>
              </w:tcPr>
              <w:p w:rsidR="00B740E0" w:rsidRDefault="00B740E0">
                <w:pPr>
                  <w:jc w:val="right"/>
                  <w:rPr>
                    <w:szCs w:val="21"/>
                  </w:rPr>
                </w:pPr>
              </w:p>
            </w:tc>
          </w:tr>
          <w:tr w:rsidR="00B740E0" w:rsidTr="00202677">
            <w:trPr>
              <w:trHeight w:val="285"/>
            </w:trPr>
            <w:tc>
              <w:tcPr>
                <w:tcW w:w="1042" w:type="pct"/>
                <w:shd w:val="clear" w:color="auto" w:fill="auto"/>
              </w:tcPr>
              <w:sdt>
                <w:sdtPr>
                  <w:rPr>
                    <w:rFonts w:hint="eastAsia"/>
                  </w:rPr>
                  <w:tag w:val="_PLD_c4d1e5f508084b6f99fe550210fa1b02"/>
                  <w:id w:val="703530521"/>
                  <w:lock w:val="sdtLocked"/>
                </w:sdtPr>
                <w:sdtEndPr/>
                <w:sdtContent>
                  <w:p w:rsidR="00B740E0" w:rsidRDefault="00B740E0">
                    <w:r>
                      <w:rPr>
                        <w:rFonts w:hint="eastAsia"/>
                      </w:rPr>
                      <w:t>其他权益工具投资公允价值变动</w:t>
                    </w:r>
                  </w:p>
                </w:sdtContent>
              </w:sdt>
            </w:tc>
            <w:tc>
              <w:tcPr>
                <w:tcW w:w="1048" w:type="pct"/>
                <w:shd w:val="clear" w:color="auto" w:fill="auto"/>
              </w:tcPr>
              <w:p w:rsidR="00B740E0" w:rsidRDefault="00B740E0">
                <w:pPr>
                  <w:jc w:val="right"/>
                  <w:rPr>
                    <w:szCs w:val="21"/>
                  </w:rPr>
                </w:pPr>
                <w:r>
                  <w:t>1,116,406,340.39</w:t>
                </w:r>
              </w:p>
            </w:tc>
            <w:tc>
              <w:tcPr>
                <w:tcW w:w="932" w:type="pct"/>
                <w:shd w:val="clear" w:color="auto" w:fill="auto"/>
              </w:tcPr>
              <w:p w:rsidR="00B740E0" w:rsidRDefault="00B740E0">
                <w:pPr>
                  <w:jc w:val="right"/>
                  <w:rPr>
                    <w:szCs w:val="21"/>
                  </w:rPr>
                </w:pPr>
                <w:r>
                  <w:t>279,101,585.10</w:t>
                </w:r>
              </w:p>
            </w:tc>
            <w:tc>
              <w:tcPr>
                <w:tcW w:w="1048" w:type="pct"/>
                <w:shd w:val="clear" w:color="auto" w:fill="auto"/>
              </w:tcPr>
              <w:p w:rsidR="00B740E0" w:rsidRDefault="00B740E0">
                <w:pPr>
                  <w:jc w:val="right"/>
                  <w:rPr>
                    <w:szCs w:val="21"/>
                  </w:rPr>
                </w:pPr>
                <w:r>
                  <w:t>1,126,454,772.60</w:t>
                </w:r>
              </w:p>
            </w:tc>
            <w:tc>
              <w:tcPr>
                <w:tcW w:w="932" w:type="pct"/>
                <w:shd w:val="clear" w:color="auto" w:fill="auto"/>
              </w:tcPr>
              <w:p w:rsidR="00B740E0" w:rsidRDefault="00B740E0">
                <w:pPr>
                  <w:jc w:val="right"/>
                  <w:rPr>
                    <w:szCs w:val="21"/>
                  </w:rPr>
                </w:pPr>
                <w:r>
                  <w:t>281,613,693.15</w:t>
                </w:r>
              </w:p>
            </w:tc>
          </w:tr>
          <w:tr w:rsidR="00B740E0" w:rsidTr="00202677">
            <w:trPr>
              <w:trHeight w:val="285"/>
            </w:trPr>
            <w:sdt>
              <w:sdtPr>
                <w:tag w:val="_PLD_382351978b994852b2d36dbea92fd0cc"/>
                <w:id w:val="282000501"/>
                <w:lock w:val="sdtLocked"/>
              </w:sdtPr>
              <w:sdtEndPr/>
              <w:sdtContent>
                <w:tc>
                  <w:tcPr>
                    <w:tcW w:w="1042" w:type="pct"/>
                    <w:shd w:val="clear" w:color="auto" w:fill="auto"/>
                    <w:vAlign w:val="center"/>
                  </w:tcPr>
                  <w:p w:rsidR="00B740E0" w:rsidRDefault="00B740E0">
                    <w:pPr>
                      <w:jc w:val="center"/>
                      <w:rPr>
                        <w:szCs w:val="21"/>
                      </w:rPr>
                    </w:pPr>
                    <w:r>
                      <w:rPr>
                        <w:rFonts w:hint="eastAsia"/>
                        <w:szCs w:val="21"/>
                      </w:rPr>
                      <w:t>合计</w:t>
                    </w:r>
                  </w:p>
                </w:tc>
              </w:sdtContent>
            </w:sdt>
            <w:tc>
              <w:tcPr>
                <w:tcW w:w="1048" w:type="pct"/>
                <w:shd w:val="clear" w:color="auto" w:fill="auto"/>
              </w:tcPr>
              <w:p w:rsidR="00B740E0" w:rsidRDefault="00B740E0">
                <w:r>
                  <w:t>1,116,406,340.39</w:t>
                </w:r>
              </w:p>
            </w:tc>
            <w:tc>
              <w:tcPr>
                <w:tcW w:w="932" w:type="pct"/>
                <w:shd w:val="clear" w:color="auto" w:fill="auto"/>
              </w:tcPr>
              <w:p w:rsidR="00B740E0" w:rsidRDefault="00B740E0">
                <w:r>
                  <w:t>279,101,585.10</w:t>
                </w:r>
              </w:p>
            </w:tc>
            <w:tc>
              <w:tcPr>
                <w:tcW w:w="1048" w:type="pct"/>
                <w:shd w:val="clear" w:color="auto" w:fill="auto"/>
              </w:tcPr>
              <w:p w:rsidR="00B740E0" w:rsidRDefault="00B740E0">
                <w:r>
                  <w:t>1,126,454,772.60</w:t>
                </w:r>
              </w:p>
            </w:tc>
            <w:tc>
              <w:tcPr>
                <w:tcW w:w="932" w:type="pct"/>
                <w:shd w:val="clear" w:color="auto" w:fill="auto"/>
              </w:tcPr>
              <w:p w:rsidR="00B740E0" w:rsidRDefault="00B740E0">
                <w:r>
                  <w:t>281,613,693.15</w:t>
                </w:r>
              </w:p>
            </w:tc>
          </w:tr>
        </w:tbl>
        <w:p w:rsidR="00B740E0" w:rsidRDefault="0031655D"/>
      </w:sdtContent>
    </w:sdt>
    <w:bookmarkEnd w:id="151" w:displacedByCustomXml="prev"/>
    <w:bookmarkStart w:id="152"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1665360481"/>
        <w:lock w:val="sdtLocked"/>
        <w:placeholder>
          <w:docPart w:val="GBC22222222222222222222222222222"/>
        </w:placeholder>
      </w:sdtPr>
      <w:sdtEndPr>
        <w:rPr>
          <w:rFonts w:hint="default"/>
        </w:rPr>
      </w:sdtEndPr>
      <w:sdtContent>
        <w:p w:rsidR="00B740E0" w:rsidRDefault="00B740E0" w:rsidP="00020424">
          <w:pPr>
            <w:pStyle w:val="4"/>
            <w:numPr>
              <w:ilvl w:val="0"/>
              <w:numId w:val="69"/>
            </w:numPr>
            <w:tabs>
              <w:tab w:val="left" w:pos="588"/>
              <w:tab w:val="left" w:pos="616"/>
            </w:tabs>
            <w:rPr>
              <w:rFonts w:ascii="宋体" w:hAnsi="宋体"/>
            </w:rPr>
          </w:pPr>
          <w:r>
            <w:rPr>
              <w:rFonts w:ascii="宋体" w:hAnsi="宋体" w:hint="eastAsia"/>
            </w:rPr>
            <w:t>以抵销后净额列示的递延所得税资产或负债</w:t>
          </w:r>
        </w:p>
        <w:sdt>
          <w:sdtPr>
            <w:alias w:val="是否适用：以抵销后净额列示的递延所得税资产或负债[双击切换]"/>
            <w:tag w:val="_GBC_d6419a9d2dc94127a5f6aea72cb2a94d"/>
            <w:id w:val="-202138390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2"/>
    <w:p w:rsidR="00B740E0" w:rsidRDefault="00B740E0">
      <w:pPr>
        <w:ind w:right="113"/>
        <w:rPr>
          <w:szCs w:val="21"/>
        </w:rPr>
      </w:pPr>
    </w:p>
    <w:bookmarkStart w:id="153" w:name="_Hlk11160660" w:displacedByCustomXml="next"/>
    <w:sdt>
      <w:sdtPr>
        <w:rPr>
          <w:rFonts w:ascii="宋体" w:hAnsi="宋体" w:cs="宋体" w:hint="eastAsia"/>
          <w:b w:val="0"/>
          <w:bCs w:val="0"/>
          <w:kern w:val="0"/>
          <w:szCs w:val="21"/>
        </w:rPr>
        <w:alias w:val="模块:未确认递延所得税资产明细"/>
        <w:tag w:val="_SEC_858c4743950048c4949e354ac068e8af"/>
        <w:id w:val="-1263299819"/>
        <w:lock w:val="sdtLocked"/>
        <w:placeholder>
          <w:docPart w:val="GBC22222222222222222222222222222"/>
        </w:placeholder>
      </w:sdtPr>
      <w:sdtEndPr>
        <w:rPr>
          <w:rFonts w:hint="default"/>
          <w:szCs w:val="24"/>
        </w:rPr>
      </w:sdtEndPr>
      <w:sdtContent>
        <w:p w:rsidR="00B740E0" w:rsidRDefault="00B740E0" w:rsidP="00020424">
          <w:pPr>
            <w:pStyle w:val="4"/>
            <w:numPr>
              <w:ilvl w:val="0"/>
              <w:numId w:val="69"/>
            </w:numPr>
            <w:tabs>
              <w:tab w:val="left" w:pos="588"/>
              <w:tab w:val="left" w:pos="616"/>
            </w:tabs>
            <w:rPr>
              <w:rFonts w:ascii="宋体" w:hAnsi="宋体"/>
              <w:szCs w:val="21"/>
            </w:rPr>
          </w:pPr>
          <w:r>
            <w:rPr>
              <w:rFonts w:ascii="宋体" w:hAnsi="宋体" w:hint="eastAsia"/>
              <w:szCs w:val="21"/>
            </w:rPr>
            <w:t>未确认递延</w:t>
          </w:r>
          <w:r>
            <w:rPr>
              <w:rFonts w:ascii="宋体" w:hAnsi="宋体" w:hint="eastAsia"/>
            </w:rPr>
            <w:t>所得税</w:t>
          </w:r>
          <w:r>
            <w:rPr>
              <w:rFonts w:ascii="宋体" w:hAnsi="宋体" w:hint="eastAsia"/>
              <w:szCs w:val="21"/>
            </w:rPr>
            <w:t>资产明细</w:t>
          </w:r>
        </w:p>
        <w:sdt>
          <w:sdtPr>
            <w:alias w:val="是否适用：未确认递延所得税资产明细[双击切换]"/>
            <w:tag w:val="_GBC_f210878b05204277b5f70ed9ae786ea7"/>
            <w:id w:val="1886598861"/>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3"/>
    <w:p w:rsidR="00B740E0" w:rsidRDefault="00B740E0">
      <w:pPr>
        <w:rPr>
          <w:szCs w:val="21"/>
        </w:rPr>
      </w:pPr>
    </w:p>
    <w:bookmarkStart w:id="154"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1973508517"/>
        <w:lock w:val="sdtLocked"/>
        <w:placeholder>
          <w:docPart w:val="GBC22222222222222222222222222222"/>
        </w:placeholder>
      </w:sdtPr>
      <w:sdtEndPr>
        <w:rPr>
          <w:rFonts w:hint="default"/>
          <w:szCs w:val="24"/>
        </w:rPr>
      </w:sdtEndPr>
      <w:sdtContent>
        <w:p w:rsidR="00B740E0" w:rsidRDefault="00B740E0" w:rsidP="00020424">
          <w:pPr>
            <w:pStyle w:val="4"/>
            <w:numPr>
              <w:ilvl w:val="0"/>
              <w:numId w:val="69"/>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162862665"/>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4"/>
    <w:p w:rsidR="00B740E0" w:rsidRDefault="00B740E0">
      <w:pPr>
        <w:rPr>
          <w:color w:val="FF00FF"/>
          <w:szCs w:val="21"/>
        </w:rPr>
      </w:pPr>
    </w:p>
    <w:sdt>
      <w:sdtPr>
        <w:rPr>
          <w:rFonts w:hint="eastAsia"/>
          <w:szCs w:val="21"/>
        </w:rPr>
        <w:alias w:val="模块:递延所得税资产和递延所得税负债的说明"/>
        <w:tag w:val="_GBC_057749240d604d9ab0db94f6e505935f"/>
        <w:id w:val="1164059710"/>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53230172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bookmarkStart w:id="155" w:name="_Hlk10535308" w:displacedByCustomXml="next"/>
    <w:sdt>
      <w:sdtPr>
        <w:rPr>
          <w:rFonts w:ascii="宋体" w:hAnsi="宋体" w:cs="宋体" w:hint="eastAsia"/>
          <w:b w:val="0"/>
          <w:bCs w:val="0"/>
          <w:kern w:val="0"/>
          <w:szCs w:val="21"/>
        </w:rPr>
        <w:alias w:val="模块:其他非流动资产"/>
        <w:tag w:val="_GBC_b8db472f168c433c9cdb46a39ab78b50"/>
        <w:id w:val="-609590377"/>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154258512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alias w:val="单位：财务附注：其他非流动资产"/>
              <w:tag w:val="_GBC_5fd172528c7e4c4c8619b250ae90cdb4"/>
              <w:id w:val="533626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 xml:space="preserve">  币种：</w:t>
          </w:r>
          <w:sdt>
            <w:sdtPr>
              <w:rPr>
                <w:rFonts w:hint="eastAsia"/>
              </w:rPr>
              <w:alias w:val="币种：财务附注：其他非流动资产"/>
              <w:tag w:val="_GBC_4cd5c26035ba4f7384dee597c98f0cb6"/>
              <w:id w:val="1612786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36"/>
            <w:gridCol w:w="1276"/>
            <w:gridCol w:w="1274"/>
            <w:gridCol w:w="1277"/>
            <w:gridCol w:w="1276"/>
            <w:gridCol w:w="1273"/>
            <w:gridCol w:w="1325"/>
          </w:tblGrid>
          <w:tr w:rsidR="00B740E0">
            <w:sdt>
              <w:sdtPr>
                <w:tag w:val="_PLD_a0072e7adb6c49bb95cec91e0b7ec491"/>
                <w:id w:val="-1704935159"/>
                <w:lock w:val="sdtLocked"/>
              </w:sdtPr>
              <w:sdtEndPr/>
              <w:sdtContent>
                <w:tc>
                  <w:tcPr>
                    <w:tcW w:w="832" w:type="pct"/>
                    <w:vMerge w:val="restart"/>
                    <w:shd w:val="clear" w:color="auto" w:fill="auto"/>
                    <w:vAlign w:val="center"/>
                  </w:tcPr>
                  <w:p w:rsidR="00B740E0" w:rsidRDefault="00B740E0">
                    <w:pPr>
                      <w:jc w:val="center"/>
                    </w:pPr>
                    <w:r>
                      <w:rPr>
                        <w:rFonts w:hint="eastAsia"/>
                      </w:rPr>
                      <w:t>项目</w:t>
                    </w:r>
                  </w:p>
                </w:tc>
              </w:sdtContent>
            </w:sdt>
            <w:sdt>
              <w:sdtPr>
                <w:tag w:val="_PLD_9557fd4b49c84b3db8c9ae69c7346562"/>
                <w:id w:val="-771852830"/>
                <w:lock w:val="sdtLocked"/>
              </w:sdtPr>
              <w:sdtEndPr/>
              <w:sdtContent>
                <w:tc>
                  <w:tcPr>
                    <w:tcW w:w="2072" w:type="pct"/>
                    <w:gridSpan w:val="3"/>
                    <w:vAlign w:val="center"/>
                  </w:tcPr>
                  <w:p w:rsidR="00B740E0" w:rsidRDefault="00B740E0">
                    <w:pPr>
                      <w:jc w:val="center"/>
                    </w:pPr>
                    <w:r>
                      <w:rPr>
                        <w:rFonts w:hint="eastAsia"/>
                      </w:rPr>
                      <w:t>期末余额</w:t>
                    </w:r>
                  </w:p>
                </w:tc>
              </w:sdtContent>
            </w:sdt>
            <w:sdt>
              <w:sdtPr>
                <w:tag w:val="_PLD_dad73a13c6c344aaa0bec642175f96c3"/>
                <w:id w:val="-1358893010"/>
                <w:lock w:val="sdtLocked"/>
              </w:sdtPr>
              <w:sdtEndPr/>
              <w:sdtContent>
                <w:tc>
                  <w:tcPr>
                    <w:tcW w:w="2096" w:type="pct"/>
                    <w:gridSpan w:val="3"/>
                    <w:vAlign w:val="center"/>
                  </w:tcPr>
                  <w:p w:rsidR="00B740E0" w:rsidRDefault="00B740E0">
                    <w:pPr>
                      <w:jc w:val="center"/>
                    </w:pPr>
                    <w:r>
                      <w:rPr>
                        <w:rFonts w:hint="eastAsia"/>
                      </w:rPr>
                      <w:t>期初余额</w:t>
                    </w:r>
                  </w:p>
                </w:tc>
              </w:sdtContent>
            </w:sdt>
          </w:tr>
          <w:tr w:rsidR="00B740E0">
            <w:tc>
              <w:tcPr>
                <w:tcW w:w="832" w:type="pct"/>
                <w:vMerge/>
                <w:shd w:val="clear" w:color="auto" w:fill="auto"/>
                <w:vAlign w:val="center"/>
              </w:tcPr>
              <w:p w:rsidR="00B740E0" w:rsidRDefault="00B740E0">
                <w:pPr>
                  <w:jc w:val="center"/>
                </w:pPr>
              </w:p>
            </w:tc>
            <w:tc>
              <w:tcPr>
                <w:tcW w:w="691" w:type="pct"/>
                <w:vAlign w:val="center"/>
              </w:tcPr>
              <w:sdt>
                <w:sdtPr>
                  <w:rPr>
                    <w:rFonts w:hint="eastAsia"/>
                    <w:szCs w:val="21"/>
                  </w:rPr>
                  <w:tag w:val="_PLD_93d316b5ed8d45ea95cfce051b0f999d"/>
                  <w:id w:val="1895153592"/>
                  <w:lock w:val="sdtLocked"/>
                </w:sdtPr>
                <w:sdtEndPr/>
                <w:sdtContent>
                  <w:p w:rsidR="00B740E0" w:rsidRDefault="00B740E0">
                    <w:pPr>
                      <w:jc w:val="center"/>
                    </w:pPr>
                    <w:r>
                      <w:rPr>
                        <w:rFonts w:hint="eastAsia"/>
                        <w:szCs w:val="21"/>
                      </w:rPr>
                      <w:t>账面余额</w:t>
                    </w:r>
                  </w:p>
                </w:sdtContent>
              </w:sdt>
            </w:tc>
            <w:tc>
              <w:tcPr>
                <w:tcW w:w="690" w:type="pct"/>
                <w:vAlign w:val="center"/>
              </w:tcPr>
              <w:sdt>
                <w:sdtPr>
                  <w:tag w:val="_PLD_ce9573e9b47f4859912e77c530974f87"/>
                  <w:id w:val="1268044574"/>
                  <w:lock w:val="sdtLocked"/>
                </w:sdtPr>
                <w:sdtEndPr/>
                <w:sdtContent>
                  <w:p w:rsidR="00B740E0" w:rsidRDefault="00B740E0">
                    <w:pPr>
                      <w:jc w:val="center"/>
                    </w:pPr>
                    <w:r>
                      <w:t>减值准备</w:t>
                    </w:r>
                  </w:p>
                </w:sdtContent>
              </w:sdt>
            </w:tc>
            <w:tc>
              <w:tcPr>
                <w:tcW w:w="691" w:type="pct"/>
                <w:shd w:val="clear" w:color="auto" w:fill="auto"/>
                <w:vAlign w:val="center"/>
              </w:tcPr>
              <w:sdt>
                <w:sdtPr>
                  <w:tag w:val="_PLD_4b72c2cb7df84a3a9384f2eaa1acaf3a"/>
                  <w:id w:val="-1660769594"/>
                  <w:lock w:val="sdtLocked"/>
                </w:sdtPr>
                <w:sdtEndPr/>
                <w:sdtContent>
                  <w:p w:rsidR="00B740E0" w:rsidRDefault="00B740E0">
                    <w:pPr>
                      <w:jc w:val="center"/>
                    </w:pPr>
                    <w:r>
                      <w:t>账面价值</w:t>
                    </w:r>
                  </w:p>
                </w:sdtContent>
              </w:sdt>
            </w:tc>
            <w:tc>
              <w:tcPr>
                <w:tcW w:w="690" w:type="pct"/>
                <w:vAlign w:val="center"/>
              </w:tcPr>
              <w:sdt>
                <w:sdtPr>
                  <w:tag w:val="_PLD_31abd03025c54702bba8f28fbcd435be"/>
                  <w:id w:val="-854804803"/>
                  <w:lock w:val="sdtLocked"/>
                </w:sdtPr>
                <w:sdtEndPr/>
                <w:sdtContent>
                  <w:p w:rsidR="00B740E0" w:rsidRDefault="00B740E0">
                    <w:pPr>
                      <w:jc w:val="center"/>
                    </w:pPr>
                    <w:r>
                      <w:t>账面余额</w:t>
                    </w:r>
                  </w:p>
                </w:sdtContent>
              </w:sdt>
            </w:tc>
            <w:tc>
              <w:tcPr>
                <w:tcW w:w="689" w:type="pct"/>
                <w:vAlign w:val="center"/>
              </w:tcPr>
              <w:sdt>
                <w:sdtPr>
                  <w:tag w:val="_PLD_5650816a035d4b9d999e9f87d1506d3b"/>
                  <w:id w:val="-623308906"/>
                  <w:lock w:val="sdtLocked"/>
                </w:sdtPr>
                <w:sdtEndPr/>
                <w:sdtContent>
                  <w:p w:rsidR="00B740E0" w:rsidRDefault="00B740E0">
                    <w:pPr>
                      <w:jc w:val="center"/>
                    </w:pPr>
                    <w:r>
                      <w:t>减值准备</w:t>
                    </w:r>
                  </w:p>
                </w:sdtContent>
              </w:sdt>
            </w:tc>
            <w:tc>
              <w:tcPr>
                <w:tcW w:w="718" w:type="pct"/>
                <w:shd w:val="clear" w:color="auto" w:fill="auto"/>
                <w:vAlign w:val="center"/>
              </w:tcPr>
              <w:sdt>
                <w:sdtPr>
                  <w:tag w:val="_PLD_76b67d2d1c1543c0b22ec33e5ae8e28a"/>
                  <w:id w:val="915825755"/>
                  <w:lock w:val="sdtLocked"/>
                </w:sdtPr>
                <w:sdtEndPr/>
                <w:sdtContent>
                  <w:p w:rsidR="00B740E0" w:rsidRDefault="00B740E0">
                    <w:pPr>
                      <w:jc w:val="center"/>
                    </w:pPr>
                    <w:r>
                      <w:t>账面价值</w:t>
                    </w:r>
                  </w:p>
                </w:sdtContent>
              </w:sdt>
            </w:tc>
          </w:tr>
          <w:tr w:rsidR="00B740E0">
            <w:sdt>
              <w:sdtPr>
                <w:tag w:val="_PLD_9f43b36b71d04985ba53ac007747aff7"/>
                <w:id w:val="1373806599"/>
                <w:lock w:val="sdtLocked"/>
              </w:sdtPr>
              <w:sdtEndPr/>
              <w:sdtContent>
                <w:tc>
                  <w:tcPr>
                    <w:tcW w:w="832" w:type="pct"/>
                    <w:shd w:val="clear" w:color="auto" w:fill="auto"/>
                    <w:vAlign w:val="center"/>
                  </w:tcPr>
                  <w:p w:rsidR="00B740E0" w:rsidRDefault="00B740E0">
                    <w:r>
                      <w:rPr>
                        <w:rFonts w:hint="eastAsia"/>
                      </w:rPr>
                      <w:t>合同取得成本</w:t>
                    </w:r>
                  </w:p>
                </w:tc>
              </w:sdtContent>
            </w:sdt>
            <w:tc>
              <w:tcPr>
                <w:tcW w:w="691" w:type="pct"/>
                <w:vAlign w:val="center"/>
              </w:tcPr>
              <w:p w:rsidR="00B740E0" w:rsidRDefault="00B740E0">
                <w:pPr>
                  <w:jc w:val="right"/>
                </w:pP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p>
            </w:tc>
            <w:tc>
              <w:tcPr>
                <w:tcW w:w="690" w:type="pct"/>
                <w:vAlign w:val="center"/>
              </w:tcPr>
              <w:p w:rsidR="00B740E0" w:rsidRDefault="00B740E0">
                <w:pPr>
                  <w:jc w:val="right"/>
                </w:pP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p>
            </w:tc>
          </w:tr>
          <w:tr w:rsidR="00B740E0">
            <w:sdt>
              <w:sdtPr>
                <w:tag w:val="_PLD_c550a39c676e441eae179e171293d126"/>
                <w:id w:val="2142075230"/>
                <w:lock w:val="sdtLocked"/>
              </w:sdtPr>
              <w:sdtEndPr/>
              <w:sdtContent>
                <w:tc>
                  <w:tcPr>
                    <w:tcW w:w="832" w:type="pct"/>
                    <w:shd w:val="clear" w:color="auto" w:fill="auto"/>
                    <w:vAlign w:val="center"/>
                  </w:tcPr>
                  <w:p w:rsidR="00B740E0" w:rsidRDefault="00B740E0">
                    <w:r>
                      <w:rPr>
                        <w:rFonts w:hint="eastAsia"/>
                      </w:rPr>
                      <w:t>合同履约成本</w:t>
                    </w:r>
                  </w:p>
                </w:tc>
              </w:sdtContent>
            </w:sdt>
            <w:tc>
              <w:tcPr>
                <w:tcW w:w="691" w:type="pct"/>
                <w:vAlign w:val="center"/>
              </w:tcPr>
              <w:p w:rsidR="00B740E0" w:rsidRDefault="00B740E0">
                <w:pPr>
                  <w:jc w:val="right"/>
                </w:pP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p>
            </w:tc>
            <w:tc>
              <w:tcPr>
                <w:tcW w:w="690" w:type="pct"/>
                <w:vAlign w:val="center"/>
              </w:tcPr>
              <w:p w:rsidR="00B740E0" w:rsidRDefault="00B740E0">
                <w:pPr>
                  <w:jc w:val="right"/>
                </w:pP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p>
            </w:tc>
          </w:tr>
          <w:tr w:rsidR="00B740E0">
            <w:sdt>
              <w:sdtPr>
                <w:tag w:val="_PLD_21c63e43195a45f681e28944e7d60b72"/>
                <w:id w:val="1619267492"/>
                <w:lock w:val="sdtLocked"/>
              </w:sdtPr>
              <w:sdtEndPr/>
              <w:sdtContent>
                <w:tc>
                  <w:tcPr>
                    <w:tcW w:w="832" w:type="pct"/>
                    <w:shd w:val="clear" w:color="auto" w:fill="auto"/>
                    <w:vAlign w:val="center"/>
                  </w:tcPr>
                  <w:p w:rsidR="00B740E0" w:rsidRDefault="00B740E0">
                    <w:r>
                      <w:rPr>
                        <w:rFonts w:hint="eastAsia"/>
                      </w:rPr>
                      <w:t>应收退货成本</w:t>
                    </w:r>
                  </w:p>
                </w:tc>
              </w:sdtContent>
            </w:sdt>
            <w:tc>
              <w:tcPr>
                <w:tcW w:w="691" w:type="pct"/>
                <w:vAlign w:val="center"/>
              </w:tcPr>
              <w:p w:rsidR="00B740E0" w:rsidRDefault="00B740E0">
                <w:pPr>
                  <w:jc w:val="right"/>
                </w:pP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p>
            </w:tc>
            <w:tc>
              <w:tcPr>
                <w:tcW w:w="690" w:type="pct"/>
                <w:vAlign w:val="center"/>
              </w:tcPr>
              <w:p w:rsidR="00B740E0" w:rsidRDefault="00B740E0">
                <w:pPr>
                  <w:jc w:val="right"/>
                </w:pP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p>
            </w:tc>
          </w:tr>
          <w:tr w:rsidR="00B740E0">
            <w:sdt>
              <w:sdtPr>
                <w:tag w:val="_PLD_f1f5826e769b49f1996be0b834406450"/>
                <w:id w:val="1100675344"/>
                <w:lock w:val="sdtLocked"/>
              </w:sdtPr>
              <w:sdtEndPr/>
              <w:sdtContent>
                <w:tc>
                  <w:tcPr>
                    <w:tcW w:w="832" w:type="pct"/>
                    <w:shd w:val="clear" w:color="auto" w:fill="auto"/>
                    <w:vAlign w:val="center"/>
                  </w:tcPr>
                  <w:p w:rsidR="00B740E0" w:rsidRDefault="00B740E0">
                    <w:r>
                      <w:rPr>
                        <w:rFonts w:hint="eastAsia"/>
                      </w:rPr>
                      <w:t>合同资产</w:t>
                    </w:r>
                  </w:p>
                </w:tc>
              </w:sdtContent>
            </w:sdt>
            <w:tc>
              <w:tcPr>
                <w:tcW w:w="691" w:type="pct"/>
                <w:vAlign w:val="center"/>
              </w:tcPr>
              <w:p w:rsidR="00B740E0" w:rsidRDefault="00B740E0">
                <w:pPr>
                  <w:jc w:val="right"/>
                </w:pP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p>
            </w:tc>
            <w:tc>
              <w:tcPr>
                <w:tcW w:w="690" w:type="pct"/>
                <w:vAlign w:val="center"/>
              </w:tcPr>
              <w:p w:rsidR="00B740E0" w:rsidRDefault="00B740E0">
                <w:pPr>
                  <w:jc w:val="right"/>
                </w:pP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p>
            </w:tc>
          </w:tr>
          <w:sdt>
            <w:sdtPr>
              <w:alias w:val="其他长期资产明细"/>
              <w:tag w:val="_TUP_d1338bd1e5ff437489b690d48cf84797"/>
              <w:id w:val="1030993158"/>
              <w:lock w:val="sdtLocked"/>
            </w:sdtPr>
            <w:sdtEndPr>
              <w:rPr>
                <w:rFonts w:hint="eastAsia"/>
              </w:rPr>
            </w:sdtEndPr>
            <w:sdtContent>
              <w:tr w:rsidR="00B740E0">
                <w:tc>
                  <w:tcPr>
                    <w:tcW w:w="832" w:type="pct"/>
                    <w:shd w:val="clear" w:color="auto" w:fill="auto"/>
                    <w:vAlign w:val="center"/>
                  </w:tcPr>
                  <w:p w:rsidR="00B740E0" w:rsidRDefault="00B740E0">
                    <w:r>
                      <w:t>国家下拨特种储备物资</w:t>
                    </w:r>
                  </w:p>
                </w:tc>
                <w:tc>
                  <w:tcPr>
                    <w:tcW w:w="691" w:type="pct"/>
                    <w:vAlign w:val="center"/>
                  </w:tcPr>
                  <w:p w:rsidR="00B740E0" w:rsidRDefault="00B740E0">
                    <w:pPr>
                      <w:jc w:val="right"/>
                    </w:pPr>
                    <w:r>
                      <w:t>490,000.00</w:t>
                    </w: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r>
                      <w:t>490,000.00</w:t>
                    </w:r>
                  </w:p>
                </w:tc>
                <w:tc>
                  <w:tcPr>
                    <w:tcW w:w="690" w:type="pct"/>
                    <w:vAlign w:val="center"/>
                  </w:tcPr>
                  <w:p w:rsidR="00B740E0" w:rsidRDefault="00B740E0">
                    <w:pPr>
                      <w:jc w:val="right"/>
                    </w:pPr>
                    <w:r>
                      <w:t>490,000.00</w:t>
                    </w: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r>
                      <w:t>490,000.00</w:t>
                    </w:r>
                  </w:p>
                </w:tc>
              </w:tr>
            </w:sdtContent>
          </w:sdt>
          <w:sdt>
            <w:sdtPr>
              <w:alias w:val="其他长期资产明细"/>
              <w:tag w:val="_TUP_d1338bd1e5ff437489b690d48cf84797"/>
              <w:id w:val="46574944"/>
              <w:lock w:val="sdtLocked"/>
            </w:sdtPr>
            <w:sdtEndPr>
              <w:rPr>
                <w:rFonts w:hint="eastAsia"/>
              </w:rPr>
            </w:sdtEndPr>
            <w:sdtContent>
              <w:tr w:rsidR="00B740E0">
                <w:tc>
                  <w:tcPr>
                    <w:tcW w:w="832" w:type="pct"/>
                    <w:shd w:val="clear" w:color="auto" w:fill="auto"/>
                    <w:vAlign w:val="center"/>
                  </w:tcPr>
                  <w:p w:rsidR="00B740E0" w:rsidRDefault="00B740E0">
                    <w:r>
                      <w:t>已预付未到货设备款</w:t>
                    </w:r>
                  </w:p>
                </w:tc>
                <w:tc>
                  <w:tcPr>
                    <w:tcW w:w="691" w:type="pct"/>
                    <w:vAlign w:val="center"/>
                  </w:tcPr>
                  <w:p w:rsidR="00B740E0" w:rsidRDefault="00B740E0">
                    <w:pPr>
                      <w:jc w:val="right"/>
                    </w:pPr>
                    <w:r>
                      <w:t>400,000.00</w:t>
                    </w: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r>
                      <w:t>400,000.00</w:t>
                    </w:r>
                  </w:p>
                </w:tc>
                <w:tc>
                  <w:tcPr>
                    <w:tcW w:w="690" w:type="pct"/>
                    <w:vAlign w:val="center"/>
                  </w:tcPr>
                  <w:p w:rsidR="00B740E0" w:rsidRDefault="00B740E0">
                    <w:pPr>
                      <w:jc w:val="right"/>
                    </w:pPr>
                    <w:r>
                      <w:t>400,000.00</w:t>
                    </w: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r>
                      <w:t>400,000.00</w:t>
                    </w:r>
                  </w:p>
                </w:tc>
              </w:tr>
            </w:sdtContent>
          </w:sdt>
          <w:tr w:rsidR="00B740E0">
            <w:sdt>
              <w:sdtPr>
                <w:tag w:val="_PLD_baa34d661ffd46a3a68ebd63193a4444"/>
                <w:id w:val="-1358039140"/>
                <w:lock w:val="sdtLocked"/>
              </w:sdtPr>
              <w:sdtEndPr/>
              <w:sdtContent>
                <w:tc>
                  <w:tcPr>
                    <w:tcW w:w="832" w:type="pct"/>
                    <w:shd w:val="clear" w:color="auto" w:fill="auto"/>
                    <w:vAlign w:val="center"/>
                  </w:tcPr>
                  <w:p w:rsidR="00B740E0" w:rsidRDefault="00B740E0">
                    <w:pPr>
                      <w:jc w:val="center"/>
                    </w:pPr>
                    <w:r>
                      <w:rPr>
                        <w:rFonts w:hint="eastAsia"/>
                      </w:rPr>
                      <w:t>合计</w:t>
                    </w:r>
                  </w:p>
                </w:tc>
              </w:sdtContent>
            </w:sdt>
            <w:tc>
              <w:tcPr>
                <w:tcW w:w="691" w:type="pct"/>
                <w:vAlign w:val="center"/>
              </w:tcPr>
              <w:p w:rsidR="00B740E0" w:rsidRDefault="00B740E0">
                <w:pPr>
                  <w:jc w:val="right"/>
                </w:pPr>
                <w:r>
                  <w:t>890,000.00</w:t>
                </w:r>
              </w:p>
            </w:tc>
            <w:tc>
              <w:tcPr>
                <w:tcW w:w="690" w:type="pct"/>
                <w:vAlign w:val="center"/>
              </w:tcPr>
              <w:p w:rsidR="00B740E0" w:rsidRDefault="00B740E0">
                <w:pPr>
                  <w:jc w:val="right"/>
                </w:pPr>
              </w:p>
            </w:tc>
            <w:tc>
              <w:tcPr>
                <w:tcW w:w="691" w:type="pct"/>
                <w:shd w:val="clear" w:color="auto" w:fill="auto"/>
                <w:vAlign w:val="center"/>
              </w:tcPr>
              <w:p w:rsidR="00B740E0" w:rsidRDefault="00B740E0">
                <w:pPr>
                  <w:jc w:val="right"/>
                </w:pPr>
                <w:r>
                  <w:t>890,000.00</w:t>
                </w:r>
              </w:p>
            </w:tc>
            <w:tc>
              <w:tcPr>
                <w:tcW w:w="690" w:type="pct"/>
                <w:vAlign w:val="center"/>
              </w:tcPr>
              <w:p w:rsidR="00B740E0" w:rsidRDefault="00B740E0">
                <w:pPr>
                  <w:jc w:val="right"/>
                </w:pPr>
                <w:r>
                  <w:t>890,000.00</w:t>
                </w:r>
              </w:p>
            </w:tc>
            <w:tc>
              <w:tcPr>
                <w:tcW w:w="689" w:type="pct"/>
                <w:vAlign w:val="center"/>
              </w:tcPr>
              <w:p w:rsidR="00B740E0" w:rsidRDefault="00B740E0">
                <w:pPr>
                  <w:jc w:val="right"/>
                </w:pPr>
              </w:p>
            </w:tc>
            <w:tc>
              <w:tcPr>
                <w:tcW w:w="718" w:type="pct"/>
                <w:shd w:val="clear" w:color="auto" w:fill="auto"/>
                <w:vAlign w:val="center"/>
              </w:tcPr>
              <w:p w:rsidR="00B740E0" w:rsidRDefault="00B740E0">
                <w:pPr>
                  <w:jc w:val="right"/>
                </w:pPr>
                <w:r>
                  <w:t>890,000.00</w:t>
                </w:r>
              </w:p>
            </w:tc>
          </w:tr>
        </w:tbl>
        <w:p w:rsidR="00B740E0" w:rsidRDefault="00B740E0"/>
        <w:p w:rsidR="00B740E0" w:rsidRDefault="00B740E0">
          <w:pPr>
            <w:rPr>
              <w:szCs w:val="21"/>
            </w:rPr>
          </w:pPr>
          <w:r>
            <w:rPr>
              <w:rFonts w:hint="eastAsia"/>
              <w:szCs w:val="21"/>
            </w:rPr>
            <w:t>其他说明：</w:t>
          </w:r>
        </w:p>
        <w:p w:rsidR="00B740E0" w:rsidRDefault="0031655D">
          <w:pPr>
            <w:rPr>
              <w:szCs w:val="21"/>
            </w:rPr>
          </w:pPr>
          <w:sdt>
            <w:sdtPr>
              <w:rPr>
                <w:szCs w:val="21"/>
              </w:rPr>
              <w:alias w:val="其他长期资产的说明"/>
              <w:tag w:val="_GBC_c90d49970b64411f909938927f41ebe5"/>
              <w:id w:val="-1997176672"/>
              <w:lock w:val="sdtLocked"/>
              <w:placeholder>
                <w:docPart w:val="GBC22222222222222222222222222222"/>
              </w:placeholder>
            </w:sdtPr>
            <w:sdtEndPr/>
            <w:sdtContent>
              <w:r w:rsidR="00B740E0">
                <w:rPr>
                  <w:rFonts w:hint="eastAsia"/>
                  <w:szCs w:val="21"/>
                </w:rPr>
                <w:t>无</w:t>
              </w:r>
            </w:sdtContent>
          </w:sdt>
        </w:p>
      </w:sdtContent>
    </w:sdt>
    <w:bookmarkEnd w:id="155"/>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1847821482"/>
        <w:lock w:val="sdtLocked"/>
        <w:placeholder>
          <w:docPart w:val="GBC22222222222222222222222222222"/>
        </w:placeholder>
      </w:sdtPr>
      <w:sdtEndPr>
        <w:rPr>
          <w:rFonts w:cstheme="minorBidi" w:hint="default"/>
          <w:color w:val="000000" w:themeColor="text1"/>
          <w:kern w:val="2"/>
        </w:rPr>
      </w:sdtEndPr>
      <w:sdtContent>
        <w:p w:rsidR="00B740E0" w:rsidRDefault="00B740E0" w:rsidP="00020424">
          <w:pPr>
            <w:pStyle w:val="4"/>
            <w:numPr>
              <w:ilvl w:val="0"/>
              <w:numId w:val="70"/>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35357534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Pr="00202677" w:rsidRDefault="0031655D" w:rsidP="00202677">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GBC_ed2a6c31b7cf49cda098dbe4c44cf674"/>
        <w:id w:val="-1026712040"/>
        <w:lock w:val="sdtLocked"/>
        <w:placeholder>
          <w:docPart w:val="GBC22222222222222222222222222222"/>
        </w:placeholder>
      </w:sdtPr>
      <w:sdtEndPr>
        <w:rPr>
          <w:rFonts w:cstheme="minorBidi" w:hint="default"/>
          <w:color w:val="000000" w:themeColor="text1"/>
          <w:kern w:val="2"/>
        </w:rPr>
      </w:sdtEndPr>
      <w:sdtContent>
        <w:p w:rsidR="00B740E0" w:rsidRDefault="00B740E0" w:rsidP="00020424">
          <w:pPr>
            <w:pStyle w:val="4"/>
            <w:numPr>
              <w:ilvl w:val="0"/>
              <w:numId w:val="70"/>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153910293"/>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945735090"/>
        <w:lock w:val="sdtLocked"/>
        <w:placeholder>
          <w:docPart w:val="GBC22222222222222222222222222222"/>
        </w:placeholder>
      </w:sdtPr>
      <w:sdtEndPr/>
      <w:sdtContent>
        <w:p w:rsidR="00B740E0" w:rsidRDefault="00B740E0">
          <w:pPr>
            <w:rPr>
              <w:szCs w:val="21"/>
            </w:rPr>
          </w:pPr>
          <w:r>
            <w:rPr>
              <w:rFonts w:hint="eastAsia"/>
              <w:szCs w:val="21"/>
            </w:rPr>
            <w:t>其他说明：</w:t>
          </w:r>
        </w:p>
        <w:sdt>
          <w:sdtPr>
            <w:rPr>
              <w:szCs w:val="21"/>
            </w:rPr>
            <w:alias w:val="是否适用：短期借款的说明[双击切换]"/>
            <w:tag w:val="_GBC_663e3ee6df014147bb9c7daa18ccb062"/>
            <w:id w:val="167808038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bookmarkStart w:id="156" w:name="_Hlk10535388" w:displacedByCustomXml="next"/>
    <w:sdt>
      <w:sdtPr>
        <w:rPr>
          <w:rFonts w:ascii="宋体" w:hAnsi="宋体" w:cs="宋体" w:hint="eastAsia"/>
          <w:b w:val="0"/>
          <w:bCs w:val="0"/>
          <w:kern w:val="0"/>
          <w:szCs w:val="21"/>
        </w:rPr>
        <w:alias w:val="模块:交易性金融负债"/>
        <w:tag w:val="_SEC_354c17e0a096493bbae36dd9bb3f3774"/>
        <w:id w:val="-472450561"/>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交易性金融负债</w:t>
          </w:r>
        </w:p>
        <w:sdt>
          <w:sdtPr>
            <w:rPr>
              <w:szCs w:val="21"/>
            </w:rPr>
            <w:alias w:val="是否适用：交易性金融负债[双击切换]"/>
            <w:tag w:val="_GBC_ed513d792f1f4a5f8256d125428aafdf"/>
            <w:id w:val="-1555311326"/>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bookmarkEnd w:id="156"/>
    <w:p w:rsidR="00B740E0" w:rsidRDefault="00B740E0">
      <w:pPr>
        <w:rPr>
          <w:szCs w:val="21"/>
        </w:rPr>
      </w:pPr>
    </w:p>
    <w:sdt>
      <w:sdtPr>
        <w:rPr>
          <w:rFonts w:ascii="宋体" w:hAnsi="宋体" w:cs="宋体" w:hint="eastAsia"/>
          <w:b w:val="0"/>
          <w:bCs w:val="0"/>
          <w:kern w:val="0"/>
          <w:szCs w:val="21"/>
        </w:rPr>
        <w:alias w:val="模块:衍生金融负债"/>
        <w:tag w:val="_GBC_c6a901495ec44a7798e3a75ddb5e06bf"/>
        <w:id w:val="979810362"/>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597375794"/>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p w:rsidR="00B740E0" w:rsidRDefault="00B740E0" w:rsidP="00040CB2">
      <w:pPr>
        <w:pStyle w:val="3"/>
        <w:numPr>
          <w:ilvl w:val="0"/>
          <w:numId w:val="2"/>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203712137"/>
        <w:lock w:val="sdtLocked"/>
        <w:placeholder>
          <w:docPart w:val="GBC22222222222222222222222222222"/>
        </w:placeholder>
      </w:sdtPr>
      <w:sdtEndPr/>
      <w:sdtContent>
        <w:p w:rsidR="00DE6BDF" w:rsidRDefault="00B740E0" w:rsidP="00DE6BDF">
          <w:pPr>
            <w:rPr>
              <w:szCs w:val="21"/>
            </w:rPr>
          </w:pPr>
          <w:r>
            <w:fldChar w:fldCharType="begin"/>
          </w:r>
          <w:r w:rsidR="00DE6BDF">
            <w:instrText xml:space="preserve"> MACROBUTTON  SnrToggleCheckbox □适用 </w:instrText>
          </w:r>
          <w:r>
            <w:fldChar w:fldCharType="end"/>
          </w:r>
          <w:r>
            <w:fldChar w:fldCharType="begin"/>
          </w:r>
          <w:r w:rsidR="00DE6BDF">
            <w:instrText xml:space="preserve"> MACROBUTTON  SnrToggleCheckbox √不适用 </w:instrText>
          </w:r>
          <w:r>
            <w:fldChar w:fldCharType="end"/>
          </w:r>
        </w:p>
      </w:sdtContent>
    </w:sdt>
    <w:p w:rsidR="003D7312" w:rsidRDefault="003D7312">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88647019"/>
        <w:lock w:val="sdtLocked"/>
        <w:placeholder>
          <w:docPart w:val="GBC22222222222222222222222222222"/>
        </w:placeholder>
      </w:sdtPr>
      <w:sdtEndPr>
        <w:rPr>
          <w:szCs w:val="24"/>
        </w:rPr>
      </w:sdtEndPr>
      <w:sdtContent>
        <w:p w:rsidR="00B740E0" w:rsidRDefault="00B740E0" w:rsidP="00020424">
          <w:pPr>
            <w:pStyle w:val="4"/>
            <w:numPr>
              <w:ilvl w:val="0"/>
              <w:numId w:val="71"/>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7217756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应付账款情况"/>
              <w:tag w:val="_GBC_53c05e3ea1bb4f08bbe5cf204a0947b9"/>
              <w:id w:val="-1869758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9152452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B740E0">
            <w:sdt>
              <w:sdtPr>
                <w:tag w:val="_PLD_7dae27caeee34d74add24cd985083c75"/>
                <w:id w:val="724333486"/>
                <w:lock w:val="sdtLocked"/>
              </w:sdtPr>
              <w:sdtEndPr/>
              <w:sdtContent>
                <w:tc>
                  <w:tcPr>
                    <w:tcW w:w="1570" w:type="pct"/>
                    <w:shd w:val="clear" w:color="auto" w:fill="auto"/>
                  </w:tcPr>
                  <w:p w:rsidR="00B740E0" w:rsidRDefault="00B740E0">
                    <w:pPr>
                      <w:jc w:val="center"/>
                      <w:rPr>
                        <w:szCs w:val="21"/>
                      </w:rPr>
                    </w:pPr>
                    <w:r>
                      <w:rPr>
                        <w:rFonts w:hint="eastAsia"/>
                        <w:szCs w:val="21"/>
                      </w:rPr>
                      <w:t>项目</w:t>
                    </w:r>
                  </w:p>
                </w:tc>
              </w:sdtContent>
            </w:sdt>
            <w:sdt>
              <w:sdtPr>
                <w:tag w:val="_PLD_136ba417561e421ea02da8004fdf8b33"/>
                <w:id w:val="806366018"/>
                <w:lock w:val="sdtLocked"/>
              </w:sdtPr>
              <w:sdtEndPr/>
              <w:sdtContent>
                <w:tc>
                  <w:tcPr>
                    <w:tcW w:w="1584" w:type="pct"/>
                    <w:shd w:val="clear" w:color="auto" w:fill="auto"/>
                  </w:tcPr>
                  <w:p w:rsidR="00B740E0" w:rsidRDefault="00B740E0">
                    <w:pPr>
                      <w:jc w:val="center"/>
                      <w:rPr>
                        <w:szCs w:val="21"/>
                      </w:rPr>
                    </w:pPr>
                    <w:r>
                      <w:rPr>
                        <w:rFonts w:hint="eastAsia"/>
                        <w:szCs w:val="21"/>
                      </w:rPr>
                      <w:t>期末余额</w:t>
                    </w:r>
                  </w:p>
                </w:tc>
              </w:sdtContent>
            </w:sdt>
            <w:sdt>
              <w:sdtPr>
                <w:tag w:val="_PLD_bc4b311c1ee54bd48b7b2ba2ab79c364"/>
                <w:id w:val="-755127756"/>
                <w:lock w:val="sdtLocked"/>
              </w:sdtPr>
              <w:sdtEndPr/>
              <w:sdtContent>
                <w:tc>
                  <w:tcPr>
                    <w:tcW w:w="1846" w:type="pct"/>
                    <w:shd w:val="clear" w:color="auto" w:fill="auto"/>
                  </w:tcPr>
                  <w:p w:rsidR="00B740E0" w:rsidRDefault="00B740E0">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340934690"/>
              <w:lock w:val="sdtLocked"/>
            </w:sdtPr>
            <w:sdtEndPr/>
            <w:sdtContent>
              <w:tr w:rsidR="00B740E0">
                <w:tc>
                  <w:tcPr>
                    <w:tcW w:w="1570" w:type="pct"/>
                    <w:shd w:val="clear" w:color="auto" w:fill="auto"/>
                  </w:tcPr>
                  <w:p w:rsidR="00B740E0" w:rsidRDefault="00B740E0">
                    <w:pPr>
                      <w:rPr>
                        <w:szCs w:val="21"/>
                      </w:rPr>
                    </w:pPr>
                    <w:r>
                      <w:t>工程及设备款</w:t>
                    </w:r>
                  </w:p>
                </w:tc>
                <w:tc>
                  <w:tcPr>
                    <w:tcW w:w="1584" w:type="pct"/>
                    <w:shd w:val="clear" w:color="auto" w:fill="auto"/>
                  </w:tcPr>
                  <w:p w:rsidR="00B740E0" w:rsidRDefault="00B740E0">
                    <w:pPr>
                      <w:jc w:val="right"/>
                      <w:rPr>
                        <w:szCs w:val="21"/>
                      </w:rPr>
                    </w:pPr>
                    <w:r>
                      <w:t>37,860,310.31</w:t>
                    </w:r>
                  </w:p>
                </w:tc>
                <w:tc>
                  <w:tcPr>
                    <w:tcW w:w="1846" w:type="pct"/>
                    <w:shd w:val="clear" w:color="auto" w:fill="auto"/>
                  </w:tcPr>
                  <w:p w:rsidR="00B740E0" w:rsidRDefault="00B740E0">
                    <w:pPr>
                      <w:jc w:val="right"/>
                      <w:rPr>
                        <w:szCs w:val="21"/>
                      </w:rPr>
                    </w:pPr>
                    <w:r>
                      <w:t>49,993,409.73</w:t>
                    </w:r>
                  </w:p>
                </w:tc>
              </w:tr>
            </w:sdtContent>
          </w:sdt>
          <w:sdt>
            <w:sdtPr>
              <w:rPr>
                <w:rFonts w:hint="eastAsia"/>
                <w:szCs w:val="21"/>
              </w:rPr>
              <w:alias w:val="应付账款情况明细"/>
              <w:tag w:val="_GBC_6a9eb940fbe64774bcca168078c6adaa"/>
              <w:id w:val="35943755"/>
              <w:lock w:val="sdtLocked"/>
            </w:sdtPr>
            <w:sdtEndPr/>
            <w:sdtContent>
              <w:tr w:rsidR="00B740E0">
                <w:tc>
                  <w:tcPr>
                    <w:tcW w:w="1570" w:type="pct"/>
                    <w:shd w:val="clear" w:color="auto" w:fill="auto"/>
                  </w:tcPr>
                  <w:p w:rsidR="00B740E0" w:rsidRDefault="00B740E0">
                    <w:pPr>
                      <w:rPr>
                        <w:szCs w:val="21"/>
                      </w:rPr>
                    </w:pPr>
                    <w:r>
                      <w:t>应付劳务费及货款</w:t>
                    </w:r>
                  </w:p>
                </w:tc>
                <w:tc>
                  <w:tcPr>
                    <w:tcW w:w="1584" w:type="pct"/>
                    <w:shd w:val="clear" w:color="auto" w:fill="auto"/>
                  </w:tcPr>
                  <w:p w:rsidR="00B740E0" w:rsidRDefault="00B740E0">
                    <w:pPr>
                      <w:jc w:val="right"/>
                      <w:rPr>
                        <w:szCs w:val="21"/>
                      </w:rPr>
                    </w:pPr>
                    <w:r>
                      <w:t>3,188,174.56</w:t>
                    </w:r>
                  </w:p>
                </w:tc>
                <w:tc>
                  <w:tcPr>
                    <w:tcW w:w="1846" w:type="pct"/>
                    <w:shd w:val="clear" w:color="auto" w:fill="auto"/>
                  </w:tcPr>
                  <w:p w:rsidR="00B740E0" w:rsidRDefault="00B740E0">
                    <w:pPr>
                      <w:jc w:val="right"/>
                      <w:rPr>
                        <w:szCs w:val="21"/>
                      </w:rPr>
                    </w:pPr>
                    <w:r>
                      <w:t>12,769,994.96</w:t>
                    </w:r>
                  </w:p>
                </w:tc>
              </w:tr>
            </w:sdtContent>
          </w:sdt>
          <w:tr w:rsidR="00B740E0">
            <w:sdt>
              <w:sdtPr>
                <w:tag w:val="_PLD_b82b4cb1d4fa4c8fb75bed463f2da31b"/>
                <w:id w:val="710996845"/>
                <w:lock w:val="sdtLocked"/>
              </w:sdtPr>
              <w:sdtEndPr/>
              <w:sdtContent>
                <w:tc>
                  <w:tcPr>
                    <w:tcW w:w="1570" w:type="pct"/>
                    <w:shd w:val="clear" w:color="auto" w:fill="auto"/>
                  </w:tcPr>
                  <w:p w:rsidR="00B740E0" w:rsidRDefault="00B740E0">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B740E0" w:rsidRDefault="00B740E0">
                <w:pPr>
                  <w:jc w:val="right"/>
                </w:pPr>
                <w:r>
                  <w:t>41,048,484.87</w:t>
                </w:r>
              </w:p>
            </w:tc>
            <w:tc>
              <w:tcPr>
                <w:tcW w:w="1846" w:type="pct"/>
                <w:shd w:val="clear" w:color="auto" w:fill="auto"/>
              </w:tcPr>
              <w:p w:rsidR="00B740E0" w:rsidRDefault="00B740E0">
                <w:pPr>
                  <w:jc w:val="right"/>
                </w:pPr>
                <w:r>
                  <w:t>62,763,404.69</w:t>
                </w:r>
              </w:p>
            </w:tc>
          </w:tr>
        </w:tbl>
        <w:p w:rsidR="00B740E0" w:rsidRPr="00202677" w:rsidRDefault="0031655D"/>
      </w:sdtContent>
    </w:sdt>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356585422"/>
        <w:lock w:val="sdtLocked"/>
        <w:placeholder>
          <w:docPart w:val="GBC22222222222222222222222222222"/>
        </w:placeholder>
      </w:sdtPr>
      <w:sdtEndPr>
        <w:rPr>
          <w:kern w:val="2"/>
        </w:rPr>
      </w:sdtEndPr>
      <w:sdtContent>
        <w:p w:rsidR="00B740E0" w:rsidRDefault="00B740E0" w:rsidP="00020424">
          <w:pPr>
            <w:pStyle w:val="4"/>
            <w:numPr>
              <w:ilvl w:val="0"/>
              <w:numId w:val="71"/>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25224069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重要的账龄超过1年的应付账款"/>
              <w:tag w:val="_GBC_4828fbb06386477f83dfc0c7b55875e7"/>
              <w:id w:val="2141073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1136764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827"/>
            <w:gridCol w:w="2939"/>
          </w:tblGrid>
          <w:tr w:rsidR="00B740E0">
            <w:sdt>
              <w:sdtPr>
                <w:tag w:val="_PLD_31272c72b1bc41e2a47d7fbfb0839e2b"/>
                <w:id w:val="-745490572"/>
                <w:lock w:val="sdtLocked"/>
              </w:sdtPr>
              <w:sdtEndPr/>
              <w:sdtContent>
                <w:tc>
                  <w:tcPr>
                    <w:tcW w:w="1814" w:type="pct"/>
                    <w:shd w:val="clear" w:color="auto" w:fill="auto"/>
                    <w:vAlign w:val="center"/>
                  </w:tcPr>
                  <w:p w:rsidR="00B740E0" w:rsidRDefault="00B740E0">
                    <w:pPr>
                      <w:jc w:val="center"/>
                      <w:rPr>
                        <w:szCs w:val="21"/>
                      </w:rPr>
                    </w:pPr>
                    <w:r>
                      <w:rPr>
                        <w:rFonts w:hint="eastAsia"/>
                        <w:szCs w:val="21"/>
                      </w:rPr>
                      <w:t>项目</w:t>
                    </w:r>
                  </w:p>
                </w:tc>
              </w:sdtContent>
            </w:sdt>
            <w:sdt>
              <w:sdtPr>
                <w:tag w:val="_PLD_41b9d7d7e0c84d6c9f8c3a0a59e37c14"/>
                <w:id w:val="1035853944"/>
                <w:lock w:val="sdtLocked"/>
              </w:sdtPr>
              <w:sdtEndPr/>
              <w:sdtContent>
                <w:tc>
                  <w:tcPr>
                    <w:tcW w:w="1562" w:type="pct"/>
                    <w:shd w:val="clear" w:color="auto" w:fill="auto"/>
                    <w:vAlign w:val="center"/>
                  </w:tcPr>
                  <w:p w:rsidR="00B740E0" w:rsidRDefault="00B740E0">
                    <w:pPr>
                      <w:jc w:val="center"/>
                      <w:rPr>
                        <w:szCs w:val="21"/>
                      </w:rPr>
                    </w:pPr>
                    <w:r>
                      <w:rPr>
                        <w:rFonts w:hint="eastAsia"/>
                        <w:szCs w:val="21"/>
                      </w:rPr>
                      <w:t>期末余额</w:t>
                    </w:r>
                  </w:p>
                </w:tc>
              </w:sdtContent>
            </w:sdt>
            <w:sdt>
              <w:sdtPr>
                <w:tag w:val="_PLD_49e0f43ba09d42649fabb4ecc22986ca"/>
                <w:id w:val="-1032497276"/>
                <w:lock w:val="sdtLocked"/>
              </w:sdtPr>
              <w:sdtEndPr/>
              <w:sdtContent>
                <w:tc>
                  <w:tcPr>
                    <w:tcW w:w="1624" w:type="pct"/>
                    <w:shd w:val="clear" w:color="auto" w:fill="auto"/>
                    <w:vAlign w:val="center"/>
                  </w:tcPr>
                  <w:p w:rsidR="00B740E0" w:rsidRDefault="00B740E0">
                    <w:pPr>
                      <w:jc w:val="center"/>
                      <w:rPr>
                        <w:szCs w:val="21"/>
                      </w:rPr>
                    </w:pPr>
                    <w:r>
                      <w:rPr>
                        <w:rFonts w:hint="eastAsia"/>
                        <w:szCs w:val="21"/>
                      </w:rPr>
                      <w:t>未偿还或结转的原因</w:t>
                    </w:r>
                  </w:p>
                </w:tc>
              </w:sdtContent>
            </w:sdt>
          </w:tr>
          <w:sdt>
            <w:sdtPr>
              <w:rPr>
                <w:szCs w:val="21"/>
              </w:rPr>
              <w:alias w:val="重要的账龄超过1年的应付账款明细"/>
              <w:tag w:val="_GBC_3c24b8450a0a47bd8859f88e883aa952"/>
              <w:id w:val="-1092998801"/>
              <w:lock w:val="sdtLocked"/>
            </w:sdtPr>
            <w:sdtEndPr/>
            <w:sdtContent>
              <w:tr w:rsidR="00B740E0">
                <w:tc>
                  <w:tcPr>
                    <w:tcW w:w="1814" w:type="pct"/>
                    <w:tcBorders>
                      <w:bottom w:val="single" w:sz="4" w:space="0" w:color="auto"/>
                    </w:tcBorders>
                    <w:shd w:val="clear" w:color="auto" w:fill="auto"/>
                  </w:tcPr>
                  <w:p w:rsidR="00B740E0" w:rsidRDefault="00B740E0">
                    <w:pPr>
                      <w:rPr>
                        <w:szCs w:val="21"/>
                      </w:rPr>
                    </w:pPr>
                    <w:r>
                      <w:t>浙江万达建设集团有限公司</w:t>
                    </w:r>
                  </w:p>
                </w:tc>
                <w:tc>
                  <w:tcPr>
                    <w:tcW w:w="1562" w:type="pct"/>
                    <w:shd w:val="clear" w:color="auto" w:fill="auto"/>
                  </w:tcPr>
                  <w:p w:rsidR="00B740E0" w:rsidRDefault="00B740E0">
                    <w:pPr>
                      <w:jc w:val="right"/>
                      <w:rPr>
                        <w:szCs w:val="21"/>
                      </w:rPr>
                    </w:pPr>
                    <w:r>
                      <w:t>4,698,887.79</w:t>
                    </w:r>
                  </w:p>
                </w:tc>
                <w:tc>
                  <w:tcPr>
                    <w:tcW w:w="1624" w:type="pct"/>
                    <w:shd w:val="clear" w:color="auto" w:fill="auto"/>
                  </w:tcPr>
                  <w:p w:rsidR="00B740E0" w:rsidRDefault="00B740E0">
                    <w:pPr>
                      <w:rPr>
                        <w:szCs w:val="21"/>
                      </w:rPr>
                    </w:pPr>
                    <w:r>
                      <w:t>尚未结算完毕，故未付</w:t>
                    </w:r>
                  </w:p>
                </w:tc>
              </w:tr>
            </w:sdtContent>
          </w:sdt>
          <w:sdt>
            <w:sdtPr>
              <w:rPr>
                <w:szCs w:val="21"/>
              </w:rPr>
              <w:alias w:val="重要的账龄超过1年的应付账款明细"/>
              <w:tag w:val="_GBC_3c24b8450a0a47bd8859f88e883aa952"/>
              <w:id w:val="-1283110669"/>
              <w:lock w:val="sdtLocked"/>
            </w:sdtPr>
            <w:sdtEndPr/>
            <w:sdtContent>
              <w:tr w:rsidR="00B740E0">
                <w:tc>
                  <w:tcPr>
                    <w:tcW w:w="1814" w:type="pct"/>
                    <w:tcBorders>
                      <w:bottom w:val="single" w:sz="4" w:space="0" w:color="auto"/>
                    </w:tcBorders>
                    <w:shd w:val="clear" w:color="auto" w:fill="auto"/>
                  </w:tcPr>
                  <w:p w:rsidR="00B740E0" w:rsidRDefault="00B740E0">
                    <w:pPr>
                      <w:rPr>
                        <w:szCs w:val="21"/>
                      </w:rPr>
                    </w:pPr>
                    <w:r>
                      <w:t>中厦建设集团有限公司</w:t>
                    </w:r>
                  </w:p>
                </w:tc>
                <w:tc>
                  <w:tcPr>
                    <w:tcW w:w="1562" w:type="pct"/>
                    <w:shd w:val="clear" w:color="auto" w:fill="auto"/>
                  </w:tcPr>
                  <w:p w:rsidR="00B740E0" w:rsidRDefault="00B740E0">
                    <w:pPr>
                      <w:jc w:val="right"/>
                      <w:rPr>
                        <w:szCs w:val="21"/>
                      </w:rPr>
                    </w:pPr>
                    <w:r>
                      <w:t>6,992,666.15</w:t>
                    </w:r>
                  </w:p>
                </w:tc>
                <w:tc>
                  <w:tcPr>
                    <w:tcW w:w="1624" w:type="pct"/>
                    <w:shd w:val="clear" w:color="auto" w:fill="auto"/>
                  </w:tcPr>
                  <w:p w:rsidR="00B740E0" w:rsidRDefault="00B740E0">
                    <w:pPr>
                      <w:rPr>
                        <w:szCs w:val="21"/>
                      </w:rPr>
                    </w:pPr>
                    <w:r>
                      <w:t>尚未结算完毕，故未付</w:t>
                    </w:r>
                  </w:p>
                </w:tc>
              </w:tr>
            </w:sdtContent>
          </w:sdt>
          <w:sdt>
            <w:sdtPr>
              <w:rPr>
                <w:szCs w:val="21"/>
              </w:rPr>
              <w:alias w:val="重要的账龄超过1年的应付账款明细"/>
              <w:tag w:val="_GBC_3c24b8450a0a47bd8859f88e883aa952"/>
              <w:id w:val="-512677863"/>
              <w:lock w:val="sdtLocked"/>
            </w:sdtPr>
            <w:sdtEndPr/>
            <w:sdtContent>
              <w:tr w:rsidR="00B740E0">
                <w:tc>
                  <w:tcPr>
                    <w:tcW w:w="1814" w:type="pct"/>
                    <w:tcBorders>
                      <w:bottom w:val="single" w:sz="4" w:space="0" w:color="auto"/>
                    </w:tcBorders>
                    <w:shd w:val="clear" w:color="auto" w:fill="auto"/>
                  </w:tcPr>
                  <w:p w:rsidR="00B740E0" w:rsidRDefault="00B740E0">
                    <w:pPr>
                      <w:rPr>
                        <w:szCs w:val="21"/>
                      </w:rPr>
                    </w:pPr>
                    <w:r>
                      <w:t>中设建工集团有限公司</w:t>
                    </w:r>
                  </w:p>
                </w:tc>
                <w:tc>
                  <w:tcPr>
                    <w:tcW w:w="1562" w:type="pct"/>
                    <w:shd w:val="clear" w:color="auto" w:fill="auto"/>
                  </w:tcPr>
                  <w:p w:rsidR="00B740E0" w:rsidRDefault="00B740E0">
                    <w:pPr>
                      <w:jc w:val="right"/>
                      <w:rPr>
                        <w:szCs w:val="21"/>
                      </w:rPr>
                    </w:pPr>
                    <w:r>
                      <w:t>7,507,305.12</w:t>
                    </w:r>
                  </w:p>
                </w:tc>
                <w:tc>
                  <w:tcPr>
                    <w:tcW w:w="1624" w:type="pct"/>
                    <w:shd w:val="clear" w:color="auto" w:fill="auto"/>
                  </w:tcPr>
                  <w:p w:rsidR="00B740E0" w:rsidRDefault="00B740E0">
                    <w:pPr>
                      <w:rPr>
                        <w:szCs w:val="21"/>
                      </w:rPr>
                    </w:pPr>
                    <w:r>
                      <w:t>尚未结算完毕，故未付</w:t>
                    </w:r>
                  </w:p>
                </w:tc>
              </w:tr>
            </w:sdtContent>
          </w:sdt>
          <w:sdt>
            <w:sdtPr>
              <w:rPr>
                <w:szCs w:val="21"/>
              </w:rPr>
              <w:alias w:val="重要的账龄超过1年的应付账款明细"/>
              <w:tag w:val="_GBC_3c24b8450a0a47bd8859f88e883aa952"/>
              <w:id w:val="-1813238796"/>
              <w:lock w:val="sdtLocked"/>
            </w:sdtPr>
            <w:sdtEndPr/>
            <w:sdtContent>
              <w:tr w:rsidR="00B740E0">
                <w:tc>
                  <w:tcPr>
                    <w:tcW w:w="1814" w:type="pct"/>
                    <w:tcBorders>
                      <w:bottom w:val="single" w:sz="4" w:space="0" w:color="auto"/>
                    </w:tcBorders>
                    <w:shd w:val="clear" w:color="auto" w:fill="auto"/>
                  </w:tcPr>
                  <w:p w:rsidR="00B740E0" w:rsidRDefault="00B740E0">
                    <w:pPr>
                      <w:rPr>
                        <w:szCs w:val="21"/>
                      </w:rPr>
                    </w:pPr>
                    <w:r>
                      <w:t>鲁易建设集团有限公司</w:t>
                    </w:r>
                  </w:p>
                </w:tc>
                <w:tc>
                  <w:tcPr>
                    <w:tcW w:w="1562" w:type="pct"/>
                    <w:shd w:val="clear" w:color="auto" w:fill="auto"/>
                  </w:tcPr>
                  <w:p w:rsidR="00B740E0" w:rsidRDefault="00B740E0">
                    <w:pPr>
                      <w:jc w:val="right"/>
                      <w:rPr>
                        <w:szCs w:val="21"/>
                      </w:rPr>
                    </w:pPr>
                    <w:r>
                      <w:t>2,443,730.15</w:t>
                    </w:r>
                  </w:p>
                </w:tc>
                <w:tc>
                  <w:tcPr>
                    <w:tcW w:w="1624" w:type="pct"/>
                    <w:shd w:val="clear" w:color="auto" w:fill="auto"/>
                  </w:tcPr>
                  <w:p w:rsidR="00B740E0" w:rsidRDefault="00B740E0">
                    <w:pPr>
                      <w:rPr>
                        <w:szCs w:val="21"/>
                      </w:rPr>
                    </w:pPr>
                    <w:r>
                      <w:t>尚未结算完毕，故未付</w:t>
                    </w:r>
                  </w:p>
                </w:tc>
              </w:tr>
            </w:sdtContent>
          </w:sdt>
          <w:sdt>
            <w:sdtPr>
              <w:rPr>
                <w:szCs w:val="21"/>
              </w:rPr>
              <w:alias w:val="重要的账龄超过1年的应付账款明细"/>
              <w:tag w:val="_GBC_3c24b8450a0a47bd8859f88e883aa952"/>
              <w:id w:val="-1946302256"/>
              <w:lock w:val="sdtLocked"/>
            </w:sdtPr>
            <w:sdtEndPr/>
            <w:sdtContent>
              <w:tr w:rsidR="00B740E0">
                <w:tc>
                  <w:tcPr>
                    <w:tcW w:w="1814" w:type="pct"/>
                    <w:tcBorders>
                      <w:bottom w:val="single" w:sz="4" w:space="0" w:color="auto"/>
                    </w:tcBorders>
                    <w:shd w:val="clear" w:color="auto" w:fill="auto"/>
                  </w:tcPr>
                  <w:p w:rsidR="00B740E0" w:rsidRDefault="00B740E0">
                    <w:pPr>
                      <w:rPr>
                        <w:szCs w:val="21"/>
                      </w:rPr>
                    </w:pPr>
                    <w:r>
                      <w:t>浙江一庆建设有限公司</w:t>
                    </w:r>
                  </w:p>
                </w:tc>
                <w:tc>
                  <w:tcPr>
                    <w:tcW w:w="1562" w:type="pct"/>
                    <w:shd w:val="clear" w:color="auto" w:fill="auto"/>
                  </w:tcPr>
                  <w:p w:rsidR="00B740E0" w:rsidRDefault="00B740E0">
                    <w:pPr>
                      <w:jc w:val="right"/>
                      <w:rPr>
                        <w:szCs w:val="21"/>
                      </w:rPr>
                    </w:pPr>
                    <w:r>
                      <w:t>1,547,360.00</w:t>
                    </w:r>
                  </w:p>
                </w:tc>
                <w:tc>
                  <w:tcPr>
                    <w:tcW w:w="1624" w:type="pct"/>
                    <w:shd w:val="clear" w:color="auto" w:fill="auto"/>
                  </w:tcPr>
                  <w:p w:rsidR="00B740E0" w:rsidRDefault="00B740E0">
                    <w:pPr>
                      <w:rPr>
                        <w:szCs w:val="21"/>
                      </w:rPr>
                    </w:pPr>
                    <w:r>
                      <w:t>尚未结算完毕，故未付</w:t>
                    </w:r>
                  </w:p>
                </w:tc>
              </w:tr>
            </w:sdtContent>
          </w:sdt>
          <w:tr w:rsidR="00B740E0">
            <w:sdt>
              <w:sdtPr>
                <w:tag w:val="_PLD_eca4761bb44d46c18cd4488e72a6e130"/>
                <w:id w:val="1207835831"/>
                <w:lock w:val="sdtLocked"/>
              </w:sdtPr>
              <w:sdtEndPr/>
              <w:sdtContent>
                <w:tc>
                  <w:tcPr>
                    <w:tcW w:w="1814" w:type="pct"/>
                    <w:shd w:val="clear" w:color="auto" w:fill="auto"/>
                    <w:vAlign w:val="center"/>
                  </w:tcPr>
                  <w:p w:rsidR="00B740E0" w:rsidRDefault="00B740E0">
                    <w:pPr>
                      <w:jc w:val="center"/>
                      <w:rPr>
                        <w:szCs w:val="21"/>
                      </w:rPr>
                    </w:pPr>
                    <w:r>
                      <w:rPr>
                        <w:rFonts w:hint="eastAsia"/>
                        <w:szCs w:val="21"/>
                      </w:rPr>
                      <w:t>合计</w:t>
                    </w:r>
                  </w:p>
                </w:tc>
              </w:sdtContent>
            </w:sdt>
            <w:tc>
              <w:tcPr>
                <w:tcW w:w="1562" w:type="pct"/>
                <w:shd w:val="clear" w:color="auto" w:fill="auto"/>
              </w:tcPr>
              <w:p w:rsidR="00B740E0" w:rsidRDefault="00B740E0">
                <w:pPr>
                  <w:jc w:val="right"/>
                  <w:rPr>
                    <w:szCs w:val="21"/>
                  </w:rPr>
                </w:pPr>
                <w:r>
                  <w:t>23,189,949.21</w:t>
                </w:r>
              </w:p>
            </w:tc>
            <w:tc>
              <w:tcPr>
                <w:tcW w:w="1624" w:type="pct"/>
                <w:shd w:val="clear" w:color="auto" w:fill="auto"/>
              </w:tcPr>
              <w:p w:rsidR="00B740E0" w:rsidRDefault="00B740E0">
                <w:pPr>
                  <w:jc w:val="center"/>
                  <w:rPr>
                    <w:szCs w:val="21"/>
                  </w:rPr>
                </w:pPr>
                <w:r>
                  <w:rPr>
                    <w:rFonts w:hint="eastAsia"/>
                    <w:szCs w:val="21"/>
                  </w:rPr>
                  <w:t>/</w:t>
                </w:r>
              </w:p>
            </w:tc>
          </w:tr>
        </w:tbl>
        <w:p w:rsidR="00B740E0" w:rsidRDefault="0031655D"/>
      </w:sdtContent>
    </w:sdt>
    <w:sdt>
      <w:sdtPr>
        <w:rPr>
          <w:rFonts w:hint="eastAsia"/>
          <w:b/>
          <w:bCs/>
        </w:rPr>
        <w:alias w:val="模块:应付账款的其他说明"/>
        <w:tag w:val="_GBC_aecd44efc3ea456b9149dd662d0a5085"/>
        <w:id w:val="-668482234"/>
        <w:lock w:val="sdtLocked"/>
        <w:placeholder>
          <w:docPart w:val="GBC22222222222222222222222222222"/>
        </w:placeholder>
      </w:sdtPr>
      <w:sdtEndPr>
        <w:rPr>
          <w:rFonts w:cstheme="minorBidi" w:hint="default"/>
          <w:b w:val="0"/>
          <w:bCs w:val="0"/>
          <w:kern w:val="2"/>
          <w:szCs w:val="21"/>
        </w:rPr>
      </w:sdtEndPr>
      <w:sdtContent>
        <w:p w:rsidR="00B740E0" w:rsidRDefault="00B740E0">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29912644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snapToGrid w:val="0"/>
        <w:spacing w:line="240" w:lineRule="atLeast"/>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2068759722"/>
        <w:lock w:val="sdtLocked"/>
        <w:placeholder>
          <w:docPart w:val="GBC22222222222222222222222222222"/>
        </w:placeholder>
      </w:sdtPr>
      <w:sdtEndPr>
        <w:rPr>
          <w:szCs w:val="24"/>
        </w:rPr>
      </w:sdtEndPr>
      <w:sdtContent>
        <w:p w:rsidR="00B740E0" w:rsidRDefault="00B740E0" w:rsidP="00020424">
          <w:pPr>
            <w:pStyle w:val="4"/>
            <w:numPr>
              <w:ilvl w:val="0"/>
              <w:numId w:val="72"/>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06200435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预收账款情况"/>
              <w:tag w:val="_GBC_f4564e0d7a8a4a9589aae9168c4c8fdb"/>
              <w:id w:val="1251855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569535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890"/>
            <w:gridCol w:w="3073"/>
          </w:tblGrid>
          <w:tr w:rsidR="00F54AD8" w:rsidTr="00FE7321">
            <w:sdt>
              <w:sdtPr>
                <w:tag w:val="_PLD_d5dd98b095374d108e2df93a96e434bb"/>
                <w:id w:val="-1086758073"/>
                <w:lock w:val="sdtLocked"/>
              </w:sdtPr>
              <w:sdtEndPr/>
              <w:sdtContent>
                <w:tc>
                  <w:tcPr>
                    <w:tcW w:w="1705" w:type="pct"/>
                    <w:shd w:val="clear" w:color="auto" w:fill="auto"/>
                  </w:tcPr>
                  <w:p w:rsidR="00F54AD8" w:rsidRDefault="00F54AD8" w:rsidP="00FE7321">
                    <w:pPr>
                      <w:jc w:val="center"/>
                      <w:rPr>
                        <w:szCs w:val="21"/>
                      </w:rPr>
                    </w:pPr>
                    <w:r>
                      <w:rPr>
                        <w:rFonts w:hint="eastAsia"/>
                        <w:szCs w:val="21"/>
                      </w:rPr>
                      <w:t>项目</w:t>
                    </w:r>
                  </w:p>
                </w:tc>
              </w:sdtContent>
            </w:sdt>
            <w:sdt>
              <w:sdtPr>
                <w:tag w:val="_PLD_9fc077db74354318b54c7ec24cd1ce0c"/>
                <w:id w:val="-466198420"/>
                <w:lock w:val="sdtLocked"/>
              </w:sdtPr>
              <w:sdtEndPr/>
              <w:sdtContent>
                <w:tc>
                  <w:tcPr>
                    <w:tcW w:w="1597" w:type="pct"/>
                    <w:shd w:val="clear" w:color="auto" w:fill="auto"/>
                  </w:tcPr>
                  <w:p w:rsidR="00F54AD8" w:rsidRDefault="00F54AD8" w:rsidP="00FE7321">
                    <w:pPr>
                      <w:jc w:val="center"/>
                      <w:rPr>
                        <w:szCs w:val="21"/>
                      </w:rPr>
                    </w:pPr>
                    <w:r>
                      <w:rPr>
                        <w:rFonts w:hint="eastAsia"/>
                        <w:szCs w:val="21"/>
                      </w:rPr>
                      <w:t>期末余额</w:t>
                    </w:r>
                  </w:p>
                </w:tc>
              </w:sdtContent>
            </w:sdt>
            <w:sdt>
              <w:sdtPr>
                <w:tag w:val="_PLD_aa9447699c054ad4b698586b835a3180"/>
                <w:id w:val="1715308457"/>
                <w:lock w:val="sdtLocked"/>
              </w:sdtPr>
              <w:sdtEndPr/>
              <w:sdtContent>
                <w:tc>
                  <w:tcPr>
                    <w:tcW w:w="1698" w:type="pct"/>
                    <w:shd w:val="clear" w:color="auto" w:fill="auto"/>
                  </w:tcPr>
                  <w:p w:rsidR="00F54AD8" w:rsidRDefault="00F54AD8" w:rsidP="00FE7321">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预收账款情况明细"/>
              <w:tag w:val="_GBC_230853c1febc415e90da55e0c713ce54"/>
              <w:id w:val="-1318100046"/>
              <w:lock w:val="sdtLocked"/>
            </w:sdtPr>
            <w:sdtEndPr/>
            <w:sdtContent>
              <w:tr w:rsidR="00F54AD8" w:rsidTr="00FE7321">
                <w:tc>
                  <w:tcPr>
                    <w:tcW w:w="1705" w:type="pct"/>
                    <w:shd w:val="clear" w:color="auto" w:fill="auto"/>
                  </w:tcPr>
                  <w:p w:rsidR="00F54AD8" w:rsidRDefault="00F54AD8" w:rsidP="00FE7321">
                    <w:pPr>
                      <w:rPr>
                        <w:szCs w:val="21"/>
                      </w:rPr>
                    </w:pPr>
                    <w:r>
                      <w:t>预收租金</w:t>
                    </w:r>
                  </w:p>
                </w:tc>
                <w:tc>
                  <w:tcPr>
                    <w:tcW w:w="1597" w:type="pct"/>
                    <w:shd w:val="clear" w:color="auto" w:fill="auto"/>
                  </w:tcPr>
                  <w:p w:rsidR="00F54AD8" w:rsidRDefault="00F54AD8" w:rsidP="00FE7321">
                    <w:pPr>
                      <w:jc w:val="right"/>
                      <w:rPr>
                        <w:szCs w:val="21"/>
                      </w:rPr>
                    </w:pPr>
                    <w:r>
                      <w:t>1,537,643,886.61</w:t>
                    </w:r>
                  </w:p>
                </w:tc>
                <w:tc>
                  <w:tcPr>
                    <w:tcW w:w="1698" w:type="pct"/>
                    <w:shd w:val="clear" w:color="auto" w:fill="auto"/>
                  </w:tcPr>
                  <w:p w:rsidR="00F54AD8" w:rsidRDefault="00F54AD8" w:rsidP="00FE7321">
                    <w:pPr>
                      <w:jc w:val="right"/>
                      <w:rPr>
                        <w:szCs w:val="21"/>
                      </w:rPr>
                    </w:pPr>
                    <w:r>
                      <w:t>1,637,417,697.22</w:t>
                    </w:r>
                  </w:p>
                </w:tc>
              </w:tr>
            </w:sdtContent>
          </w:sdt>
          <w:sdt>
            <w:sdtPr>
              <w:rPr>
                <w:rFonts w:asciiTheme="minorHAnsi" w:eastAsiaTheme="minorEastAsia" w:hAnsiTheme="minorHAnsi" w:cstheme="minorBidi" w:hint="eastAsia"/>
                <w:kern w:val="2"/>
                <w:szCs w:val="21"/>
              </w:rPr>
              <w:alias w:val="预收账款情况明细"/>
              <w:tag w:val="_GBC_230853c1febc415e90da55e0c713ce54"/>
              <w:id w:val="-158309029"/>
              <w:lock w:val="sdtLocked"/>
            </w:sdtPr>
            <w:sdtEndPr/>
            <w:sdtContent>
              <w:tr w:rsidR="00F54AD8" w:rsidTr="00FE7321">
                <w:tc>
                  <w:tcPr>
                    <w:tcW w:w="1705" w:type="pct"/>
                    <w:shd w:val="clear" w:color="auto" w:fill="auto"/>
                  </w:tcPr>
                  <w:p w:rsidR="00F54AD8" w:rsidRDefault="00F54AD8" w:rsidP="00FE7321">
                    <w:pPr>
                      <w:rPr>
                        <w:szCs w:val="21"/>
                      </w:rPr>
                    </w:pPr>
                    <w:r>
                      <w:t>预收长期性资产使用权转让款</w:t>
                    </w:r>
                  </w:p>
                </w:tc>
                <w:tc>
                  <w:tcPr>
                    <w:tcW w:w="1597" w:type="pct"/>
                    <w:shd w:val="clear" w:color="auto" w:fill="auto"/>
                  </w:tcPr>
                  <w:p w:rsidR="00F54AD8" w:rsidRDefault="00F54AD8" w:rsidP="00FE7321">
                    <w:pPr>
                      <w:jc w:val="right"/>
                      <w:rPr>
                        <w:szCs w:val="21"/>
                      </w:rPr>
                    </w:pPr>
                    <w:r>
                      <w:t>1,372,870,281.37</w:t>
                    </w:r>
                  </w:p>
                </w:tc>
                <w:tc>
                  <w:tcPr>
                    <w:tcW w:w="1698" w:type="pct"/>
                    <w:shd w:val="clear" w:color="auto" w:fill="auto"/>
                  </w:tcPr>
                  <w:p w:rsidR="00F54AD8" w:rsidRDefault="00F54AD8" w:rsidP="00FE7321">
                    <w:pPr>
                      <w:jc w:val="right"/>
                      <w:rPr>
                        <w:szCs w:val="21"/>
                      </w:rPr>
                    </w:pPr>
                    <w:r>
                      <w:t>1,403,146,317.48</w:t>
                    </w:r>
                  </w:p>
                </w:tc>
              </w:tr>
            </w:sdtContent>
          </w:sdt>
          <w:tr w:rsidR="00F54AD8" w:rsidTr="00FE7321">
            <w:sdt>
              <w:sdtPr>
                <w:tag w:val="_PLD_dbdcdc98ceee47408e8ac7a0d53c5b39"/>
                <w:id w:val="-1689745672"/>
                <w:lock w:val="sdtLocked"/>
              </w:sdtPr>
              <w:sdtEndPr/>
              <w:sdtContent>
                <w:tc>
                  <w:tcPr>
                    <w:tcW w:w="1705" w:type="pct"/>
                    <w:shd w:val="clear" w:color="auto" w:fill="auto"/>
                  </w:tcPr>
                  <w:p w:rsidR="00F54AD8" w:rsidRDefault="00F54AD8" w:rsidP="00FE7321">
                    <w:pPr>
                      <w:jc w:val="center"/>
                      <w:rPr>
                        <w:color w:val="000000" w:themeColor="text1"/>
                        <w:szCs w:val="21"/>
                      </w:rPr>
                    </w:pPr>
                    <w:r>
                      <w:rPr>
                        <w:rFonts w:hint="eastAsia"/>
                        <w:color w:val="000000" w:themeColor="text1"/>
                        <w:szCs w:val="21"/>
                      </w:rPr>
                      <w:t>合计</w:t>
                    </w:r>
                  </w:p>
                </w:tc>
              </w:sdtContent>
            </w:sdt>
            <w:tc>
              <w:tcPr>
                <w:tcW w:w="1597" w:type="pct"/>
                <w:shd w:val="clear" w:color="auto" w:fill="auto"/>
              </w:tcPr>
              <w:p w:rsidR="00F54AD8" w:rsidRDefault="00F54AD8" w:rsidP="00FE7321">
                <w:pPr>
                  <w:jc w:val="right"/>
                </w:pPr>
                <w:r>
                  <w:t>2,910,514,167.98</w:t>
                </w:r>
              </w:p>
            </w:tc>
            <w:tc>
              <w:tcPr>
                <w:tcW w:w="1698" w:type="pct"/>
                <w:shd w:val="clear" w:color="auto" w:fill="auto"/>
              </w:tcPr>
              <w:p w:rsidR="00F54AD8" w:rsidRDefault="00F54AD8" w:rsidP="00FE7321">
                <w:pPr>
                  <w:jc w:val="right"/>
                </w:pPr>
                <w:r>
                  <w:t>3,040,564,014.70</w:t>
                </w:r>
              </w:p>
            </w:tc>
          </w:tr>
        </w:tbl>
        <w:p w:rsidR="00F54AD8" w:rsidRDefault="00F54AD8"/>
        <w:p w:rsidR="00B740E0" w:rsidRPr="00202677" w:rsidRDefault="0031655D" w:rsidP="00202677"/>
      </w:sdtContent>
    </w:sdt>
    <w:sdt>
      <w:sdtPr>
        <w:rPr>
          <w:rFonts w:ascii="宋体" w:hAnsi="宋体" w:cstheme="minorBidi" w:hint="eastAsia"/>
          <w:b w:val="0"/>
          <w:bCs w:val="0"/>
          <w:kern w:val="0"/>
          <w:szCs w:val="21"/>
        </w:rPr>
        <w:alias w:val="模块:账龄超过1年的重要预收款项"/>
        <w:tag w:val="_GBC_59300802f7ac43e3ab1ce4a570fb0267"/>
        <w:id w:val="162597855"/>
        <w:lock w:val="sdtLocked"/>
        <w:placeholder>
          <w:docPart w:val="GBC22222222222222222222222222222"/>
        </w:placeholder>
      </w:sdtPr>
      <w:sdtEndPr/>
      <w:sdtContent>
        <w:p w:rsidR="00B740E0" w:rsidRDefault="00B740E0" w:rsidP="00020424">
          <w:pPr>
            <w:pStyle w:val="4"/>
            <w:numPr>
              <w:ilvl w:val="0"/>
              <w:numId w:val="72"/>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26504485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重要的账龄超过1年的预收账款"/>
              <w:tag w:val="_GBC_42b95b40c556404fb356ffbe5874de55"/>
              <w:id w:val="1599684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601069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91"/>
            <w:gridCol w:w="3048"/>
          </w:tblGrid>
          <w:tr w:rsidR="00B740E0">
            <w:sdt>
              <w:sdtPr>
                <w:tag w:val="_PLD_a4e03e2e9e4349419f13fec568395d55"/>
                <w:id w:val="93602975"/>
                <w:lock w:val="sdtLocked"/>
              </w:sdtPr>
              <w:sdtEndPr/>
              <w:sdtContent>
                <w:tc>
                  <w:tcPr>
                    <w:tcW w:w="1939" w:type="pct"/>
                    <w:shd w:val="clear" w:color="auto" w:fill="auto"/>
                    <w:vAlign w:val="center"/>
                  </w:tcPr>
                  <w:p w:rsidR="00B740E0" w:rsidRDefault="00B740E0">
                    <w:pPr>
                      <w:jc w:val="center"/>
                      <w:rPr>
                        <w:szCs w:val="21"/>
                      </w:rPr>
                    </w:pPr>
                    <w:r>
                      <w:rPr>
                        <w:rFonts w:hint="eastAsia"/>
                        <w:szCs w:val="21"/>
                      </w:rPr>
                      <w:t>项目</w:t>
                    </w:r>
                  </w:p>
                </w:tc>
              </w:sdtContent>
            </w:sdt>
            <w:sdt>
              <w:sdtPr>
                <w:tag w:val="_PLD_8dd80b4c0ac3400bb1beb0c7f576a2f6"/>
                <w:id w:val="-692151834"/>
                <w:lock w:val="sdtLocked"/>
              </w:sdtPr>
              <w:sdtEndPr/>
              <w:sdtContent>
                <w:tc>
                  <w:tcPr>
                    <w:tcW w:w="1376" w:type="pct"/>
                    <w:shd w:val="clear" w:color="auto" w:fill="auto"/>
                    <w:vAlign w:val="center"/>
                  </w:tcPr>
                  <w:p w:rsidR="00B740E0" w:rsidRDefault="00B740E0">
                    <w:pPr>
                      <w:jc w:val="center"/>
                      <w:rPr>
                        <w:szCs w:val="21"/>
                      </w:rPr>
                    </w:pPr>
                    <w:r>
                      <w:rPr>
                        <w:rFonts w:hint="eastAsia"/>
                        <w:szCs w:val="21"/>
                      </w:rPr>
                      <w:t>期末余额</w:t>
                    </w:r>
                  </w:p>
                </w:tc>
              </w:sdtContent>
            </w:sdt>
            <w:sdt>
              <w:sdtPr>
                <w:tag w:val="_PLD_d7bc2edb811346f1ae4479ea07f0f622"/>
                <w:id w:val="1618258231"/>
                <w:lock w:val="sdtLocked"/>
              </w:sdtPr>
              <w:sdtEndPr/>
              <w:sdtContent>
                <w:tc>
                  <w:tcPr>
                    <w:tcW w:w="1684" w:type="pct"/>
                    <w:shd w:val="clear" w:color="auto" w:fill="auto"/>
                    <w:vAlign w:val="center"/>
                  </w:tcPr>
                  <w:p w:rsidR="00B740E0" w:rsidRDefault="00B740E0">
                    <w:pPr>
                      <w:jc w:val="center"/>
                      <w:rPr>
                        <w:szCs w:val="21"/>
                      </w:rPr>
                    </w:pPr>
                    <w:r>
                      <w:rPr>
                        <w:rFonts w:hint="eastAsia"/>
                        <w:szCs w:val="21"/>
                      </w:rPr>
                      <w:t>未偿还或结转的原因</w:t>
                    </w:r>
                  </w:p>
                </w:tc>
              </w:sdtContent>
            </w:sdt>
          </w:tr>
          <w:sdt>
            <w:sdtPr>
              <w:rPr>
                <w:szCs w:val="21"/>
              </w:rPr>
              <w:alias w:val="重要的账龄超过1年的预收账款明细"/>
              <w:tag w:val="_GBC_36a567eab8e7428283e75f2fe80c7041"/>
              <w:id w:val="74334659"/>
              <w:lock w:val="sdtLocked"/>
            </w:sdtPr>
            <w:sdtEndPr/>
            <w:sdtContent>
              <w:tr w:rsidR="00B740E0">
                <w:tc>
                  <w:tcPr>
                    <w:tcW w:w="1939" w:type="pct"/>
                    <w:tcBorders>
                      <w:bottom w:val="single" w:sz="4" w:space="0" w:color="auto"/>
                    </w:tcBorders>
                    <w:shd w:val="clear" w:color="auto" w:fill="auto"/>
                  </w:tcPr>
                  <w:p w:rsidR="00B740E0" w:rsidRDefault="00B740E0">
                    <w:pPr>
                      <w:rPr>
                        <w:szCs w:val="21"/>
                      </w:rPr>
                    </w:pPr>
                    <w:r>
                      <w:t>绍兴柯桥中国轻纺城新东区市场开发有限公司预收的营业房长期性资产使用权转让款</w:t>
                    </w:r>
                  </w:p>
                </w:tc>
                <w:tc>
                  <w:tcPr>
                    <w:tcW w:w="1376" w:type="pct"/>
                    <w:shd w:val="clear" w:color="auto" w:fill="auto"/>
                  </w:tcPr>
                  <w:p w:rsidR="00B740E0" w:rsidRDefault="00B740E0">
                    <w:pPr>
                      <w:jc w:val="right"/>
                      <w:rPr>
                        <w:szCs w:val="21"/>
                      </w:rPr>
                    </w:pPr>
                    <w:r>
                      <w:t>831,358,053.45</w:t>
                    </w:r>
                  </w:p>
                </w:tc>
                <w:tc>
                  <w:tcPr>
                    <w:tcW w:w="1684" w:type="pct"/>
                    <w:shd w:val="clear" w:color="auto" w:fill="auto"/>
                  </w:tcPr>
                  <w:p w:rsidR="00B740E0" w:rsidRDefault="00B740E0">
                    <w:pPr>
                      <w:rPr>
                        <w:szCs w:val="21"/>
                      </w:rPr>
                    </w:pPr>
                    <w:r>
                      <w:t>尚未到期，故未结转完</w:t>
                    </w:r>
                  </w:p>
                </w:tc>
              </w:tr>
            </w:sdtContent>
          </w:sdt>
          <w:sdt>
            <w:sdtPr>
              <w:rPr>
                <w:szCs w:val="21"/>
              </w:rPr>
              <w:alias w:val="重要的账龄超过1年的预收账款明细"/>
              <w:tag w:val="_GBC_36a567eab8e7428283e75f2fe80c7041"/>
              <w:id w:val="914293679"/>
              <w:lock w:val="sdtLocked"/>
            </w:sdtPr>
            <w:sdtEndPr/>
            <w:sdtContent>
              <w:tr w:rsidR="00B740E0">
                <w:tc>
                  <w:tcPr>
                    <w:tcW w:w="1939" w:type="pct"/>
                    <w:tcBorders>
                      <w:bottom w:val="single" w:sz="4" w:space="0" w:color="auto"/>
                    </w:tcBorders>
                    <w:shd w:val="clear" w:color="auto" w:fill="auto"/>
                  </w:tcPr>
                  <w:p w:rsidR="00B740E0" w:rsidRDefault="00B740E0">
                    <w:pPr>
                      <w:rPr>
                        <w:szCs w:val="21"/>
                      </w:rPr>
                    </w:pPr>
                    <w:r>
                      <w:t>坯布市场公司预收的房屋长期性资</w:t>
                    </w:r>
                    <w:r>
                      <w:lastRenderedPageBreak/>
                      <w:t>产使用权转让款</w:t>
                    </w:r>
                  </w:p>
                </w:tc>
                <w:tc>
                  <w:tcPr>
                    <w:tcW w:w="1376" w:type="pct"/>
                    <w:shd w:val="clear" w:color="auto" w:fill="auto"/>
                  </w:tcPr>
                  <w:p w:rsidR="00B740E0" w:rsidRDefault="00B740E0">
                    <w:pPr>
                      <w:jc w:val="right"/>
                      <w:rPr>
                        <w:szCs w:val="21"/>
                      </w:rPr>
                    </w:pPr>
                    <w:r>
                      <w:lastRenderedPageBreak/>
                      <w:t>354,954,706.00</w:t>
                    </w:r>
                  </w:p>
                </w:tc>
                <w:tc>
                  <w:tcPr>
                    <w:tcW w:w="1684" w:type="pct"/>
                    <w:shd w:val="clear" w:color="auto" w:fill="auto"/>
                  </w:tcPr>
                  <w:p w:rsidR="00B740E0" w:rsidRDefault="00B740E0">
                    <w:pPr>
                      <w:rPr>
                        <w:szCs w:val="21"/>
                      </w:rPr>
                    </w:pPr>
                    <w:r>
                      <w:t>尚未到期，故未结转完</w:t>
                    </w:r>
                  </w:p>
                </w:tc>
              </w:tr>
            </w:sdtContent>
          </w:sdt>
          <w:sdt>
            <w:sdtPr>
              <w:rPr>
                <w:szCs w:val="21"/>
              </w:rPr>
              <w:alias w:val="重要的账龄超过1年的预收账款明细"/>
              <w:tag w:val="_GBC_36a567eab8e7428283e75f2fe80c7041"/>
              <w:id w:val="-1625066934"/>
              <w:lock w:val="sdtLocked"/>
            </w:sdtPr>
            <w:sdtEndPr/>
            <w:sdtContent>
              <w:tr w:rsidR="00B740E0">
                <w:tc>
                  <w:tcPr>
                    <w:tcW w:w="1939" w:type="pct"/>
                    <w:tcBorders>
                      <w:bottom w:val="single" w:sz="4" w:space="0" w:color="auto"/>
                    </w:tcBorders>
                    <w:shd w:val="clear" w:color="auto" w:fill="auto"/>
                  </w:tcPr>
                  <w:p w:rsidR="00B740E0" w:rsidRDefault="00B740E0">
                    <w:pPr>
                      <w:rPr>
                        <w:szCs w:val="21"/>
                      </w:rPr>
                    </w:pPr>
                    <w:r>
                      <w:t>绍兴中国轻纺城国际物流中心有限公司物流分公司预收的房屋长期性资产使用权转让款</w:t>
                    </w:r>
                  </w:p>
                </w:tc>
                <w:tc>
                  <w:tcPr>
                    <w:tcW w:w="1376" w:type="pct"/>
                    <w:shd w:val="clear" w:color="auto" w:fill="auto"/>
                  </w:tcPr>
                  <w:p w:rsidR="00B740E0" w:rsidRDefault="00B740E0">
                    <w:pPr>
                      <w:jc w:val="right"/>
                      <w:rPr>
                        <w:szCs w:val="21"/>
                      </w:rPr>
                    </w:pPr>
                    <w:r>
                      <w:t>146,459,024.36</w:t>
                    </w:r>
                  </w:p>
                </w:tc>
                <w:tc>
                  <w:tcPr>
                    <w:tcW w:w="1684" w:type="pct"/>
                    <w:shd w:val="clear" w:color="auto" w:fill="auto"/>
                  </w:tcPr>
                  <w:p w:rsidR="00B740E0" w:rsidRDefault="00B740E0">
                    <w:pPr>
                      <w:rPr>
                        <w:szCs w:val="21"/>
                      </w:rPr>
                    </w:pPr>
                    <w:r>
                      <w:t>尚未到期，故未结转完</w:t>
                    </w:r>
                  </w:p>
                </w:tc>
              </w:tr>
            </w:sdtContent>
          </w:sdt>
          <w:sdt>
            <w:sdtPr>
              <w:rPr>
                <w:szCs w:val="21"/>
              </w:rPr>
              <w:alias w:val="重要的账龄超过1年的预收账款明细"/>
              <w:tag w:val="_GBC_36a567eab8e7428283e75f2fe80c7041"/>
              <w:id w:val="-477000396"/>
              <w:lock w:val="sdtLocked"/>
            </w:sdtPr>
            <w:sdtEndPr/>
            <w:sdtContent>
              <w:tr w:rsidR="00B740E0">
                <w:tc>
                  <w:tcPr>
                    <w:tcW w:w="1939" w:type="pct"/>
                    <w:tcBorders>
                      <w:bottom w:val="single" w:sz="4" w:space="0" w:color="auto"/>
                    </w:tcBorders>
                    <w:shd w:val="clear" w:color="auto" w:fill="auto"/>
                  </w:tcPr>
                  <w:p w:rsidR="00B740E0" w:rsidRDefault="00B740E0">
                    <w:pPr>
                      <w:rPr>
                        <w:szCs w:val="21"/>
                      </w:rPr>
                    </w:pPr>
                    <w:r>
                      <w:t>本公司东升路市场分公司预收的营业房长期性资产使用权转让款</w:t>
                    </w:r>
                  </w:p>
                </w:tc>
                <w:tc>
                  <w:tcPr>
                    <w:tcW w:w="1376" w:type="pct"/>
                    <w:shd w:val="clear" w:color="auto" w:fill="auto"/>
                  </w:tcPr>
                  <w:p w:rsidR="00B740E0" w:rsidRDefault="00B740E0">
                    <w:pPr>
                      <w:jc w:val="right"/>
                      <w:rPr>
                        <w:szCs w:val="21"/>
                      </w:rPr>
                    </w:pPr>
                    <w:r>
                      <w:t>40,098,497.56</w:t>
                    </w:r>
                  </w:p>
                </w:tc>
                <w:tc>
                  <w:tcPr>
                    <w:tcW w:w="1684" w:type="pct"/>
                    <w:shd w:val="clear" w:color="auto" w:fill="auto"/>
                  </w:tcPr>
                  <w:p w:rsidR="00B740E0" w:rsidRDefault="00B740E0">
                    <w:pPr>
                      <w:rPr>
                        <w:szCs w:val="21"/>
                      </w:rPr>
                    </w:pPr>
                    <w:r>
                      <w:t>尚未到期，故未结转完</w:t>
                    </w:r>
                  </w:p>
                </w:tc>
              </w:tr>
            </w:sdtContent>
          </w:sdt>
          <w:tr w:rsidR="00B740E0">
            <w:sdt>
              <w:sdtPr>
                <w:tag w:val="_PLD_4b71806cf8d4402a8570d8a456143f9e"/>
                <w:id w:val="1782072454"/>
                <w:lock w:val="sdtLocked"/>
              </w:sdtPr>
              <w:sdtEndPr/>
              <w:sdtContent>
                <w:tc>
                  <w:tcPr>
                    <w:tcW w:w="1939" w:type="pct"/>
                    <w:shd w:val="clear" w:color="auto" w:fill="auto"/>
                    <w:vAlign w:val="center"/>
                  </w:tcPr>
                  <w:p w:rsidR="00B740E0" w:rsidRDefault="00B740E0">
                    <w:pPr>
                      <w:jc w:val="center"/>
                      <w:rPr>
                        <w:szCs w:val="21"/>
                      </w:rPr>
                    </w:pPr>
                    <w:r>
                      <w:rPr>
                        <w:rFonts w:hint="eastAsia"/>
                        <w:szCs w:val="21"/>
                      </w:rPr>
                      <w:t>合计</w:t>
                    </w:r>
                  </w:p>
                </w:tc>
              </w:sdtContent>
            </w:sdt>
            <w:tc>
              <w:tcPr>
                <w:tcW w:w="1376" w:type="pct"/>
                <w:shd w:val="clear" w:color="auto" w:fill="auto"/>
              </w:tcPr>
              <w:p w:rsidR="00B740E0" w:rsidRDefault="00B740E0">
                <w:pPr>
                  <w:jc w:val="right"/>
                  <w:rPr>
                    <w:szCs w:val="21"/>
                  </w:rPr>
                </w:pPr>
                <w:r>
                  <w:t>1,372,870,281.37</w:t>
                </w:r>
              </w:p>
            </w:tc>
            <w:tc>
              <w:tcPr>
                <w:tcW w:w="1684" w:type="pct"/>
                <w:shd w:val="clear" w:color="auto" w:fill="auto"/>
              </w:tcPr>
              <w:p w:rsidR="00B740E0" w:rsidRDefault="00B740E0">
                <w:pPr>
                  <w:jc w:val="center"/>
                  <w:rPr>
                    <w:szCs w:val="21"/>
                  </w:rPr>
                </w:pPr>
                <w:r>
                  <w:rPr>
                    <w:rFonts w:hint="eastAsia"/>
                    <w:szCs w:val="21"/>
                  </w:rPr>
                  <w:t>/</w:t>
                </w:r>
              </w:p>
            </w:tc>
          </w:tr>
        </w:tbl>
        <w:p w:rsidR="00B740E0" w:rsidRDefault="0031655D">
          <w:pPr>
            <w:tabs>
              <w:tab w:val="left" w:pos="8280"/>
              <w:tab w:val="left" w:pos="9720"/>
            </w:tabs>
            <w:ind w:rightChars="12" w:right="25"/>
            <w:rPr>
              <w:rFonts w:cstheme="minorBidi"/>
              <w:szCs w:val="21"/>
            </w:rPr>
          </w:pPr>
        </w:p>
      </w:sdtContent>
    </w:sdt>
    <w:sdt>
      <w:sdtPr>
        <w:rPr>
          <w:rFonts w:hint="eastAsia"/>
          <w:b/>
          <w:bCs/>
        </w:rPr>
        <w:alias w:val="模块:账龄超过1年的大额预收款项情况的说明"/>
        <w:tag w:val="_GBC_3b693e8055374a80821823cdad74f225"/>
        <w:id w:val="1612238082"/>
        <w:lock w:val="sdtLocked"/>
        <w:placeholder>
          <w:docPart w:val="GBC22222222222222222222222222222"/>
        </w:placeholder>
      </w:sdtPr>
      <w:sdtEndPr>
        <w:rPr>
          <w:rFonts w:cstheme="minorBidi" w:hint="default"/>
          <w:b w:val="0"/>
          <w:bCs w:val="0"/>
          <w:color w:val="000000" w:themeColor="text1"/>
          <w:kern w:val="2"/>
          <w:szCs w:val="21"/>
        </w:rPr>
      </w:sdtEndPr>
      <w:sdtContent>
        <w:p w:rsidR="00B740E0" w:rsidRDefault="00B740E0">
          <w:r>
            <w:rPr>
              <w:rFonts w:hint="eastAsia"/>
            </w:rPr>
            <w:t>其他说明：</w:t>
          </w:r>
        </w:p>
        <w:sdt>
          <w:sdtPr>
            <w:alias w:val="是否适用：预收账款的其他说明[双击切换]"/>
            <w:tag w:val="_GBC_f473b6b28a104ffc812e6da4cf5177e5"/>
            <w:id w:val="-1254895673"/>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bookmarkStart w:id="157" w:name="_Hlk10535609" w:displacedByCustomXml="next"/>
    <w:sdt>
      <w:sdtPr>
        <w:rPr>
          <w:rFonts w:ascii="宋体" w:hAnsi="宋体" w:cs="宋体" w:hint="eastAsia"/>
          <w:b w:val="0"/>
          <w:bCs w:val="0"/>
          <w:kern w:val="0"/>
          <w:szCs w:val="21"/>
        </w:rPr>
        <w:alias w:val="模块:合同负债"/>
        <w:tag w:val="_SEC_c98a59ac0d184ea5b3b590c23bf7ff8d"/>
        <w:id w:val="-432437303"/>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合同负债</w:t>
          </w:r>
        </w:p>
        <w:p w:rsidR="00B740E0" w:rsidRDefault="00B740E0" w:rsidP="00020424">
          <w:pPr>
            <w:pStyle w:val="4"/>
            <w:numPr>
              <w:ilvl w:val="0"/>
              <w:numId w:val="73"/>
            </w:numPr>
            <w:rPr>
              <w:rFonts w:ascii="宋体" w:hAnsi="宋体"/>
            </w:rPr>
          </w:pPr>
          <w:r>
            <w:rPr>
              <w:rFonts w:ascii="宋体" w:hAnsi="宋体" w:hint="eastAsia"/>
            </w:rPr>
            <w:t>合同负债情况</w:t>
          </w:r>
        </w:p>
        <w:sdt>
          <w:sdtPr>
            <w:alias w:val="是否适用：合同负债情况[双击切换]"/>
            <w:tag w:val="_GBC_2b6238a8ea00438eab947f83a5f6451d"/>
            <w:id w:val="98643476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ind w:left="360"/>
            <w:jc w:val="right"/>
          </w:pPr>
          <w:r>
            <w:rPr>
              <w:rFonts w:hint="eastAsia"/>
            </w:rPr>
            <w:t>单位：</w:t>
          </w:r>
          <w:sdt>
            <w:sdtPr>
              <w:rPr>
                <w:rFonts w:hint="eastAsia"/>
              </w:rPr>
              <w:alias w:val="单位：合同负债情况"/>
              <w:tag w:val="_GBC_0024c0ddc3514b009e8166b63dc10ae9"/>
              <w:id w:val="-395126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情况"/>
              <w:tag w:val="_GBC_154d9411b9764a4f8e1412d0a22c8375"/>
              <w:id w:val="1598060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B740E0">
            <w:sdt>
              <w:sdtPr>
                <w:tag w:val="_PLD_c5e783ac966e416184ff57e436f98be2"/>
                <w:id w:val="-1915695176"/>
                <w:lock w:val="sdtLocked"/>
              </w:sdtPr>
              <w:sdtEndPr/>
              <w:sdtContent>
                <w:tc>
                  <w:tcPr>
                    <w:tcW w:w="1601" w:type="pct"/>
                    <w:shd w:val="clear" w:color="auto" w:fill="auto"/>
                  </w:tcPr>
                  <w:p w:rsidR="00B740E0" w:rsidRDefault="00B740E0">
                    <w:pPr>
                      <w:jc w:val="center"/>
                      <w:rPr>
                        <w:szCs w:val="21"/>
                      </w:rPr>
                    </w:pPr>
                    <w:r>
                      <w:rPr>
                        <w:rFonts w:hint="eastAsia"/>
                        <w:szCs w:val="21"/>
                      </w:rPr>
                      <w:t>项目</w:t>
                    </w:r>
                  </w:p>
                </w:tc>
              </w:sdtContent>
            </w:sdt>
            <w:sdt>
              <w:sdtPr>
                <w:tag w:val="_PLD_a4f8a9567271447e9f7bc01f59c6eed6"/>
                <w:id w:val="619106705"/>
                <w:lock w:val="sdtLocked"/>
              </w:sdtPr>
              <w:sdtEndPr/>
              <w:sdtContent>
                <w:tc>
                  <w:tcPr>
                    <w:tcW w:w="1701" w:type="pct"/>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b8f751ec83834a96b0e87c862d2ae80b"/>
                <w:id w:val="21139463"/>
                <w:lock w:val="sdtLocked"/>
              </w:sdtPr>
              <w:sdtEndPr/>
              <w:sdtContent>
                <w:tc>
                  <w:tcPr>
                    <w:tcW w:w="1698" w:type="pct"/>
                    <w:shd w:val="clear" w:color="auto" w:fill="auto"/>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1c7a7f050fb40619e0f52b844ab99a2"/>
              <w:id w:val="-1102492553"/>
              <w:lock w:val="sdtLocked"/>
            </w:sdtPr>
            <w:sdtEndPr/>
            <w:sdtContent>
              <w:tr w:rsidR="00B740E0">
                <w:tc>
                  <w:tcPr>
                    <w:tcW w:w="1601" w:type="pct"/>
                    <w:shd w:val="clear" w:color="auto" w:fill="auto"/>
                  </w:tcPr>
                  <w:p w:rsidR="00B740E0" w:rsidRDefault="00B740E0">
                    <w:pPr>
                      <w:rPr>
                        <w:szCs w:val="21"/>
                      </w:rPr>
                    </w:pPr>
                    <w:r>
                      <w:t>预收水电费及服务费</w:t>
                    </w:r>
                  </w:p>
                </w:tc>
                <w:tc>
                  <w:tcPr>
                    <w:tcW w:w="1701" w:type="pct"/>
                    <w:shd w:val="clear" w:color="auto" w:fill="auto"/>
                  </w:tcPr>
                  <w:p w:rsidR="00B740E0" w:rsidRDefault="00B740E0">
                    <w:pPr>
                      <w:jc w:val="right"/>
                      <w:rPr>
                        <w:szCs w:val="21"/>
                      </w:rPr>
                    </w:pPr>
                    <w:r>
                      <w:t>5,910,833.30</w:t>
                    </w:r>
                  </w:p>
                </w:tc>
                <w:tc>
                  <w:tcPr>
                    <w:tcW w:w="1698" w:type="pct"/>
                    <w:shd w:val="clear" w:color="auto" w:fill="auto"/>
                  </w:tcPr>
                  <w:p w:rsidR="00B740E0" w:rsidRDefault="00B740E0">
                    <w:pPr>
                      <w:jc w:val="right"/>
                      <w:rPr>
                        <w:szCs w:val="21"/>
                      </w:rPr>
                    </w:pPr>
                    <w:r>
                      <w:t>5,703,451.45</w:t>
                    </w:r>
                  </w:p>
                </w:tc>
              </w:tr>
            </w:sdtContent>
          </w:sdt>
          <w:sdt>
            <w:sdtPr>
              <w:rPr>
                <w:color w:val="000000"/>
                <w:szCs w:val="21"/>
              </w:rPr>
              <w:alias w:val="合同负债明细"/>
              <w:tag w:val="_TUP_d1c7a7f050fb40619e0f52b844ab99a2"/>
              <w:id w:val="-964430340"/>
              <w:lock w:val="sdtLocked"/>
            </w:sdtPr>
            <w:sdtEndPr/>
            <w:sdtContent>
              <w:tr w:rsidR="00B740E0">
                <w:tc>
                  <w:tcPr>
                    <w:tcW w:w="1601" w:type="pct"/>
                    <w:shd w:val="clear" w:color="auto" w:fill="auto"/>
                  </w:tcPr>
                  <w:p w:rsidR="00B740E0" w:rsidRDefault="00B740E0">
                    <w:pPr>
                      <w:rPr>
                        <w:szCs w:val="21"/>
                      </w:rPr>
                    </w:pPr>
                    <w:r>
                      <w:t>预收软件及其他货款</w:t>
                    </w:r>
                  </w:p>
                </w:tc>
                <w:tc>
                  <w:tcPr>
                    <w:tcW w:w="1701" w:type="pct"/>
                    <w:shd w:val="clear" w:color="auto" w:fill="auto"/>
                  </w:tcPr>
                  <w:p w:rsidR="00B740E0" w:rsidRDefault="00B740E0">
                    <w:pPr>
                      <w:jc w:val="right"/>
                      <w:rPr>
                        <w:szCs w:val="21"/>
                      </w:rPr>
                    </w:pPr>
                    <w:r>
                      <w:t>5,046,984.98</w:t>
                    </w:r>
                  </w:p>
                </w:tc>
                <w:tc>
                  <w:tcPr>
                    <w:tcW w:w="1698" w:type="pct"/>
                    <w:shd w:val="clear" w:color="auto" w:fill="auto"/>
                  </w:tcPr>
                  <w:p w:rsidR="00B740E0" w:rsidRDefault="00B740E0">
                    <w:pPr>
                      <w:jc w:val="right"/>
                      <w:rPr>
                        <w:szCs w:val="21"/>
                      </w:rPr>
                    </w:pPr>
                    <w:r>
                      <w:t>6,059,447.35</w:t>
                    </w:r>
                  </w:p>
                </w:tc>
              </w:tr>
            </w:sdtContent>
          </w:sdt>
          <w:tr w:rsidR="00B740E0">
            <w:sdt>
              <w:sdtPr>
                <w:tag w:val="_PLD_749720f346f74db784b99fec9408ed39"/>
                <w:id w:val="655656601"/>
                <w:lock w:val="sdtLocked"/>
              </w:sdtPr>
              <w:sdtEndPr/>
              <w:sdtContent>
                <w:tc>
                  <w:tcPr>
                    <w:tcW w:w="1601" w:type="pct"/>
                    <w:shd w:val="clear" w:color="auto" w:fill="auto"/>
                  </w:tcPr>
                  <w:p w:rsidR="00B740E0" w:rsidRDefault="00B740E0">
                    <w:pPr>
                      <w:jc w:val="center"/>
                      <w:rPr>
                        <w:color w:val="000000"/>
                        <w:szCs w:val="21"/>
                      </w:rPr>
                    </w:pPr>
                    <w:r>
                      <w:rPr>
                        <w:rFonts w:hint="eastAsia"/>
                        <w:color w:val="000000"/>
                        <w:szCs w:val="21"/>
                      </w:rPr>
                      <w:t>合计</w:t>
                    </w:r>
                  </w:p>
                </w:tc>
              </w:sdtContent>
            </w:sdt>
            <w:tc>
              <w:tcPr>
                <w:tcW w:w="1701" w:type="pct"/>
                <w:shd w:val="clear" w:color="auto" w:fill="auto"/>
              </w:tcPr>
              <w:p w:rsidR="00B740E0" w:rsidRDefault="00B740E0">
                <w:pPr>
                  <w:jc w:val="right"/>
                  <w:rPr>
                    <w:szCs w:val="21"/>
                  </w:rPr>
                </w:pPr>
                <w:r>
                  <w:t>10,957,818.28</w:t>
                </w:r>
              </w:p>
            </w:tc>
            <w:tc>
              <w:tcPr>
                <w:tcW w:w="1698" w:type="pct"/>
                <w:shd w:val="clear" w:color="auto" w:fill="auto"/>
              </w:tcPr>
              <w:p w:rsidR="00B740E0" w:rsidRDefault="00B740E0">
                <w:pPr>
                  <w:jc w:val="right"/>
                  <w:rPr>
                    <w:szCs w:val="21"/>
                  </w:rPr>
                </w:pPr>
                <w:r>
                  <w:t>11,762,898.80</w:t>
                </w:r>
              </w:p>
            </w:tc>
          </w:tr>
        </w:tbl>
        <w:p w:rsidR="00B740E0" w:rsidRDefault="0031655D">
          <w:pPr>
            <w:rPr>
              <w:szCs w:val="21"/>
            </w:rPr>
          </w:pPr>
        </w:p>
      </w:sdtContent>
    </w:sdt>
    <w:bookmarkEnd w:id="157" w:displacedByCustomXml="next"/>
    <w:bookmarkStart w:id="158"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884175667"/>
        <w:lock w:val="sdtLocked"/>
        <w:placeholder>
          <w:docPart w:val="GBC22222222222222222222222222222"/>
        </w:placeholder>
      </w:sdtPr>
      <w:sdtEndPr>
        <w:rPr>
          <w:rFonts w:hint="default"/>
        </w:rPr>
      </w:sdtEndPr>
      <w:sdtContent>
        <w:p w:rsidR="00B740E0" w:rsidRDefault="00B740E0" w:rsidP="00020424">
          <w:pPr>
            <w:pStyle w:val="4"/>
            <w:numPr>
              <w:ilvl w:val="0"/>
              <w:numId w:val="73"/>
            </w:numPr>
            <w:rPr>
              <w:rFonts w:ascii="宋体" w:hAnsi="宋体"/>
              <w:szCs w:val="21"/>
            </w:rPr>
          </w:pPr>
          <w:r>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1955854526"/>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58" w:displacedByCustomXml="next"/>
    <w:bookmarkStart w:id="159" w:name="_Hlk10535687" w:displacedByCustomXml="next"/>
    <w:bookmarkStart w:id="160" w:name="_Hlk10535696" w:displacedByCustomXml="next"/>
    <w:sdt>
      <w:sdtPr>
        <w:rPr>
          <w:rFonts w:hint="eastAsia"/>
          <w:szCs w:val="21"/>
        </w:rPr>
        <w:alias w:val="模块:其他说明："/>
        <w:tag w:val="_SEC_1910d69cccc04d3fb0422784d0b1dd58"/>
        <w:id w:val="-1218504891"/>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其他说明：</w:t>
          </w:r>
          <w:bookmarkEnd w:id="159"/>
        </w:p>
        <w:sdt>
          <w:sdtPr>
            <w:rPr>
              <w:szCs w:val="21"/>
            </w:rPr>
            <w:alias w:val="是否适用：合同负债其他说明[双击切换]"/>
            <w:tag w:val="_GBC_f73cf097b72042508657c656d4dc0c08"/>
            <w:id w:val="-95864545"/>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0"/>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749817897"/>
        <w:lock w:val="sdtLocked"/>
        <w:placeholder>
          <w:docPart w:val="GBC22222222222222222222222222222"/>
        </w:placeholder>
      </w:sdtPr>
      <w:sdtEndPr/>
      <w:sdtContent>
        <w:p w:rsidR="00B740E0" w:rsidRDefault="00B740E0" w:rsidP="00020424">
          <w:pPr>
            <w:pStyle w:val="4"/>
            <w:numPr>
              <w:ilvl w:val="0"/>
              <w:numId w:val="74"/>
            </w:numPr>
            <w:rPr>
              <w:rFonts w:ascii="宋体" w:hAnsi="宋体"/>
            </w:rPr>
          </w:pPr>
          <w:r>
            <w:rPr>
              <w:rFonts w:ascii="宋体" w:hAnsi="宋体" w:hint="eastAsia"/>
            </w:rPr>
            <w:t>应付职工薪酬列示</w:t>
          </w:r>
        </w:p>
        <w:sdt>
          <w:sdtPr>
            <w:alias w:val="是否适用：应付职工薪酬列示[双击切换]"/>
            <w:tag w:val="_GBC_88faccc480a843dca589c1af0d3fee37"/>
            <w:id w:val="28385341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应付职工薪酬"/>
              <w:tag w:val="_GBC_5c4cdcd7cd924c4ca8e87f806bc459b0"/>
              <w:id w:val="16600417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763431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0"/>
            <w:gridCol w:w="1611"/>
            <w:gridCol w:w="1607"/>
            <w:gridCol w:w="1611"/>
            <w:gridCol w:w="1620"/>
          </w:tblGrid>
          <w:tr w:rsidR="00B740E0">
            <w:sdt>
              <w:sdtPr>
                <w:tag w:val="_PLD_481bea2acb8f49ac9b4cfc92cd4a426e"/>
                <w:id w:val="-1368138541"/>
                <w:lock w:val="sdtLocked"/>
              </w:sdtPr>
              <w:sdtEndPr/>
              <w:sdtContent>
                <w:tc>
                  <w:tcPr>
                    <w:tcW w:w="1437" w:type="pct"/>
                    <w:shd w:val="clear" w:color="auto" w:fill="auto"/>
                    <w:vAlign w:val="center"/>
                  </w:tcPr>
                  <w:p w:rsidR="00B740E0" w:rsidRDefault="00B740E0">
                    <w:pPr>
                      <w:jc w:val="center"/>
                    </w:pPr>
                    <w:r>
                      <w:rPr>
                        <w:rFonts w:hint="eastAsia"/>
                      </w:rPr>
                      <w:t>项目</w:t>
                    </w:r>
                  </w:p>
                </w:tc>
              </w:sdtContent>
            </w:sdt>
            <w:sdt>
              <w:sdtPr>
                <w:tag w:val="_PLD_ff27c0f5bcb94d9b932762b91edf2ff1"/>
                <w:id w:val="-203952089"/>
                <w:lock w:val="sdtLocked"/>
              </w:sdtPr>
              <w:sdtEndPr/>
              <w:sdtContent>
                <w:tc>
                  <w:tcPr>
                    <w:tcW w:w="890" w:type="pct"/>
                    <w:shd w:val="clear" w:color="auto" w:fill="auto"/>
                    <w:vAlign w:val="center"/>
                  </w:tcPr>
                  <w:p w:rsidR="00B740E0" w:rsidRDefault="00B740E0">
                    <w:pPr>
                      <w:jc w:val="center"/>
                    </w:pPr>
                    <w:r>
                      <w:rPr>
                        <w:rFonts w:hint="eastAsia"/>
                      </w:rPr>
                      <w:t>期初余额</w:t>
                    </w:r>
                  </w:p>
                </w:tc>
              </w:sdtContent>
            </w:sdt>
            <w:sdt>
              <w:sdtPr>
                <w:tag w:val="_PLD_7274636f27ae4e048ade60bfddaa8164"/>
                <w:id w:val="1693108695"/>
                <w:lock w:val="sdtLocked"/>
              </w:sdtPr>
              <w:sdtEndPr/>
              <w:sdtContent>
                <w:tc>
                  <w:tcPr>
                    <w:tcW w:w="888" w:type="pct"/>
                    <w:shd w:val="clear" w:color="auto" w:fill="auto"/>
                    <w:vAlign w:val="center"/>
                  </w:tcPr>
                  <w:p w:rsidR="00B740E0" w:rsidRDefault="00B740E0">
                    <w:pPr>
                      <w:jc w:val="center"/>
                    </w:pPr>
                    <w:r>
                      <w:rPr>
                        <w:rFonts w:hint="eastAsia"/>
                      </w:rPr>
                      <w:t>本期增加</w:t>
                    </w:r>
                  </w:p>
                </w:tc>
              </w:sdtContent>
            </w:sdt>
            <w:sdt>
              <w:sdtPr>
                <w:tag w:val="_PLD_07ae572963de436aa2308d649a28c23b"/>
                <w:id w:val="-1813706723"/>
                <w:lock w:val="sdtLocked"/>
              </w:sdtPr>
              <w:sdtEndPr/>
              <w:sdtContent>
                <w:tc>
                  <w:tcPr>
                    <w:tcW w:w="890" w:type="pct"/>
                    <w:shd w:val="clear" w:color="auto" w:fill="auto"/>
                    <w:vAlign w:val="center"/>
                  </w:tcPr>
                  <w:p w:rsidR="00B740E0" w:rsidRDefault="00B740E0">
                    <w:pPr>
                      <w:jc w:val="center"/>
                    </w:pPr>
                    <w:r>
                      <w:rPr>
                        <w:rFonts w:hint="eastAsia"/>
                      </w:rPr>
                      <w:t>本期减少</w:t>
                    </w:r>
                  </w:p>
                </w:tc>
              </w:sdtContent>
            </w:sdt>
            <w:sdt>
              <w:sdtPr>
                <w:tag w:val="_PLD_27069329d7654e34bc45ca7dee532204"/>
                <w:id w:val="2109615682"/>
                <w:lock w:val="sdtLocked"/>
              </w:sdtPr>
              <w:sdtEndPr/>
              <w:sdtContent>
                <w:tc>
                  <w:tcPr>
                    <w:tcW w:w="895" w:type="pct"/>
                    <w:shd w:val="clear" w:color="auto" w:fill="auto"/>
                    <w:vAlign w:val="center"/>
                  </w:tcPr>
                  <w:p w:rsidR="00B740E0" w:rsidRDefault="00B740E0">
                    <w:pPr>
                      <w:jc w:val="center"/>
                    </w:pPr>
                    <w:r>
                      <w:rPr>
                        <w:rFonts w:hint="eastAsia"/>
                      </w:rPr>
                      <w:t>期末余额</w:t>
                    </w:r>
                  </w:p>
                </w:tc>
              </w:sdtContent>
            </w:sdt>
          </w:tr>
          <w:tr w:rsidR="00B740E0">
            <w:sdt>
              <w:sdtPr>
                <w:tag w:val="_PLD_8272d2e82a6f45a197d65c1251ac79c7"/>
                <w:id w:val="-550153512"/>
                <w:lock w:val="sdtLocked"/>
              </w:sdtPr>
              <w:sdtEndPr/>
              <w:sdtContent>
                <w:tc>
                  <w:tcPr>
                    <w:tcW w:w="1437" w:type="pct"/>
                    <w:shd w:val="clear" w:color="auto" w:fill="auto"/>
                  </w:tcPr>
                  <w:p w:rsidR="00B740E0" w:rsidRDefault="00B740E0">
                    <w:r>
                      <w:rPr>
                        <w:rFonts w:hint="eastAsia"/>
                      </w:rPr>
                      <w:t>一、短期薪酬</w:t>
                    </w:r>
                  </w:p>
                </w:tc>
              </w:sdtContent>
            </w:sdt>
            <w:tc>
              <w:tcPr>
                <w:tcW w:w="890" w:type="pct"/>
                <w:shd w:val="clear" w:color="auto" w:fill="auto"/>
              </w:tcPr>
              <w:p w:rsidR="00B740E0" w:rsidRDefault="00B740E0">
                <w:pPr>
                  <w:jc w:val="right"/>
                </w:pPr>
                <w:r>
                  <w:t>28,681,065.95</w:t>
                </w:r>
              </w:p>
            </w:tc>
            <w:tc>
              <w:tcPr>
                <w:tcW w:w="888" w:type="pct"/>
                <w:shd w:val="clear" w:color="auto" w:fill="auto"/>
              </w:tcPr>
              <w:p w:rsidR="00B740E0" w:rsidRDefault="00B740E0">
                <w:pPr>
                  <w:jc w:val="right"/>
                  <w:rPr>
                    <w:highlight w:val="yellow"/>
                  </w:rPr>
                </w:pPr>
                <w:r>
                  <w:t>42,109,159.79</w:t>
                </w:r>
              </w:p>
            </w:tc>
            <w:tc>
              <w:tcPr>
                <w:tcW w:w="890" w:type="pct"/>
                <w:shd w:val="clear" w:color="auto" w:fill="auto"/>
              </w:tcPr>
              <w:p w:rsidR="00B740E0" w:rsidRDefault="00B740E0">
                <w:pPr>
                  <w:jc w:val="right"/>
                  <w:rPr>
                    <w:highlight w:val="yellow"/>
                  </w:rPr>
                </w:pPr>
                <w:r>
                  <w:t>63,466,744.02</w:t>
                </w:r>
              </w:p>
            </w:tc>
            <w:tc>
              <w:tcPr>
                <w:tcW w:w="895" w:type="pct"/>
                <w:shd w:val="clear" w:color="auto" w:fill="auto"/>
              </w:tcPr>
              <w:p w:rsidR="00B740E0" w:rsidRDefault="00B740E0">
                <w:pPr>
                  <w:jc w:val="right"/>
                </w:pPr>
                <w:r>
                  <w:t>7,323,481.72</w:t>
                </w:r>
              </w:p>
            </w:tc>
          </w:tr>
          <w:tr w:rsidR="00B740E0">
            <w:sdt>
              <w:sdtPr>
                <w:tag w:val="_PLD_e3c7b981b4f64fe3993a41cabeb3d888"/>
                <w:id w:val="-2145727361"/>
                <w:lock w:val="sdtLocked"/>
              </w:sdtPr>
              <w:sdtEndPr/>
              <w:sdtContent>
                <w:tc>
                  <w:tcPr>
                    <w:tcW w:w="1437" w:type="pct"/>
                    <w:shd w:val="clear" w:color="auto" w:fill="auto"/>
                  </w:tcPr>
                  <w:p w:rsidR="00B740E0" w:rsidRDefault="00B740E0">
                    <w:r>
                      <w:rPr>
                        <w:rFonts w:hint="eastAsia"/>
                      </w:rPr>
                      <w:t>二、离职后福利-设定提存计划</w:t>
                    </w:r>
                  </w:p>
                </w:tc>
              </w:sdtContent>
            </w:sdt>
            <w:tc>
              <w:tcPr>
                <w:tcW w:w="890" w:type="pct"/>
                <w:shd w:val="clear" w:color="auto" w:fill="auto"/>
              </w:tcPr>
              <w:p w:rsidR="00B740E0" w:rsidRDefault="00B740E0">
                <w:pPr>
                  <w:jc w:val="right"/>
                </w:pPr>
                <w:r>
                  <w:t>1,964,873.76</w:t>
                </w:r>
              </w:p>
            </w:tc>
            <w:tc>
              <w:tcPr>
                <w:tcW w:w="888" w:type="pct"/>
                <w:shd w:val="clear" w:color="auto" w:fill="auto"/>
              </w:tcPr>
              <w:p w:rsidR="00B740E0" w:rsidRDefault="00B740E0">
                <w:pPr>
                  <w:jc w:val="right"/>
                </w:pPr>
                <w:r>
                  <w:t>4,187,503.50</w:t>
                </w:r>
              </w:p>
            </w:tc>
            <w:tc>
              <w:tcPr>
                <w:tcW w:w="890" w:type="pct"/>
                <w:shd w:val="clear" w:color="auto" w:fill="auto"/>
              </w:tcPr>
              <w:p w:rsidR="00B740E0" w:rsidRDefault="00B740E0">
                <w:pPr>
                  <w:jc w:val="right"/>
                </w:pPr>
                <w:r>
                  <w:t>4,188,400.46</w:t>
                </w:r>
              </w:p>
            </w:tc>
            <w:tc>
              <w:tcPr>
                <w:tcW w:w="895" w:type="pct"/>
                <w:shd w:val="clear" w:color="auto" w:fill="auto"/>
              </w:tcPr>
              <w:p w:rsidR="00B740E0" w:rsidRDefault="00B740E0">
                <w:pPr>
                  <w:jc w:val="right"/>
                </w:pPr>
                <w:r>
                  <w:t>1,963,976.80</w:t>
                </w:r>
              </w:p>
            </w:tc>
          </w:tr>
          <w:tr w:rsidR="00B740E0">
            <w:sdt>
              <w:sdtPr>
                <w:tag w:val="_PLD_d615e4da2a4948e5994fcc5682898c56"/>
                <w:id w:val="-1764452379"/>
                <w:lock w:val="sdtLocked"/>
              </w:sdtPr>
              <w:sdtEndPr/>
              <w:sdtContent>
                <w:tc>
                  <w:tcPr>
                    <w:tcW w:w="1437" w:type="pct"/>
                    <w:shd w:val="clear" w:color="auto" w:fill="auto"/>
                  </w:tcPr>
                  <w:p w:rsidR="00B740E0" w:rsidRDefault="00B740E0">
                    <w:r>
                      <w:rPr>
                        <w:rFonts w:hint="eastAsia"/>
                      </w:rPr>
                      <w:t>三、辞退福利</w:t>
                    </w:r>
                  </w:p>
                </w:tc>
              </w:sdtContent>
            </w:sdt>
            <w:tc>
              <w:tcPr>
                <w:tcW w:w="890" w:type="pct"/>
                <w:shd w:val="clear" w:color="auto" w:fill="auto"/>
              </w:tcPr>
              <w:p w:rsidR="00B740E0" w:rsidRDefault="00B740E0">
                <w:pPr>
                  <w:jc w:val="right"/>
                </w:pPr>
              </w:p>
            </w:tc>
            <w:tc>
              <w:tcPr>
                <w:tcW w:w="888" w:type="pct"/>
                <w:shd w:val="clear" w:color="auto" w:fill="auto"/>
              </w:tcPr>
              <w:p w:rsidR="00B740E0" w:rsidRDefault="00B740E0">
                <w:pPr>
                  <w:jc w:val="right"/>
                </w:pPr>
              </w:p>
            </w:tc>
            <w:tc>
              <w:tcPr>
                <w:tcW w:w="890" w:type="pct"/>
                <w:shd w:val="clear" w:color="auto" w:fill="auto"/>
              </w:tcPr>
              <w:p w:rsidR="00B740E0" w:rsidRDefault="00B740E0">
                <w:pPr>
                  <w:jc w:val="right"/>
                </w:pPr>
              </w:p>
            </w:tc>
            <w:tc>
              <w:tcPr>
                <w:tcW w:w="895" w:type="pct"/>
                <w:shd w:val="clear" w:color="auto" w:fill="auto"/>
              </w:tcPr>
              <w:p w:rsidR="00B740E0" w:rsidRDefault="00B740E0">
                <w:pPr>
                  <w:jc w:val="right"/>
                </w:pPr>
              </w:p>
            </w:tc>
          </w:tr>
          <w:tr w:rsidR="00B740E0">
            <w:sdt>
              <w:sdtPr>
                <w:tag w:val="_PLD_f85ecebc2b9f455eb675b5c3c3edb84c"/>
                <w:id w:val="-2048903797"/>
                <w:lock w:val="sdtLocked"/>
              </w:sdtPr>
              <w:sdtEndPr/>
              <w:sdtContent>
                <w:tc>
                  <w:tcPr>
                    <w:tcW w:w="1437" w:type="pct"/>
                    <w:shd w:val="clear" w:color="auto" w:fill="auto"/>
                  </w:tcPr>
                  <w:p w:rsidR="00B740E0" w:rsidRDefault="00B740E0">
                    <w:r>
                      <w:rPr>
                        <w:rFonts w:hint="eastAsia"/>
                      </w:rPr>
                      <w:t>四、一年内到期的其他福利</w:t>
                    </w:r>
                  </w:p>
                </w:tc>
              </w:sdtContent>
            </w:sdt>
            <w:tc>
              <w:tcPr>
                <w:tcW w:w="890" w:type="pct"/>
                <w:shd w:val="clear" w:color="auto" w:fill="auto"/>
              </w:tcPr>
              <w:p w:rsidR="00B740E0" w:rsidRDefault="00B740E0">
                <w:pPr>
                  <w:jc w:val="right"/>
                </w:pPr>
              </w:p>
            </w:tc>
            <w:tc>
              <w:tcPr>
                <w:tcW w:w="888" w:type="pct"/>
                <w:shd w:val="clear" w:color="auto" w:fill="auto"/>
              </w:tcPr>
              <w:p w:rsidR="00B740E0" w:rsidRDefault="00B740E0">
                <w:pPr>
                  <w:jc w:val="right"/>
                </w:pPr>
              </w:p>
            </w:tc>
            <w:tc>
              <w:tcPr>
                <w:tcW w:w="890" w:type="pct"/>
                <w:shd w:val="clear" w:color="auto" w:fill="auto"/>
              </w:tcPr>
              <w:p w:rsidR="00B740E0" w:rsidRDefault="00B740E0">
                <w:pPr>
                  <w:jc w:val="right"/>
                </w:pPr>
              </w:p>
            </w:tc>
            <w:tc>
              <w:tcPr>
                <w:tcW w:w="895" w:type="pct"/>
                <w:shd w:val="clear" w:color="auto" w:fill="auto"/>
              </w:tcPr>
              <w:p w:rsidR="00B740E0" w:rsidRDefault="00B740E0">
                <w:pPr>
                  <w:jc w:val="right"/>
                </w:pPr>
              </w:p>
            </w:tc>
          </w:tr>
          <w:tr w:rsidR="00B740E0">
            <w:sdt>
              <w:sdtPr>
                <w:tag w:val="_PLD_5ce2e7ac546346f4a7bec33299c89503"/>
                <w:id w:val="2128659704"/>
                <w:lock w:val="sdtLocked"/>
              </w:sdtPr>
              <w:sdtEndPr/>
              <w:sdtContent>
                <w:tc>
                  <w:tcPr>
                    <w:tcW w:w="1437" w:type="pct"/>
                    <w:shd w:val="clear" w:color="auto" w:fill="auto"/>
                    <w:vAlign w:val="center"/>
                  </w:tcPr>
                  <w:p w:rsidR="00B740E0" w:rsidRDefault="00B740E0">
                    <w:pPr>
                      <w:jc w:val="center"/>
                    </w:pPr>
                    <w:r>
                      <w:rPr>
                        <w:rFonts w:hint="eastAsia"/>
                      </w:rPr>
                      <w:t>合计</w:t>
                    </w:r>
                  </w:p>
                </w:tc>
              </w:sdtContent>
            </w:sdt>
            <w:tc>
              <w:tcPr>
                <w:tcW w:w="890" w:type="pct"/>
                <w:shd w:val="clear" w:color="auto" w:fill="auto"/>
              </w:tcPr>
              <w:p w:rsidR="00B740E0" w:rsidRDefault="00B740E0">
                <w:pPr>
                  <w:jc w:val="right"/>
                </w:pPr>
                <w:r>
                  <w:t>30,645,939.71</w:t>
                </w:r>
              </w:p>
            </w:tc>
            <w:tc>
              <w:tcPr>
                <w:tcW w:w="888" w:type="pct"/>
                <w:shd w:val="clear" w:color="auto" w:fill="auto"/>
              </w:tcPr>
              <w:p w:rsidR="00B740E0" w:rsidRDefault="00B740E0">
                <w:pPr>
                  <w:jc w:val="right"/>
                </w:pPr>
                <w:r>
                  <w:t>46,296,663.29</w:t>
                </w:r>
              </w:p>
            </w:tc>
            <w:tc>
              <w:tcPr>
                <w:tcW w:w="890" w:type="pct"/>
                <w:shd w:val="clear" w:color="auto" w:fill="auto"/>
              </w:tcPr>
              <w:p w:rsidR="00B740E0" w:rsidRDefault="00B740E0">
                <w:pPr>
                  <w:jc w:val="right"/>
                </w:pPr>
                <w:r>
                  <w:t>67,655,144.48</w:t>
                </w:r>
              </w:p>
            </w:tc>
            <w:tc>
              <w:tcPr>
                <w:tcW w:w="895" w:type="pct"/>
                <w:shd w:val="clear" w:color="auto" w:fill="auto"/>
              </w:tcPr>
              <w:p w:rsidR="00B740E0" w:rsidRDefault="00B740E0">
                <w:pPr>
                  <w:jc w:val="right"/>
                </w:pPr>
                <w:r>
                  <w:t>9,287,458.52</w:t>
                </w:r>
              </w:p>
            </w:tc>
          </w:tr>
        </w:tbl>
        <w:p w:rsidR="00B740E0" w:rsidRDefault="0031655D"/>
      </w:sdtContent>
    </w:sdt>
    <w:sdt>
      <w:sdtPr>
        <w:rPr>
          <w:rFonts w:ascii="宋体" w:hAnsi="宋体" w:cs="宋体" w:hint="eastAsia"/>
          <w:b w:val="0"/>
          <w:bCs w:val="0"/>
          <w:kern w:val="0"/>
          <w:szCs w:val="24"/>
        </w:rPr>
        <w:alias w:val="模块:短期薪酬列示"/>
        <w:tag w:val="_GBC_8889528627cf49dfa80ba4d972a53405"/>
        <w:id w:val="52279556"/>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74"/>
            </w:numPr>
            <w:rPr>
              <w:rFonts w:ascii="宋体" w:hAnsi="宋体"/>
            </w:rPr>
          </w:pPr>
          <w:r>
            <w:rPr>
              <w:rFonts w:ascii="宋体" w:hAnsi="宋体" w:hint="eastAsia"/>
            </w:rPr>
            <w:t>短期薪酬列示</w:t>
          </w:r>
        </w:p>
        <w:sdt>
          <w:sdtPr>
            <w:alias w:val="是否适用：短期薪酬列示[双击切换]"/>
            <w:tag w:val="_GBC_fe9cc4ffdf524f4695448b31c76167ce"/>
            <w:id w:val="50139648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短期薪酬"/>
              <w:tag w:val="_GBC_f5a2a934147944d68f11ca2bcce4d80f"/>
              <w:id w:val="1777291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1412540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613"/>
            <w:gridCol w:w="1594"/>
            <w:gridCol w:w="1609"/>
            <w:gridCol w:w="1620"/>
          </w:tblGrid>
          <w:tr w:rsidR="00B740E0">
            <w:sdt>
              <w:sdtPr>
                <w:tag w:val="_PLD_7b5378bc64e24511ae79d643c80f9c98"/>
                <w:id w:val="-1282881775"/>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项目</w:t>
                    </w:r>
                  </w:p>
                </w:tc>
              </w:sdtContent>
            </w:sdt>
            <w:sdt>
              <w:sdtPr>
                <w:tag w:val="_PLD_0144fa4bad154236aa75e1dcc0a89e56"/>
                <w:id w:val="926538652"/>
                <w:lock w:val="sdtLocked"/>
              </w:sdtPr>
              <w:sdtEndPr/>
              <w:sdtContent>
                <w:tc>
                  <w:tcPr>
                    <w:tcW w:w="891"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期初余额</w:t>
                    </w:r>
                  </w:p>
                </w:tc>
              </w:sdtContent>
            </w:sdt>
            <w:sdt>
              <w:sdtPr>
                <w:tag w:val="_PLD_2d15a4a9e10b4386a7ed67bc2137e04a"/>
                <w:id w:val="1796787123"/>
                <w:lock w:val="sdtLocked"/>
              </w:sdtPr>
              <w:sdtEndPr/>
              <w:sdtContent>
                <w:tc>
                  <w:tcPr>
                    <w:tcW w:w="881"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pPr>
                    <w:r>
                      <w:rPr>
                        <w:rFonts w:hint="eastAsia"/>
                      </w:rPr>
                      <w:t>本期增加</w:t>
                    </w:r>
                  </w:p>
                </w:tc>
              </w:sdtContent>
            </w:sdt>
            <w:sdt>
              <w:sdtPr>
                <w:tag w:val="_PLD_12a2bbefe0874cde83fdb77f4a4158a1"/>
                <w:id w:val="104241712"/>
                <w:lock w:val="sdtLocked"/>
              </w:sdtPr>
              <w:sdtEndPr/>
              <w:sdtContent>
                <w:tc>
                  <w:tcPr>
                    <w:tcW w:w="889"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pPr>
                    <w:r>
                      <w:t>本期减少</w:t>
                    </w:r>
                  </w:p>
                </w:tc>
              </w:sdtContent>
            </w:sdt>
            <w:sdt>
              <w:sdtPr>
                <w:tag w:val="_PLD_190d6bcbbde148ffb48f230c6d9d7186"/>
                <w:id w:val="-1916697112"/>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期末余额</w:t>
                    </w:r>
                  </w:p>
                </w:tc>
              </w:sdtContent>
            </w:sdt>
          </w:tr>
          <w:tr w:rsidR="00B740E0">
            <w:sdt>
              <w:sdtPr>
                <w:tag w:val="_PLD_b24db0ed8285493c9b46db6af314618d"/>
                <w:id w:val="213690741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26,158,515.77</w:t>
                </w: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33,641,108.73</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55,544,680.50</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4,254,944.00</w:t>
                </w:r>
              </w:p>
            </w:tc>
          </w:tr>
          <w:tr w:rsidR="00B740E0">
            <w:sdt>
              <w:sdtPr>
                <w:tag w:val="_PLD_f557df41d0484816863da6fa2f5bb6e0"/>
                <w:id w:val="733278611"/>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3,155,194.84</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3,155,194.84</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dbac61dc87104ba08157258eaf632c94"/>
                <w:id w:val="305052500"/>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2,249,138.91</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2,249,138.91</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1ae6ec180f494dc4bdbe2a71caadcf9d"/>
                <w:id w:val="-551851274"/>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2,158,870.41</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2,158,870.41</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a5396281963e4191a16040ecc2da4b44"/>
                <w:id w:val="-1081759110"/>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56,780.53</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56,780.53</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804a3b1683d741ebb83bd99deed156d6"/>
                <w:id w:val="1601367072"/>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33,487.97</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33,487.97</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7cd8935ff2544a81820fdc14f7afe2b7"/>
                <w:id w:val="-155002990"/>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2,511,342.00</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2,511,342.00</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9a4d3040fb464e23a007dcea5588dfc0"/>
                <w:id w:val="1456441437"/>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2,522,550.18</w:t>
                </w: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552,375.31</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6,387.77</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3,068,537.72</w:t>
                </w:r>
              </w:p>
            </w:tc>
          </w:tr>
          <w:tr w:rsidR="00B740E0">
            <w:sdt>
              <w:sdtPr>
                <w:tag w:val="_PLD_bc842d3a1ac64d43805380b3757b59de"/>
                <w:id w:val="-118697430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54541d44000e431dabc3b1ad9c535a6b"/>
                <w:id w:val="-1497720440"/>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sdt>
              <w:sdtPr>
                <w:tag w:val="_PLD_9abbed23473c4b4bb51ec9b7d667e31c"/>
                <w:id w:val="919610065"/>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28,681,065.95</w:t>
                </w:r>
              </w:p>
            </w:tc>
            <w:tc>
              <w:tcPr>
                <w:tcW w:w="88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42,109,159.79</w:t>
                </w:r>
              </w:p>
            </w:tc>
            <w:tc>
              <w:tcPr>
                <w:tcW w:w="8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63,466,744.02</w:t>
                </w:r>
              </w:p>
            </w:tc>
            <w:tc>
              <w:tcPr>
                <w:tcW w:w="89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7,323,481.72</w:t>
                </w:r>
              </w:p>
            </w:tc>
          </w:tr>
        </w:tbl>
        <w:p w:rsidR="00B740E0" w:rsidRDefault="0031655D">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2005313702"/>
        <w:lock w:val="sdtLocked"/>
        <w:placeholder>
          <w:docPart w:val="GBC22222222222222222222222222222"/>
        </w:placeholder>
      </w:sdtPr>
      <w:sdtEndPr/>
      <w:sdtContent>
        <w:p w:rsidR="00B740E0" w:rsidRDefault="00B740E0" w:rsidP="00020424">
          <w:pPr>
            <w:pStyle w:val="4"/>
            <w:numPr>
              <w:ilvl w:val="0"/>
              <w:numId w:val="74"/>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99252502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设定提存计划列示"/>
              <w:tag w:val="_GBC_744d8f829e6040c78616ef1951ef7e59"/>
              <w:id w:val="460543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1207623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623"/>
            <w:gridCol w:w="1609"/>
            <w:gridCol w:w="1638"/>
            <w:gridCol w:w="1593"/>
          </w:tblGrid>
          <w:tr w:rsidR="00B740E0">
            <w:sdt>
              <w:sdtPr>
                <w:tag w:val="_PLD_f8a9011ca6bd4cc895a50279da6547e9"/>
                <w:id w:val="-733311781"/>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pPr>
                    <w:r>
                      <w:rPr>
                        <w:rFonts w:hint="eastAsia"/>
                      </w:rPr>
                      <w:t>项目</w:t>
                    </w:r>
                  </w:p>
                </w:tc>
              </w:sdtContent>
            </w:sdt>
            <w:sdt>
              <w:sdtPr>
                <w:tag w:val="_PLD_db9ecea0e08e4c1bb5fe2474183a8480"/>
                <w:id w:val="70402666"/>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pPr>
                    <w:r>
                      <w:rPr>
                        <w:rFonts w:hint="eastAsia"/>
                      </w:rPr>
                      <w:t>期初余额</w:t>
                    </w:r>
                  </w:p>
                </w:tc>
              </w:sdtContent>
            </w:sdt>
            <w:sdt>
              <w:sdtPr>
                <w:tag w:val="_PLD_11b6b53867b44c92b19ef791cad0c8c4"/>
                <w:id w:val="784775781"/>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pPr>
                    <w:r>
                      <w:rPr>
                        <w:rFonts w:hint="eastAsia"/>
                      </w:rPr>
                      <w:t>本期增加</w:t>
                    </w:r>
                  </w:p>
                </w:tc>
              </w:sdtContent>
            </w:sdt>
            <w:sdt>
              <w:sdtPr>
                <w:tag w:val="_PLD_c2cbd009dd4248ceb9040da5fc326084"/>
                <w:id w:val="566537233"/>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pPr>
                    <w:r>
                      <w:rPr>
                        <w:rFonts w:hint="eastAsia"/>
                      </w:rPr>
                      <w:t>本期减少</w:t>
                    </w:r>
                  </w:p>
                </w:tc>
              </w:sdtContent>
            </w:sdt>
            <w:sdt>
              <w:sdtPr>
                <w:tag w:val="_PLD_0ded00fbf217420ebfe8ace86c12086d"/>
                <w:id w:val="1614095491"/>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pPr>
                    <w:r>
                      <w:rPr>
                        <w:rFonts w:hint="eastAsia"/>
                      </w:rPr>
                      <w:t>期末余额</w:t>
                    </w:r>
                  </w:p>
                </w:tc>
              </w:sdtContent>
            </w:sdt>
          </w:tr>
          <w:tr w:rsidR="00B740E0">
            <w:sdt>
              <w:sdtPr>
                <w:tag w:val="_PLD_b93c5842361145079010296748b2acbc"/>
                <w:id w:val="-23223597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740E0" w:rsidRDefault="00B740E0">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740E0" w:rsidRDefault="00B740E0">
                <w:pPr>
                  <w:jc w:val="right"/>
                </w:pPr>
                <w:r>
                  <w:t>1,964,873.76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3,918,069.64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3,918,966.60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1,963,976.80</w:t>
                </w:r>
              </w:p>
            </w:tc>
          </w:tr>
          <w:tr w:rsidR="00B740E0">
            <w:sdt>
              <w:sdtPr>
                <w:tag w:val="_PLD_909a72476f78427892237821bb7d583f"/>
                <w:id w:val="1834488921"/>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740E0" w:rsidRDefault="00B740E0">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740E0" w:rsidRDefault="00B740E0">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269,433.86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269,433.86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p>
            </w:tc>
          </w:tr>
          <w:tr w:rsidR="00B740E0">
            <w:sdt>
              <w:sdtPr>
                <w:tag w:val="_PLD_f2bb08099d4d4b2a96054f71c4e23a24"/>
                <w:id w:val="-73384668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740E0" w:rsidRDefault="00B740E0">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740E0" w:rsidRDefault="00B740E0">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p>
            </w:tc>
          </w:tr>
          <w:tr w:rsidR="00B740E0">
            <w:sdt>
              <w:sdtPr>
                <w:tag w:val="_PLD_258ec0cea28b41718457ba73ff6955af"/>
                <w:id w:val="168824548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740E0" w:rsidRDefault="00B740E0">
                <w:pPr>
                  <w:jc w:val="right"/>
                </w:pPr>
                <w:r>
                  <w:t>1,964,873.76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4,187,503.50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4,188,400.46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1,963,976.80</w:t>
                </w:r>
              </w:p>
            </w:tc>
          </w:tr>
        </w:tbl>
        <w:p w:rsidR="00B740E0" w:rsidRDefault="0031655D">
          <w:pPr>
            <w:autoSpaceDE w:val="0"/>
            <w:autoSpaceDN w:val="0"/>
            <w:adjustRightInd w:val="0"/>
            <w:rPr>
              <w:szCs w:val="21"/>
            </w:rPr>
          </w:pPr>
        </w:p>
      </w:sdtContent>
    </w:sdt>
    <w:sdt>
      <w:sdtPr>
        <w:rPr>
          <w:rFonts w:hint="eastAsia"/>
          <w:szCs w:val="21"/>
        </w:rPr>
        <w:alias w:val="模块:应付职工薪酬说明"/>
        <w:tag w:val="_GBC_9173eff793e04226ba65f69088a27313"/>
        <w:id w:val="-2008119073"/>
        <w:lock w:val="sdtLocked"/>
        <w:placeholder>
          <w:docPart w:val="GBC22222222222222222222222222222"/>
        </w:placeholder>
      </w:sdtPr>
      <w:sdtEndPr/>
      <w:sdtContent>
        <w:p w:rsidR="00B740E0" w:rsidRDefault="00B740E0">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1086658136"/>
            <w:lock w:val="sdtLocked"/>
            <w:placeholder>
              <w:docPart w:val="GBC22222222222222222222222222222"/>
            </w:placeholder>
          </w:sdtPr>
          <w:sdtEndPr/>
          <w:sdtContent>
            <w:p w:rsidR="00B740E0" w:rsidRDefault="00B740E0">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1102028913"/>
        <w:lock w:val="sdtLocked"/>
        <w:placeholder>
          <w:docPart w:val="GBC22222222222222222222222222222"/>
        </w:placeholder>
      </w:sdtPr>
      <w:sdtEndPr>
        <w:rPr>
          <w:rFonts w:cstheme="minorBidi" w:hint="default"/>
          <w:color w:val="000000" w:themeColor="text1"/>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96640471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应交税费"/>
              <w:tag w:val="_GBC_a6162c9f021640929018406be611b834"/>
              <w:id w:val="-413781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002661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80"/>
            <w:gridCol w:w="2955"/>
            <w:gridCol w:w="2960"/>
          </w:tblGrid>
          <w:tr w:rsidR="00B740E0">
            <w:trPr>
              <w:cantSplit/>
            </w:trPr>
            <w:sdt>
              <w:sdtPr>
                <w:tag w:val="_PLD_ab0019be2d10489d885d15626d85168f"/>
                <w:id w:val="-1195849152"/>
                <w:lock w:val="sdtLocked"/>
              </w:sdtPr>
              <w:sdtEndPr/>
              <w:sdtContent>
                <w:tc>
                  <w:tcPr>
                    <w:tcW w:w="1675" w:type="pct"/>
                    <w:vAlign w:val="center"/>
                  </w:tcPr>
                  <w:p w:rsidR="00B740E0" w:rsidRDefault="00B740E0">
                    <w:pPr>
                      <w:ind w:right="105"/>
                      <w:jc w:val="center"/>
                      <w:rPr>
                        <w:szCs w:val="21"/>
                      </w:rPr>
                    </w:pPr>
                    <w:r>
                      <w:rPr>
                        <w:rFonts w:hint="eastAsia"/>
                        <w:szCs w:val="21"/>
                      </w:rPr>
                      <w:t>项目</w:t>
                    </w:r>
                  </w:p>
                </w:tc>
              </w:sdtContent>
            </w:sdt>
            <w:sdt>
              <w:sdtPr>
                <w:tag w:val="_PLD_4d086e8f4e004ee3aa116a5d10a7ecbd"/>
                <w:id w:val="1797950193"/>
                <w:lock w:val="sdtLocked"/>
              </w:sdtPr>
              <w:sdtEndPr/>
              <w:sdtContent>
                <w:tc>
                  <w:tcPr>
                    <w:tcW w:w="1661" w:type="pct"/>
                    <w:vAlign w:val="center"/>
                  </w:tcPr>
                  <w:p w:rsidR="00B740E0" w:rsidRDefault="00B740E0">
                    <w:pPr>
                      <w:jc w:val="center"/>
                      <w:rPr>
                        <w:szCs w:val="21"/>
                      </w:rPr>
                    </w:pPr>
                    <w:r>
                      <w:rPr>
                        <w:rFonts w:hint="eastAsia"/>
                        <w:szCs w:val="21"/>
                      </w:rPr>
                      <w:t>期末余额</w:t>
                    </w:r>
                  </w:p>
                </w:tc>
              </w:sdtContent>
            </w:sdt>
            <w:sdt>
              <w:sdtPr>
                <w:tag w:val="_PLD_8b866f731e474c6ebfb67cd903ab95c8"/>
                <w:id w:val="-1439744475"/>
                <w:lock w:val="sdtLocked"/>
              </w:sdtPr>
              <w:sdtEndPr/>
              <w:sdtContent>
                <w:tc>
                  <w:tcPr>
                    <w:tcW w:w="1664" w:type="pct"/>
                    <w:vAlign w:val="center"/>
                  </w:tcPr>
                  <w:p w:rsidR="00B740E0" w:rsidRDefault="00B740E0">
                    <w:pPr>
                      <w:jc w:val="center"/>
                      <w:rPr>
                        <w:szCs w:val="21"/>
                      </w:rPr>
                    </w:pPr>
                    <w:r>
                      <w:rPr>
                        <w:rFonts w:hint="eastAsia"/>
                        <w:szCs w:val="21"/>
                      </w:rPr>
                      <w:t>期初余额</w:t>
                    </w:r>
                  </w:p>
                </w:tc>
              </w:sdtContent>
            </w:sdt>
          </w:tr>
          <w:tr w:rsidR="00B740E0">
            <w:trPr>
              <w:cantSplit/>
            </w:trPr>
            <w:sdt>
              <w:sdtPr>
                <w:tag w:val="_PLD_25992e1feab349b78cb44e1cc32b16bd"/>
                <w:id w:val="1449745809"/>
                <w:lock w:val="sdtLocked"/>
              </w:sdtPr>
              <w:sdtEndPr/>
              <w:sdtContent>
                <w:tc>
                  <w:tcPr>
                    <w:tcW w:w="1675" w:type="pct"/>
                    <w:shd w:val="clear" w:color="auto" w:fill="auto"/>
                  </w:tcPr>
                  <w:p w:rsidR="00B740E0" w:rsidRDefault="00B740E0">
                    <w:pPr>
                      <w:ind w:right="105"/>
                      <w:rPr>
                        <w:szCs w:val="21"/>
                      </w:rPr>
                    </w:pPr>
                    <w:r>
                      <w:rPr>
                        <w:rFonts w:hint="eastAsia"/>
                        <w:szCs w:val="21"/>
                      </w:rPr>
                      <w:t>增值税</w:t>
                    </w:r>
                  </w:p>
                </w:tc>
              </w:sdtContent>
            </w:sdt>
            <w:tc>
              <w:tcPr>
                <w:tcW w:w="1661" w:type="pct"/>
                <w:shd w:val="clear" w:color="auto" w:fill="auto"/>
              </w:tcPr>
              <w:p w:rsidR="00B740E0" w:rsidRDefault="00B740E0">
                <w:pPr>
                  <w:ind w:right="73"/>
                  <w:jc w:val="right"/>
                  <w:rPr>
                    <w:szCs w:val="21"/>
                  </w:rPr>
                </w:pPr>
                <w:r>
                  <w:t>669,601.90</w:t>
                </w:r>
              </w:p>
            </w:tc>
            <w:tc>
              <w:tcPr>
                <w:tcW w:w="1664" w:type="pct"/>
                <w:shd w:val="clear" w:color="auto" w:fill="auto"/>
              </w:tcPr>
              <w:p w:rsidR="00B740E0" w:rsidRDefault="00B740E0">
                <w:pPr>
                  <w:jc w:val="right"/>
                  <w:rPr>
                    <w:szCs w:val="21"/>
                  </w:rPr>
                </w:pPr>
                <w:r>
                  <w:t>1,638,517.19</w:t>
                </w:r>
              </w:p>
            </w:tc>
          </w:tr>
          <w:tr w:rsidR="00B740E0">
            <w:trPr>
              <w:cantSplit/>
            </w:trPr>
            <w:sdt>
              <w:sdtPr>
                <w:tag w:val="_PLD_4d9ef2a484e444dba2c245f9e9e27dcd"/>
                <w:id w:val="-825129577"/>
                <w:lock w:val="sdtLocked"/>
              </w:sdtPr>
              <w:sdtEndPr/>
              <w:sdtContent>
                <w:tc>
                  <w:tcPr>
                    <w:tcW w:w="1675" w:type="pct"/>
                    <w:shd w:val="clear" w:color="auto" w:fill="auto"/>
                  </w:tcPr>
                  <w:p w:rsidR="00B740E0" w:rsidRDefault="00B740E0">
                    <w:pPr>
                      <w:ind w:right="105"/>
                      <w:rPr>
                        <w:szCs w:val="21"/>
                      </w:rPr>
                    </w:pPr>
                    <w:r>
                      <w:rPr>
                        <w:rFonts w:hint="eastAsia"/>
                        <w:szCs w:val="21"/>
                      </w:rPr>
                      <w:t>消费税</w:t>
                    </w:r>
                  </w:p>
                </w:tc>
              </w:sdtContent>
            </w:sdt>
            <w:tc>
              <w:tcPr>
                <w:tcW w:w="1661" w:type="pct"/>
                <w:shd w:val="clear" w:color="auto" w:fill="auto"/>
              </w:tcPr>
              <w:p w:rsidR="00B740E0" w:rsidRDefault="00B740E0">
                <w:pPr>
                  <w:ind w:right="73"/>
                  <w:jc w:val="right"/>
                  <w:rPr>
                    <w:szCs w:val="21"/>
                  </w:rPr>
                </w:pPr>
              </w:p>
            </w:tc>
            <w:tc>
              <w:tcPr>
                <w:tcW w:w="1664" w:type="pct"/>
                <w:shd w:val="clear" w:color="auto" w:fill="auto"/>
              </w:tcPr>
              <w:p w:rsidR="00B740E0" w:rsidRDefault="00B740E0">
                <w:pPr>
                  <w:jc w:val="right"/>
                  <w:rPr>
                    <w:szCs w:val="21"/>
                  </w:rPr>
                </w:pPr>
              </w:p>
            </w:tc>
          </w:tr>
          <w:tr w:rsidR="00B740E0">
            <w:trPr>
              <w:cantSplit/>
            </w:trPr>
            <w:sdt>
              <w:sdtPr>
                <w:tag w:val="_PLD_799e4fa122204cd899b6ef7435fc12c3"/>
                <w:id w:val="1465153897"/>
                <w:lock w:val="sdtLocked"/>
              </w:sdtPr>
              <w:sdtEndPr/>
              <w:sdtContent>
                <w:tc>
                  <w:tcPr>
                    <w:tcW w:w="1675" w:type="pct"/>
                    <w:shd w:val="clear" w:color="auto" w:fill="auto"/>
                  </w:tcPr>
                  <w:p w:rsidR="00B740E0" w:rsidRDefault="00B740E0">
                    <w:pPr>
                      <w:ind w:right="105"/>
                      <w:rPr>
                        <w:szCs w:val="21"/>
                      </w:rPr>
                    </w:pPr>
                    <w:r>
                      <w:rPr>
                        <w:rFonts w:hint="eastAsia"/>
                        <w:szCs w:val="21"/>
                      </w:rPr>
                      <w:t>营业税</w:t>
                    </w:r>
                  </w:p>
                </w:tc>
              </w:sdtContent>
            </w:sdt>
            <w:tc>
              <w:tcPr>
                <w:tcW w:w="1661" w:type="pct"/>
                <w:shd w:val="clear" w:color="auto" w:fill="auto"/>
              </w:tcPr>
              <w:p w:rsidR="00B740E0" w:rsidRDefault="00B740E0">
                <w:pPr>
                  <w:ind w:right="73"/>
                  <w:jc w:val="right"/>
                  <w:rPr>
                    <w:szCs w:val="21"/>
                  </w:rPr>
                </w:pPr>
              </w:p>
            </w:tc>
            <w:tc>
              <w:tcPr>
                <w:tcW w:w="1664" w:type="pct"/>
                <w:shd w:val="clear" w:color="auto" w:fill="auto"/>
              </w:tcPr>
              <w:p w:rsidR="00B740E0" w:rsidRDefault="00B740E0">
                <w:pPr>
                  <w:jc w:val="right"/>
                  <w:rPr>
                    <w:szCs w:val="21"/>
                  </w:rPr>
                </w:pPr>
              </w:p>
            </w:tc>
          </w:tr>
          <w:tr w:rsidR="00B740E0">
            <w:trPr>
              <w:cantSplit/>
            </w:trPr>
            <w:sdt>
              <w:sdtPr>
                <w:tag w:val="_PLD_6069f9b576594e2eaf73c76c1080318c"/>
                <w:id w:val="86666756"/>
                <w:lock w:val="sdtLocked"/>
              </w:sdtPr>
              <w:sdtEndPr/>
              <w:sdtContent>
                <w:tc>
                  <w:tcPr>
                    <w:tcW w:w="1675" w:type="pct"/>
                    <w:shd w:val="clear" w:color="auto" w:fill="auto"/>
                  </w:tcPr>
                  <w:p w:rsidR="00B740E0" w:rsidRDefault="00B740E0">
                    <w:pPr>
                      <w:ind w:right="105"/>
                      <w:rPr>
                        <w:szCs w:val="21"/>
                      </w:rPr>
                    </w:pPr>
                    <w:r>
                      <w:rPr>
                        <w:rFonts w:hint="eastAsia"/>
                        <w:szCs w:val="21"/>
                      </w:rPr>
                      <w:t>企业所得税</w:t>
                    </w:r>
                  </w:p>
                </w:tc>
              </w:sdtContent>
            </w:sdt>
            <w:tc>
              <w:tcPr>
                <w:tcW w:w="1661" w:type="pct"/>
                <w:shd w:val="clear" w:color="auto" w:fill="auto"/>
              </w:tcPr>
              <w:p w:rsidR="00B740E0" w:rsidRDefault="00B740E0">
                <w:pPr>
                  <w:ind w:right="73"/>
                  <w:jc w:val="right"/>
                  <w:rPr>
                    <w:szCs w:val="21"/>
                  </w:rPr>
                </w:pPr>
                <w:r>
                  <w:rPr>
                    <w:szCs w:val="21"/>
                  </w:rPr>
                  <w:t>27,533,164.84</w:t>
                </w:r>
              </w:p>
            </w:tc>
            <w:tc>
              <w:tcPr>
                <w:tcW w:w="1664" w:type="pct"/>
                <w:shd w:val="clear" w:color="auto" w:fill="auto"/>
              </w:tcPr>
              <w:p w:rsidR="00B740E0" w:rsidRDefault="00B740E0">
                <w:pPr>
                  <w:jc w:val="right"/>
                  <w:rPr>
                    <w:szCs w:val="21"/>
                  </w:rPr>
                </w:pPr>
                <w:r>
                  <w:t>45,431,813.38</w:t>
                </w:r>
              </w:p>
            </w:tc>
          </w:tr>
          <w:tr w:rsidR="00B740E0">
            <w:trPr>
              <w:cantSplit/>
            </w:trPr>
            <w:sdt>
              <w:sdtPr>
                <w:tag w:val="_PLD_7034b2e69b80422baeee1441e6830886"/>
                <w:id w:val="-605192254"/>
                <w:lock w:val="sdtLocked"/>
              </w:sdtPr>
              <w:sdtEndPr/>
              <w:sdtContent>
                <w:tc>
                  <w:tcPr>
                    <w:tcW w:w="1675" w:type="pct"/>
                    <w:shd w:val="clear" w:color="auto" w:fill="auto"/>
                  </w:tcPr>
                  <w:p w:rsidR="00B740E0" w:rsidRDefault="00B740E0">
                    <w:pPr>
                      <w:ind w:right="105"/>
                      <w:rPr>
                        <w:szCs w:val="21"/>
                      </w:rPr>
                    </w:pPr>
                    <w:r>
                      <w:rPr>
                        <w:rFonts w:hint="eastAsia"/>
                        <w:szCs w:val="21"/>
                      </w:rPr>
                      <w:t>个人所得税</w:t>
                    </w:r>
                  </w:p>
                </w:tc>
              </w:sdtContent>
            </w:sdt>
            <w:tc>
              <w:tcPr>
                <w:tcW w:w="1661" w:type="pct"/>
                <w:shd w:val="clear" w:color="auto" w:fill="auto"/>
              </w:tcPr>
              <w:p w:rsidR="00B740E0" w:rsidRDefault="00B740E0">
                <w:pPr>
                  <w:ind w:right="73"/>
                  <w:jc w:val="right"/>
                  <w:rPr>
                    <w:szCs w:val="21"/>
                  </w:rPr>
                </w:pPr>
                <w:r>
                  <w:t>10,330.99</w:t>
                </w:r>
              </w:p>
            </w:tc>
            <w:tc>
              <w:tcPr>
                <w:tcW w:w="1664" w:type="pct"/>
                <w:shd w:val="clear" w:color="auto" w:fill="auto"/>
              </w:tcPr>
              <w:p w:rsidR="00B740E0" w:rsidRDefault="00B740E0">
                <w:pPr>
                  <w:jc w:val="right"/>
                  <w:rPr>
                    <w:szCs w:val="21"/>
                  </w:rPr>
                </w:pPr>
                <w:r>
                  <w:t>38,295.62</w:t>
                </w:r>
              </w:p>
            </w:tc>
          </w:tr>
          <w:tr w:rsidR="00B740E0">
            <w:trPr>
              <w:cantSplit/>
            </w:trPr>
            <w:sdt>
              <w:sdtPr>
                <w:tag w:val="_PLD_76c030e64d064b19abe68ec0d74ffc7b"/>
                <w:id w:val="-2055302542"/>
                <w:lock w:val="sdtLocked"/>
              </w:sdtPr>
              <w:sdtEndPr/>
              <w:sdtContent>
                <w:tc>
                  <w:tcPr>
                    <w:tcW w:w="1675" w:type="pct"/>
                    <w:shd w:val="clear" w:color="auto" w:fill="auto"/>
                  </w:tcPr>
                  <w:p w:rsidR="00B740E0" w:rsidRDefault="00B740E0">
                    <w:pPr>
                      <w:ind w:right="105"/>
                      <w:rPr>
                        <w:szCs w:val="21"/>
                      </w:rPr>
                    </w:pPr>
                    <w:r>
                      <w:rPr>
                        <w:rFonts w:hint="eastAsia"/>
                        <w:szCs w:val="21"/>
                      </w:rPr>
                      <w:t>城市维护建设税</w:t>
                    </w:r>
                  </w:p>
                </w:tc>
              </w:sdtContent>
            </w:sdt>
            <w:tc>
              <w:tcPr>
                <w:tcW w:w="1661" w:type="pct"/>
                <w:shd w:val="clear" w:color="auto" w:fill="auto"/>
              </w:tcPr>
              <w:p w:rsidR="00B740E0" w:rsidRDefault="00B740E0">
                <w:pPr>
                  <w:ind w:right="73"/>
                  <w:jc w:val="right"/>
                  <w:rPr>
                    <w:szCs w:val="21"/>
                  </w:rPr>
                </w:pPr>
                <w:r>
                  <w:t>27,524.87</w:t>
                </w:r>
              </w:p>
            </w:tc>
            <w:tc>
              <w:tcPr>
                <w:tcW w:w="1664" w:type="pct"/>
                <w:shd w:val="clear" w:color="auto" w:fill="auto"/>
              </w:tcPr>
              <w:p w:rsidR="00B740E0" w:rsidRDefault="00B740E0">
                <w:pPr>
                  <w:jc w:val="right"/>
                  <w:rPr>
                    <w:szCs w:val="21"/>
                  </w:rPr>
                </w:pPr>
                <w:r>
                  <w:t>83,489.00</w:t>
                </w:r>
              </w:p>
            </w:tc>
          </w:tr>
          <w:sdt>
            <w:sdtPr>
              <w:rPr>
                <w:rFonts w:hint="eastAsia"/>
                <w:szCs w:val="21"/>
              </w:rPr>
              <w:alias w:val="应交税金明细"/>
              <w:tag w:val="_GBC_0480c028aa8b4cf2885f8f1d9b64c155"/>
              <w:id w:val="2144226381"/>
              <w:lock w:val="sdtLocked"/>
            </w:sdtPr>
            <w:sdtEndPr/>
            <w:sdtContent>
              <w:tr w:rsidR="00B740E0">
                <w:trPr>
                  <w:cantSplit/>
                </w:trPr>
                <w:tc>
                  <w:tcPr>
                    <w:tcW w:w="1675" w:type="pct"/>
                  </w:tcPr>
                  <w:p w:rsidR="00B740E0" w:rsidRDefault="00B740E0">
                    <w:pPr>
                      <w:ind w:right="105"/>
                      <w:rPr>
                        <w:szCs w:val="21"/>
                      </w:rPr>
                    </w:pPr>
                    <w:r>
                      <w:t>房产税</w:t>
                    </w:r>
                  </w:p>
                </w:tc>
                <w:tc>
                  <w:tcPr>
                    <w:tcW w:w="1661" w:type="pct"/>
                  </w:tcPr>
                  <w:p w:rsidR="00B740E0" w:rsidRDefault="00B740E0">
                    <w:pPr>
                      <w:ind w:right="73"/>
                      <w:jc w:val="right"/>
                      <w:rPr>
                        <w:szCs w:val="21"/>
                      </w:rPr>
                    </w:pPr>
                    <w:r>
                      <w:t>4,381,859.17</w:t>
                    </w:r>
                  </w:p>
                </w:tc>
                <w:tc>
                  <w:tcPr>
                    <w:tcW w:w="1664" w:type="pct"/>
                  </w:tcPr>
                  <w:p w:rsidR="00B740E0" w:rsidRDefault="00B740E0">
                    <w:pPr>
                      <w:jc w:val="right"/>
                      <w:rPr>
                        <w:szCs w:val="21"/>
                      </w:rPr>
                    </w:pPr>
                    <w:r>
                      <w:t>6,154,405.19</w:t>
                    </w:r>
                  </w:p>
                </w:tc>
              </w:tr>
            </w:sdtContent>
          </w:sdt>
          <w:sdt>
            <w:sdtPr>
              <w:rPr>
                <w:rFonts w:hint="eastAsia"/>
                <w:szCs w:val="21"/>
              </w:rPr>
              <w:alias w:val="应交税金明细"/>
              <w:tag w:val="_GBC_0480c028aa8b4cf2885f8f1d9b64c155"/>
              <w:id w:val="-1988151856"/>
              <w:lock w:val="sdtLocked"/>
            </w:sdtPr>
            <w:sdtEndPr/>
            <w:sdtContent>
              <w:tr w:rsidR="00B740E0">
                <w:trPr>
                  <w:cantSplit/>
                </w:trPr>
                <w:tc>
                  <w:tcPr>
                    <w:tcW w:w="1675" w:type="pct"/>
                  </w:tcPr>
                  <w:p w:rsidR="00B740E0" w:rsidRDefault="00B740E0">
                    <w:pPr>
                      <w:ind w:right="105"/>
                      <w:rPr>
                        <w:szCs w:val="21"/>
                      </w:rPr>
                    </w:pPr>
                    <w:r>
                      <w:t>土地使用税</w:t>
                    </w:r>
                  </w:p>
                </w:tc>
                <w:tc>
                  <w:tcPr>
                    <w:tcW w:w="1661" w:type="pct"/>
                  </w:tcPr>
                  <w:p w:rsidR="00B740E0" w:rsidRDefault="00B740E0">
                    <w:pPr>
                      <w:ind w:right="73"/>
                      <w:jc w:val="right"/>
                      <w:rPr>
                        <w:szCs w:val="21"/>
                      </w:rPr>
                    </w:pPr>
                    <w:r>
                      <w:t>3,814,268.04</w:t>
                    </w:r>
                  </w:p>
                </w:tc>
                <w:tc>
                  <w:tcPr>
                    <w:tcW w:w="1664" w:type="pct"/>
                  </w:tcPr>
                  <w:p w:rsidR="00B740E0" w:rsidRDefault="00B740E0">
                    <w:pPr>
                      <w:jc w:val="right"/>
                      <w:rPr>
                        <w:szCs w:val="21"/>
                      </w:rPr>
                    </w:pPr>
                    <w:r>
                      <w:t>7,160,188.70</w:t>
                    </w:r>
                  </w:p>
                </w:tc>
              </w:tr>
            </w:sdtContent>
          </w:sdt>
          <w:sdt>
            <w:sdtPr>
              <w:rPr>
                <w:rFonts w:hint="eastAsia"/>
                <w:szCs w:val="21"/>
              </w:rPr>
              <w:alias w:val="应交税金明细"/>
              <w:tag w:val="_GBC_0480c028aa8b4cf2885f8f1d9b64c155"/>
              <w:id w:val="-872995538"/>
              <w:lock w:val="sdtLocked"/>
            </w:sdtPr>
            <w:sdtEndPr/>
            <w:sdtContent>
              <w:tr w:rsidR="00B740E0">
                <w:trPr>
                  <w:cantSplit/>
                </w:trPr>
                <w:tc>
                  <w:tcPr>
                    <w:tcW w:w="1675" w:type="pct"/>
                  </w:tcPr>
                  <w:p w:rsidR="00B740E0" w:rsidRDefault="00B740E0">
                    <w:pPr>
                      <w:ind w:right="105"/>
                      <w:rPr>
                        <w:szCs w:val="21"/>
                      </w:rPr>
                    </w:pPr>
                    <w:r>
                      <w:t>教育费附加</w:t>
                    </w:r>
                  </w:p>
                </w:tc>
                <w:tc>
                  <w:tcPr>
                    <w:tcW w:w="1661" w:type="pct"/>
                  </w:tcPr>
                  <w:p w:rsidR="00B740E0" w:rsidRDefault="00B740E0">
                    <w:pPr>
                      <w:ind w:right="73"/>
                      <w:jc w:val="right"/>
                      <w:rPr>
                        <w:szCs w:val="21"/>
                      </w:rPr>
                    </w:pPr>
                    <w:r>
                      <w:t>17,899.14</w:t>
                    </w:r>
                  </w:p>
                </w:tc>
                <w:tc>
                  <w:tcPr>
                    <w:tcW w:w="1664" w:type="pct"/>
                  </w:tcPr>
                  <w:p w:rsidR="00B740E0" w:rsidRDefault="00B740E0">
                    <w:pPr>
                      <w:jc w:val="right"/>
                      <w:rPr>
                        <w:szCs w:val="21"/>
                      </w:rPr>
                    </w:pPr>
                    <w:r>
                      <w:t>49,504.55</w:t>
                    </w:r>
                  </w:p>
                </w:tc>
              </w:tr>
            </w:sdtContent>
          </w:sdt>
          <w:sdt>
            <w:sdtPr>
              <w:rPr>
                <w:rFonts w:hint="eastAsia"/>
                <w:szCs w:val="21"/>
              </w:rPr>
              <w:alias w:val="应交税金明细"/>
              <w:tag w:val="_GBC_0480c028aa8b4cf2885f8f1d9b64c155"/>
              <w:id w:val="-1446072399"/>
              <w:lock w:val="sdtLocked"/>
            </w:sdtPr>
            <w:sdtEndPr/>
            <w:sdtContent>
              <w:tr w:rsidR="00B740E0">
                <w:trPr>
                  <w:cantSplit/>
                </w:trPr>
                <w:tc>
                  <w:tcPr>
                    <w:tcW w:w="1675" w:type="pct"/>
                  </w:tcPr>
                  <w:p w:rsidR="00B740E0" w:rsidRDefault="00B740E0">
                    <w:pPr>
                      <w:ind w:right="105"/>
                      <w:rPr>
                        <w:szCs w:val="21"/>
                      </w:rPr>
                    </w:pPr>
                    <w:r>
                      <w:t>地方教育附加</w:t>
                    </w:r>
                  </w:p>
                </w:tc>
                <w:tc>
                  <w:tcPr>
                    <w:tcW w:w="1661" w:type="pct"/>
                  </w:tcPr>
                  <w:p w:rsidR="00B740E0" w:rsidRDefault="00B740E0">
                    <w:pPr>
                      <w:ind w:right="73"/>
                      <w:jc w:val="right"/>
                      <w:rPr>
                        <w:szCs w:val="21"/>
                      </w:rPr>
                    </w:pPr>
                    <w:r>
                      <w:t>9,316.90</w:t>
                    </w:r>
                  </w:p>
                </w:tc>
                <w:tc>
                  <w:tcPr>
                    <w:tcW w:w="1664" w:type="pct"/>
                  </w:tcPr>
                  <w:p w:rsidR="00B740E0" w:rsidRDefault="00B740E0">
                    <w:pPr>
                      <w:jc w:val="right"/>
                      <w:rPr>
                        <w:szCs w:val="21"/>
                      </w:rPr>
                    </w:pPr>
                    <w:r>
                      <w:t>33,003.03</w:t>
                    </w:r>
                  </w:p>
                </w:tc>
              </w:tr>
            </w:sdtContent>
          </w:sdt>
          <w:sdt>
            <w:sdtPr>
              <w:rPr>
                <w:rFonts w:hint="eastAsia"/>
                <w:szCs w:val="21"/>
              </w:rPr>
              <w:alias w:val="应交税金明细"/>
              <w:tag w:val="_GBC_0480c028aa8b4cf2885f8f1d9b64c155"/>
              <w:id w:val="-1923398976"/>
              <w:lock w:val="sdtLocked"/>
            </w:sdtPr>
            <w:sdtEndPr/>
            <w:sdtContent>
              <w:tr w:rsidR="00B740E0">
                <w:trPr>
                  <w:cantSplit/>
                </w:trPr>
                <w:tc>
                  <w:tcPr>
                    <w:tcW w:w="1675" w:type="pct"/>
                  </w:tcPr>
                  <w:p w:rsidR="00B740E0" w:rsidRDefault="00B740E0">
                    <w:pPr>
                      <w:ind w:right="105"/>
                      <w:rPr>
                        <w:szCs w:val="21"/>
                      </w:rPr>
                    </w:pPr>
                    <w:r>
                      <w:t>印花税</w:t>
                    </w:r>
                  </w:p>
                </w:tc>
                <w:tc>
                  <w:tcPr>
                    <w:tcW w:w="1661" w:type="pct"/>
                  </w:tcPr>
                  <w:p w:rsidR="00B740E0" w:rsidRDefault="00B740E0">
                    <w:pPr>
                      <w:ind w:right="73"/>
                      <w:jc w:val="right"/>
                      <w:rPr>
                        <w:szCs w:val="21"/>
                      </w:rPr>
                    </w:pPr>
                    <w:r>
                      <w:t>8,996.53</w:t>
                    </w:r>
                  </w:p>
                </w:tc>
                <w:tc>
                  <w:tcPr>
                    <w:tcW w:w="1664" w:type="pct"/>
                  </w:tcPr>
                  <w:p w:rsidR="00B740E0" w:rsidRDefault="00B740E0">
                    <w:pPr>
                      <w:jc w:val="right"/>
                      <w:rPr>
                        <w:szCs w:val="21"/>
                      </w:rPr>
                    </w:pPr>
                    <w:r>
                      <w:t>267,937.63</w:t>
                    </w:r>
                  </w:p>
                </w:tc>
              </w:tr>
            </w:sdtContent>
          </w:sdt>
          <w:tr w:rsidR="00B740E0">
            <w:trPr>
              <w:cantSplit/>
            </w:trPr>
            <w:sdt>
              <w:sdtPr>
                <w:tag w:val="_PLD_ad567219cf614829af1a2928b1fa259b"/>
                <w:id w:val="636688221"/>
                <w:lock w:val="sdtLocked"/>
              </w:sdtPr>
              <w:sdtEndPr/>
              <w:sdtContent>
                <w:tc>
                  <w:tcPr>
                    <w:tcW w:w="1675" w:type="pct"/>
                    <w:vAlign w:val="center"/>
                  </w:tcPr>
                  <w:p w:rsidR="00B740E0" w:rsidRDefault="00B740E0">
                    <w:pPr>
                      <w:ind w:right="105"/>
                      <w:jc w:val="center"/>
                      <w:rPr>
                        <w:szCs w:val="21"/>
                      </w:rPr>
                    </w:pPr>
                    <w:r>
                      <w:rPr>
                        <w:rFonts w:hint="eastAsia"/>
                        <w:szCs w:val="21"/>
                      </w:rPr>
                      <w:t>合计</w:t>
                    </w:r>
                  </w:p>
                </w:tc>
              </w:sdtContent>
            </w:sdt>
            <w:tc>
              <w:tcPr>
                <w:tcW w:w="1661" w:type="pct"/>
              </w:tcPr>
              <w:p w:rsidR="00B740E0" w:rsidRDefault="00B740E0">
                <w:pPr>
                  <w:ind w:right="73"/>
                  <w:jc w:val="right"/>
                  <w:rPr>
                    <w:szCs w:val="21"/>
                  </w:rPr>
                </w:pPr>
                <w:r>
                  <w:t>36,472,962.38</w:t>
                </w:r>
              </w:p>
            </w:tc>
            <w:tc>
              <w:tcPr>
                <w:tcW w:w="1664" w:type="pct"/>
              </w:tcPr>
              <w:p w:rsidR="00B740E0" w:rsidRDefault="00B740E0">
                <w:pPr>
                  <w:jc w:val="right"/>
                  <w:rPr>
                    <w:szCs w:val="21"/>
                  </w:rPr>
                </w:pPr>
                <w:r>
                  <w:t>60,857,154.29</w:t>
                </w:r>
              </w:p>
            </w:tc>
          </w:tr>
        </w:tbl>
        <w:p w:rsidR="00B740E0" w:rsidRDefault="00B740E0"/>
        <w:p w:rsidR="00B740E0" w:rsidRDefault="00B740E0">
          <w:pPr>
            <w:rPr>
              <w:szCs w:val="21"/>
            </w:rPr>
          </w:pPr>
          <w:r>
            <w:rPr>
              <w:rFonts w:hint="eastAsia"/>
              <w:szCs w:val="21"/>
            </w:rPr>
            <w:t>其他说明：</w:t>
          </w:r>
        </w:p>
        <w:sdt>
          <w:sdtPr>
            <w:rPr>
              <w:szCs w:val="21"/>
            </w:rPr>
            <w:alias w:val="应交税金的说明"/>
            <w:tag w:val="_GBC_fb59f8f9de2d41c3aaf0dc3b0970dd91"/>
            <w:id w:val="-1633096680"/>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其他应付款</w:t>
      </w:r>
    </w:p>
    <w:bookmarkStart w:id="161" w:name="_Hlk10535943" w:displacedByCustomXml="next"/>
    <w:sdt>
      <w:sdtPr>
        <w:rPr>
          <w:rFonts w:ascii="宋体" w:hAnsi="宋体" w:cs="宋体" w:hint="eastAsia"/>
          <w:b w:val="0"/>
          <w:bCs w:val="0"/>
          <w:kern w:val="0"/>
          <w:szCs w:val="24"/>
        </w:rPr>
        <w:alias w:val="模块:项目列示"/>
        <w:tag w:val="_SEC_d4a31631d4c141d39fd547efdfcde484"/>
        <w:id w:val="-1474759349"/>
        <w:lock w:val="sdtLocked"/>
        <w:placeholder>
          <w:docPart w:val="GBC22222222222222222222222222222"/>
        </w:placeholder>
      </w:sdtPr>
      <w:sdtEndPr/>
      <w:sdtContent>
        <w:p w:rsidR="00B740E0" w:rsidRDefault="00B740E0">
          <w:pPr>
            <w:pStyle w:val="4"/>
            <w:rPr>
              <w:rFonts w:ascii="宋体" w:hAnsi="宋体"/>
            </w:rPr>
          </w:pPr>
          <w:r>
            <w:rPr>
              <w:rFonts w:ascii="宋体" w:hAnsi="宋体" w:hint="eastAsia"/>
            </w:rPr>
            <w:t>项目列示</w:t>
          </w:r>
        </w:p>
        <w:sdt>
          <w:sdtPr>
            <w:alias w:val="是否适用：其他应付款分类列示[双击切换]"/>
            <w:tag w:val="_GBC_8136b8c1140049519ac46075abed3220"/>
            <w:id w:val="93101590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其他应付款分类列示"/>
              <w:tag w:val="_GBC_f725af1ac18e4ea28ff0b171fd9076b1"/>
              <w:id w:val="6523478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1427949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B740E0">
            <w:sdt>
              <w:sdtPr>
                <w:tag w:val="_PLD_d301d6d0c6f244d3b16ca7922fb1eae1"/>
                <w:id w:val="437494928"/>
                <w:lock w:val="sdtLocked"/>
              </w:sdtPr>
              <w:sdtEndPr/>
              <w:sdtContent>
                <w:tc>
                  <w:tcPr>
                    <w:tcW w:w="1828" w:type="pct"/>
                    <w:shd w:val="clear" w:color="auto" w:fill="auto"/>
                    <w:vAlign w:val="center"/>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1671792182"/>
                <w:lock w:val="sdtLocked"/>
              </w:sdtPr>
              <w:sdtEndPr/>
              <w:sdtContent>
                <w:tc>
                  <w:tcPr>
                    <w:tcW w:w="1582" w:type="pct"/>
                    <w:shd w:val="clear" w:color="auto" w:fill="auto"/>
                    <w:vAlign w:val="center"/>
                  </w:tcPr>
                  <w:p w:rsidR="00B740E0" w:rsidRDefault="00B740E0">
                    <w:pPr>
                      <w:jc w:val="center"/>
                      <w:rPr>
                        <w:szCs w:val="21"/>
                      </w:rPr>
                    </w:pPr>
                    <w:r>
                      <w:rPr>
                        <w:rFonts w:hint="eastAsia"/>
                        <w:szCs w:val="21"/>
                      </w:rPr>
                      <w:t>期末余额</w:t>
                    </w:r>
                  </w:p>
                </w:tc>
              </w:sdtContent>
            </w:sdt>
            <w:sdt>
              <w:sdtPr>
                <w:tag w:val="_PLD_3ada436da03540938e5f25706fc839ab"/>
                <w:id w:val="-1841700593"/>
                <w:lock w:val="sdtLocked"/>
              </w:sdtPr>
              <w:sdtEndPr/>
              <w:sdtContent>
                <w:tc>
                  <w:tcPr>
                    <w:tcW w:w="1590" w:type="pct"/>
                    <w:shd w:val="clear" w:color="auto" w:fill="auto"/>
                    <w:vAlign w:val="center"/>
                  </w:tcPr>
                  <w:p w:rsidR="00B740E0" w:rsidRDefault="00B740E0">
                    <w:pPr>
                      <w:jc w:val="center"/>
                      <w:rPr>
                        <w:szCs w:val="21"/>
                      </w:rPr>
                    </w:pPr>
                    <w:r>
                      <w:rPr>
                        <w:rFonts w:hint="eastAsia"/>
                        <w:szCs w:val="21"/>
                      </w:rPr>
                      <w:t>期初余额</w:t>
                    </w:r>
                  </w:p>
                </w:tc>
              </w:sdtContent>
            </w:sdt>
          </w:tr>
          <w:tr w:rsidR="00B740E0">
            <w:sdt>
              <w:sdtPr>
                <w:tag w:val="_PLD_d66a9d37a92f4ab8ae47e30c7542c8f2"/>
                <w:id w:val="1847525969"/>
                <w:lock w:val="sdtLocked"/>
              </w:sdtPr>
              <w:sdtEndPr/>
              <w:sdtContent>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p>
            </w:tc>
          </w:tr>
          <w:tr w:rsidR="00B740E0">
            <w:sdt>
              <w:sdtPr>
                <w:tag w:val="_PLD_f7c963c0ee7f4ae9a9ee01376e1c10a3"/>
                <w:id w:val="871197489"/>
                <w:lock w:val="sdtLocked"/>
              </w:sdtPr>
              <w:sdtEndPr/>
              <w:sdtContent>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p>
            </w:tc>
          </w:tr>
          <w:tr w:rsidR="00B740E0">
            <w:sdt>
              <w:sdtPr>
                <w:tag w:val="_PLD_bef380fd911e4f2a9e651243d4593795"/>
                <w:id w:val="-2029407016"/>
                <w:lock w:val="sdtLocked"/>
              </w:sdtPr>
              <w:sdtEndPr/>
              <w:sdtContent>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205,323,323.07</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180,973,795.78</w:t>
                </w:r>
              </w:p>
            </w:tc>
          </w:tr>
          <w:tr w:rsidR="00B740E0">
            <w:sdt>
              <w:sdtPr>
                <w:tag w:val="_PLD_90dc33535197444a8eb7c8a4e477d9b7"/>
                <w:id w:val="519747199"/>
                <w:lock w:val="sdtLocked"/>
              </w:sdtPr>
              <w:sdtEndPr/>
              <w:sdtContent>
                <w:tc>
                  <w:tcPr>
                    <w:tcW w:w="1828" w:type="pct"/>
                    <w:shd w:val="clear" w:color="auto" w:fill="auto"/>
                  </w:tcPr>
                  <w:p w:rsidR="00B740E0" w:rsidRDefault="00B740E0">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205,323,323.07</w:t>
                </w:r>
              </w:p>
            </w:tc>
            <w:tc>
              <w:tcPr>
                <w:tcW w:w="1590" w:type="pct"/>
                <w:shd w:val="clear" w:color="auto" w:fill="auto"/>
              </w:tcPr>
              <w:p w:rsidR="00B740E0" w:rsidRDefault="00B740E0">
                <w:pPr>
                  <w:tabs>
                    <w:tab w:val="right" w:pos="3690"/>
                    <w:tab w:val="right" w:pos="5130"/>
                    <w:tab w:val="right" w:pos="6030"/>
                    <w:tab w:val="right" w:pos="7650"/>
                    <w:tab w:val="right" w:pos="9270"/>
                  </w:tabs>
                  <w:adjustRightInd w:val="0"/>
                  <w:snapToGrid w:val="0"/>
                  <w:jc w:val="right"/>
                  <w:rPr>
                    <w:szCs w:val="21"/>
                  </w:rPr>
                </w:pPr>
                <w:r>
                  <w:t>180,973,795.78</w:t>
                </w:r>
              </w:p>
            </w:tc>
          </w:tr>
        </w:tbl>
        <w:p w:rsidR="00B740E0" w:rsidRDefault="00B740E0"/>
        <w:p w:rsidR="00B740E0" w:rsidRDefault="00B740E0">
          <w:pPr>
            <w:rPr>
              <w:szCs w:val="21"/>
            </w:rPr>
          </w:pPr>
          <w:r>
            <w:rPr>
              <w:rFonts w:hint="eastAsia"/>
              <w:szCs w:val="21"/>
            </w:rPr>
            <w:t>其他说明：</w:t>
          </w:r>
        </w:p>
        <w:p w:rsidR="00B740E0" w:rsidRDefault="0031655D">
          <w:sdt>
            <w:sdtPr>
              <w:alias w:val="其他应付款分类列示其他说明"/>
              <w:tag w:val="_GBC_8fa93aac828f4ed1ab8ba954856081f1"/>
              <w:id w:val="-1853479581"/>
              <w:lock w:val="sdtLocked"/>
              <w:placeholder>
                <w:docPart w:val="GBC22222222222222222222222222222"/>
              </w:placeholder>
            </w:sdtPr>
            <w:sdtEndPr/>
            <w:sdtContent>
              <w:r w:rsidR="00B740E0">
                <w:rPr>
                  <w:rFonts w:hint="eastAsia"/>
                </w:rPr>
                <w:t>无</w:t>
              </w:r>
            </w:sdtContent>
          </w:sdt>
        </w:p>
        <w:p w:rsidR="00B740E0" w:rsidRDefault="0031655D"/>
      </w:sdtContent>
    </w:sdt>
    <w:bookmarkEnd w:id="161" w:displacedByCustomXml="next"/>
    <w:bookmarkStart w:id="162" w:name="_Hlk10536047" w:displacedByCustomXml="next"/>
    <w:sdt>
      <w:sdtPr>
        <w:rPr>
          <w:rFonts w:ascii="宋体" w:hAnsi="宋体" w:cs="宋体" w:hint="eastAsia"/>
          <w:b w:val="0"/>
          <w:bCs w:val="0"/>
          <w:kern w:val="0"/>
          <w:szCs w:val="24"/>
        </w:rPr>
        <w:alias w:val="模块:应付利息"/>
        <w:tag w:val="_SEC_60feb8ef6f7c4655a263f50d12c222d8"/>
        <w:id w:val="1725644724"/>
        <w:lock w:val="sdtLocked"/>
        <w:placeholder>
          <w:docPart w:val="GBC22222222222222222222222222222"/>
        </w:placeholder>
      </w:sdtPr>
      <w:sdtEndPr/>
      <w:sdtContent>
        <w:p w:rsidR="00B740E0" w:rsidRDefault="00B740E0">
          <w:pPr>
            <w:pStyle w:val="4"/>
            <w:rPr>
              <w:rFonts w:ascii="宋体" w:hAnsi="宋体"/>
            </w:rPr>
          </w:pPr>
          <w:r>
            <w:rPr>
              <w:rFonts w:ascii="宋体" w:hAnsi="宋体" w:hint="eastAsia"/>
            </w:rPr>
            <w:t>应付利息</w:t>
          </w:r>
        </w:p>
        <w:sdt>
          <w:sdtPr>
            <w:alias w:val="是否适用：应付利息[双击切换]"/>
            <w:tag w:val="_GBC_9058c1c6b0a94f6a8c531ec2dbd35706"/>
            <w:id w:val="-1206327405"/>
            <w:lock w:val="sdtLocked"/>
            <w:placeholder>
              <w:docPart w:val="GBC22222222222222222222222222222"/>
            </w:placeholder>
          </w:sdtPr>
          <w:sdtEndPr/>
          <w:sdtContent>
            <w:p w:rsidR="00B740E0" w:rsidRDefault="00B740E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bookmarkEnd w:id="162" w:displacedByCustomXml="next"/>
    <w:bookmarkStart w:id="163" w:name="_Hlk10536068" w:displacedByCustomXml="next"/>
    <w:bookmarkStart w:id="164" w:name="_Hlk10536082" w:displacedByCustomXml="next"/>
    <w:sdt>
      <w:sdtPr>
        <w:rPr>
          <w:rFonts w:ascii="宋体" w:hAnsi="宋体" w:cs="宋体" w:hint="eastAsia"/>
          <w:b w:val="0"/>
          <w:bCs w:val="0"/>
          <w:kern w:val="0"/>
          <w:szCs w:val="24"/>
        </w:rPr>
        <w:alias w:val="模块:应付股利"/>
        <w:tag w:val="_SEC_454db7ed64ca40e48e42eb6c38ae54ca"/>
        <w:id w:val="1375113406"/>
        <w:lock w:val="sdtLocked"/>
        <w:placeholder>
          <w:docPart w:val="GBC22222222222222222222222222222"/>
        </w:placeholder>
      </w:sdtPr>
      <w:sdtEndPr>
        <w:rPr>
          <w:rFonts w:hint="default"/>
          <w:szCs w:val="21"/>
        </w:rPr>
      </w:sdtEndPr>
      <w:sdtContent>
        <w:p w:rsidR="00B740E0" w:rsidRDefault="00B740E0">
          <w:pPr>
            <w:pStyle w:val="4"/>
            <w:rPr>
              <w:rFonts w:ascii="宋体" w:hAnsi="宋体"/>
            </w:rPr>
          </w:pPr>
          <w:r>
            <w:rPr>
              <w:rFonts w:ascii="宋体" w:hAnsi="宋体" w:hint="eastAsia"/>
            </w:rPr>
            <w:t>应付股利</w:t>
          </w:r>
          <w:bookmarkEnd w:id="163"/>
        </w:p>
        <w:sdt>
          <w:sdtPr>
            <w:alias w:val="是否适用：应付股利[双击切换]"/>
            <w:tag w:val="_GBC_09dc75ba10d44acfb18b03320a40e4c5"/>
            <w:id w:val="790943340"/>
            <w:lock w:val="sdtLocked"/>
            <w:placeholder>
              <w:docPart w:val="GBC22222222222222222222222222222"/>
            </w:placeholder>
          </w:sdtPr>
          <w:sdtEndPr/>
          <w:sdtContent>
            <w:p w:rsidR="00B740E0" w:rsidRDefault="00B740E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rsidP="00202677">
          <w:pPr>
            <w:snapToGrid w:val="0"/>
            <w:rPr>
              <w:szCs w:val="21"/>
            </w:rPr>
          </w:pPr>
        </w:p>
      </w:sdtContent>
    </w:sdt>
    <w:bookmarkEnd w:id="164" w:displacedByCustomXml="prev"/>
    <w:p w:rsidR="00B740E0" w:rsidRDefault="00B740E0">
      <w:pPr>
        <w:pStyle w:val="4"/>
        <w:rPr>
          <w:rFonts w:ascii="宋体" w:hAnsi="宋体"/>
        </w:rPr>
      </w:pPr>
      <w:bookmarkStart w:id="165" w:name="_Hlk10536163"/>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534428835"/>
        <w:lock w:val="sdtLocked"/>
        <w:placeholder>
          <w:docPart w:val="GBC22222222222222222222222222222"/>
        </w:placeholder>
      </w:sdtPr>
      <w:sdtEndPr/>
      <w:sdtContent>
        <w:p w:rsidR="00B740E0" w:rsidRDefault="00B740E0" w:rsidP="00020424">
          <w:pPr>
            <w:pStyle w:val="4"/>
            <w:numPr>
              <w:ilvl w:val="3"/>
              <w:numId w:val="75"/>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476655113"/>
            <w:lock w:val="sdtLocked"/>
            <w:placeholder>
              <w:docPart w:val="GBC22222222222222222222222222222"/>
            </w:placeholder>
          </w:sdtPr>
          <w:sdtEndPr/>
          <w:sdtContent>
            <w:p w:rsidR="00B740E0" w:rsidRDefault="00B740E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其他应付款情况"/>
              <w:tag w:val="_GBC_781a05c0c742470b88557fa8878adf9c"/>
              <w:id w:val="17935512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1520897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B740E0">
            <w:sdt>
              <w:sdtPr>
                <w:tag w:val="_PLD_3991c4118c8d4069811e5f758978143f"/>
                <w:id w:val="1129675326"/>
                <w:lock w:val="sdtLocked"/>
              </w:sdtPr>
              <w:sdtEndPr/>
              <w:sdtContent>
                <w:tc>
                  <w:tcPr>
                    <w:tcW w:w="1615" w:type="pct"/>
                    <w:shd w:val="clear" w:color="auto" w:fill="auto"/>
                  </w:tcPr>
                  <w:p w:rsidR="00B740E0" w:rsidRDefault="00B740E0">
                    <w:pPr>
                      <w:jc w:val="center"/>
                      <w:rPr>
                        <w:szCs w:val="21"/>
                      </w:rPr>
                    </w:pPr>
                    <w:r>
                      <w:rPr>
                        <w:rFonts w:hint="eastAsia"/>
                        <w:szCs w:val="21"/>
                      </w:rPr>
                      <w:t>项目</w:t>
                    </w:r>
                  </w:p>
                </w:tc>
              </w:sdtContent>
            </w:sdt>
            <w:sdt>
              <w:sdtPr>
                <w:tag w:val="_PLD_c1bcea3523f040f08da3a1bd0d135ad5"/>
                <w:id w:val="-251134688"/>
                <w:lock w:val="sdtLocked"/>
              </w:sdtPr>
              <w:sdtEndPr/>
              <w:sdtContent>
                <w:tc>
                  <w:tcPr>
                    <w:tcW w:w="1657" w:type="pct"/>
                    <w:shd w:val="clear" w:color="auto" w:fill="auto"/>
                  </w:tcPr>
                  <w:p w:rsidR="00B740E0" w:rsidRDefault="00B740E0">
                    <w:pPr>
                      <w:jc w:val="center"/>
                      <w:rPr>
                        <w:szCs w:val="21"/>
                      </w:rPr>
                    </w:pPr>
                    <w:r>
                      <w:rPr>
                        <w:rFonts w:hint="eastAsia"/>
                        <w:szCs w:val="21"/>
                      </w:rPr>
                      <w:t>期末余额</w:t>
                    </w:r>
                  </w:p>
                </w:tc>
              </w:sdtContent>
            </w:sdt>
            <w:sdt>
              <w:sdtPr>
                <w:tag w:val="_PLD_b89663858245498c995c58e2bab384aa"/>
                <w:id w:val="291792895"/>
                <w:lock w:val="sdtLocked"/>
              </w:sdtPr>
              <w:sdtEndPr/>
              <w:sdtContent>
                <w:tc>
                  <w:tcPr>
                    <w:tcW w:w="1728" w:type="pct"/>
                    <w:shd w:val="clear" w:color="auto" w:fill="auto"/>
                  </w:tcPr>
                  <w:p w:rsidR="00B740E0" w:rsidRDefault="00B740E0">
                    <w:pPr>
                      <w:jc w:val="center"/>
                      <w:rPr>
                        <w:szCs w:val="21"/>
                      </w:rPr>
                    </w:pPr>
                    <w:r>
                      <w:rPr>
                        <w:rFonts w:hint="eastAsia"/>
                        <w:szCs w:val="21"/>
                      </w:rPr>
                      <w:t>期初余额</w:t>
                    </w:r>
                  </w:p>
                </w:tc>
              </w:sdtContent>
            </w:sdt>
          </w:tr>
          <w:sdt>
            <w:sdtPr>
              <w:rPr>
                <w:rFonts w:hint="eastAsia"/>
                <w:szCs w:val="21"/>
              </w:rPr>
              <w:alias w:val="其他应付款情况明细"/>
              <w:tag w:val="_TUP_d68cb62e22fc4f99ab4d25c145efcd43"/>
              <w:id w:val="-392881771"/>
              <w:lock w:val="sdtLocked"/>
            </w:sdtPr>
            <w:sdtEndPr>
              <w:rPr>
                <w:rFonts w:hint="default"/>
              </w:rPr>
            </w:sdtEndPr>
            <w:sdtContent>
              <w:tr w:rsidR="00B740E0">
                <w:tc>
                  <w:tcPr>
                    <w:tcW w:w="1615" w:type="pct"/>
                    <w:shd w:val="clear" w:color="auto" w:fill="auto"/>
                  </w:tcPr>
                  <w:p w:rsidR="00B740E0" w:rsidRDefault="00B740E0">
                    <w:pPr>
                      <w:rPr>
                        <w:szCs w:val="21"/>
                      </w:rPr>
                    </w:pPr>
                    <w:r>
                      <w:t>押金保证金</w:t>
                    </w:r>
                  </w:p>
                </w:tc>
                <w:tc>
                  <w:tcPr>
                    <w:tcW w:w="1657" w:type="pct"/>
                    <w:shd w:val="clear" w:color="auto" w:fill="auto"/>
                  </w:tcPr>
                  <w:p w:rsidR="00B740E0" w:rsidRDefault="00B740E0">
                    <w:pPr>
                      <w:jc w:val="right"/>
                      <w:rPr>
                        <w:szCs w:val="21"/>
                      </w:rPr>
                    </w:pPr>
                    <w:r>
                      <w:t>200,002,228.72</w:t>
                    </w:r>
                  </w:p>
                </w:tc>
                <w:tc>
                  <w:tcPr>
                    <w:tcW w:w="1728" w:type="pct"/>
                    <w:shd w:val="clear" w:color="auto" w:fill="auto"/>
                  </w:tcPr>
                  <w:p w:rsidR="00B740E0" w:rsidRDefault="00B740E0">
                    <w:pPr>
                      <w:jc w:val="right"/>
                      <w:rPr>
                        <w:szCs w:val="21"/>
                      </w:rPr>
                    </w:pPr>
                    <w:r>
                      <w:t>176,105,382.30</w:t>
                    </w:r>
                  </w:p>
                </w:tc>
              </w:tr>
            </w:sdtContent>
          </w:sdt>
          <w:sdt>
            <w:sdtPr>
              <w:rPr>
                <w:rFonts w:hint="eastAsia"/>
                <w:szCs w:val="21"/>
              </w:rPr>
              <w:alias w:val="其他应付款情况明细"/>
              <w:tag w:val="_TUP_d68cb62e22fc4f99ab4d25c145efcd43"/>
              <w:id w:val="-1447314232"/>
              <w:lock w:val="sdtLocked"/>
            </w:sdtPr>
            <w:sdtEndPr>
              <w:rPr>
                <w:rFonts w:hint="default"/>
              </w:rPr>
            </w:sdtEndPr>
            <w:sdtContent>
              <w:tr w:rsidR="00B740E0">
                <w:tc>
                  <w:tcPr>
                    <w:tcW w:w="1615" w:type="pct"/>
                    <w:shd w:val="clear" w:color="auto" w:fill="auto"/>
                  </w:tcPr>
                  <w:p w:rsidR="00B740E0" w:rsidRDefault="00B740E0">
                    <w:pPr>
                      <w:rPr>
                        <w:szCs w:val="21"/>
                      </w:rPr>
                    </w:pPr>
                    <w:r>
                      <w:t>应付暂收款</w:t>
                    </w:r>
                  </w:p>
                </w:tc>
                <w:tc>
                  <w:tcPr>
                    <w:tcW w:w="1657" w:type="pct"/>
                    <w:shd w:val="clear" w:color="auto" w:fill="auto"/>
                  </w:tcPr>
                  <w:p w:rsidR="00B740E0" w:rsidRDefault="00B740E0">
                    <w:pPr>
                      <w:jc w:val="right"/>
                      <w:rPr>
                        <w:szCs w:val="21"/>
                      </w:rPr>
                    </w:pPr>
                    <w:r>
                      <w:t>2,711,813.16</w:t>
                    </w:r>
                  </w:p>
                </w:tc>
                <w:tc>
                  <w:tcPr>
                    <w:tcW w:w="1728" w:type="pct"/>
                    <w:shd w:val="clear" w:color="auto" w:fill="auto"/>
                  </w:tcPr>
                  <w:p w:rsidR="00B740E0" w:rsidRDefault="00B740E0">
                    <w:pPr>
                      <w:jc w:val="right"/>
                      <w:rPr>
                        <w:szCs w:val="21"/>
                      </w:rPr>
                    </w:pPr>
                    <w:r>
                      <w:t>364,340.35</w:t>
                    </w:r>
                  </w:p>
                </w:tc>
              </w:tr>
            </w:sdtContent>
          </w:sdt>
          <w:sdt>
            <w:sdtPr>
              <w:rPr>
                <w:rFonts w:hint="eastAsia"/>
                <w:szCs w:val="21"/>
              </w:rPr>
              <w:alias w:val="其他应付款情况明细"/>
              <w:tag w:val="_TUP_d68cb62e22fc4f99ab4d25c145efcd43"/>
              <w:id w:val="-1268851728"/>
              <w:lock w:val="sdtLocked"/>
            </w:sdtPr>
            <w:sdtEndPr>
              <w:rPr>
                <w:rFonts w:hint="default"/>
              </w:rPr>
            </w:sdtEndPr>
            <w:sdtContent>
              <w:tr w:rsidR="00B740E0">
                <w:tc>
                  <w:tcPr>
                    <w:tcW w:w="1615" w:type="pct"/>
                    <w:shd w:val="clear" w:color="auto" w:fill="auto"/>
                  </w:tcPr>
                  <w:p w:rsidR="00B740E0" w:rsidRDefault="00B740E0">
                    <w:pPr>
                      <w:rPr>
                        <w:szCs w:val="21"/>
                      </w:rPr>
                    </w:pPr>
                    <w:r>
                      <w:t>其他</w:t>
                    </w:r>
                  </w:p>
                </w:tc>
                <w:tc>
                  <w:tcPr>
                    <w:tcW w:w="1657" w:type="pct"/>
                    <w:shd w:val="clear" w:color="auto" w:fill="auto"/>
                  </w:tcPr>
                  <w:p w:rsidR="00B740E0" w:rsidRDefault="00B740E0">
                    <w:pPr>
                      <w:jc w:val="right"/>
                      <w:rPr>
                        <w:szCs w:val="21"/>
                      </w:rPr>
                    </w:pPr>
                    <w:r>
                      <w:t>2,609,281.19</w:t>
                    </w:r>
                  </w:p>
                </w:tc>
                <w:tc>
                  <w:tcPr>
                    <w:tcW w:w="1728" w:type="pct"/>
                    <w:shd w:val="clear" w:color="auto" w:fill="auto"/>
                  </w:tcPr>
                  <w:p w:rsidR="00B740E0" w:rsidRDefault="00B740E0">
                    <w:pPr>
                      <w:jc w:val="right"/>
                      <w:rPr>
                        <w:szCs w:val="21"/>
                      </w:rPr>
                    </w:pPr>
                    <w:r>
                      <w:t>4,504,073.13</w:t>
                    </w:r>
                  </w:p>
                </w:tc>
              </w:tr>
            </w:sdtContent>
          </w:sdt>
          <w:tr w:rsidR="00B740E0">
            <w:sdt>
              <w:sdtPr>
                <w:tag w:val="_PLD_dc1df66b4e6549929c6b91b265854e4c"/>
                <w:id w:val="10341205"/>
                <w:lock w:val="sdtLocked"/>
              </w:sdtPr>
              <w:sdtEndPr/>
              <w:sdtContent>
                <w:tc>
                  <w:tcPr>
                    <w:tcW w:w="1615" w:type="pct"/>
                    <w:shd w:val="clear" w:color="auto" w:fill="auto"/>
                  </w:tcPr>
                  <w:p w:rsidR="00B740E0" w:rsidRDefault="00B740E0">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B740E0" w:rsidRDefault="00B740E0">
                <w:pPr>
                  <w:jc w:val="right"/>
                </w:pPr>
                <w:r>
                  <w:t>205,323,323.07</w:t>
                </w:r>
              </w:p>
            </w:tc>
            <w:tc>
              <w:tcPr>
                <w:tcW w:w="1728" w:type="pct"/>
                <w:shd w:val="clear" w:color="auto" w:fill="auto"/>
              </w:tcPr>
              <w:p w:rsidR="00B740E0" w:rsidRDefault="00B740E0">
                <w:pPr>
                  <w:jc w:val="right"/>
                </w:pPr>
                <w:r>
                  <w:t>180,973,795.78</w:t>
                </w:r>
              </w:p>
            </w:tc>
          </w:tr>
        </w:tbl>
        <w:p w:rsidR="00B740E0" w:rsidRPr="00202677" w:rsidRDefault="0031655D"/>
      </w:sdtContent>
    </w:sdt>
    <w:sdt>
      <w:sdtPr>
        <w:rPr>
          <w:rFonts w:ascii="宋体" w:hAnsi="宋体" w:cs="宋体" w:hint="eastAsia"/>
          <w:b w:val="0"/>
          <w:bCs w:val="0"/>
          <w:kern w:val="0"/>
          <w:szCs w:val="24"/>
        </w:rPr>
        <w:alias w:val="模块:账龄超过1年的重要其他应付款"/>
        <w:tag w:val="_SEC_83408720712d4902a68e6c9ddd4c67ae"/>
        <w:id w:val="306750396"/>
        <w:lock w:val="sdtLocked"/>
        <w:placeholder>
          <w:docPart w:val="GBC22222222222222222222222222222"/>
        </w:placeholder>
      </w:sdtPr>
      <w:sdtEndPr/>
      <w:sdtContent>
        <w:p w:rsidR="00B740E0" w:rsidRDefault="00B740E0" w:rsidP="00020424">
          <w:pPr>
            <w:pStyle w:val="4"/>
            <w:numPr>
              <w:ilvl w:val="3"/>
              <w:numId w:val="75"/>
            </w:numPr>
            <w:rPr>
              <w:rFonts w:ascii="宋体" w:hAnsi="宋体"/>
            </w:rPr>
          </w:pPr>
          <w:r>
            <w:rPr>
              <w:rFonts w:ascii="宋体" w:hAnsi="宋体" w:hint="eastAsia"/>
            </w:rPr>
            <w:t>账龄超过</w:t>
          </w:r>
          <w:r>
            <w:rPr>
              <w:rFonts w:ascii="宋体" w:hAnsi="宋体"/>
            </w:rPr>
            <w:t>1年的重要其他应付款</w:t>
          </w:r>
        </w:p>
        <w:p w:rsidR="00B740E0" w:rsidRDefault="0031655D">
          <w:sdt>
            <w:sdtPr>
              <w:alias w:val="是否适用：账龄超过1年的重要其他应付款[双击切换]"/>
              <w:tag w:val="_GBC_484cd63ee8b54a41978c822ae4ec5689"/>
              <w:id w:val="-1392807522"/>
              <w:lock w:val="sdtLocked"/>
              <w:placeholder>
                <w:docPart w:val="GBC22222222222222222222222222222"/>
              </w:placeholder>
            </w:sdtPr>
            <w:sdtEndPr/>
            <w:sdtContent>
              <w:r w:rsidR="00B740E0">
                <w:fldChar w:fldCharType="begin"/>
              </w:r>
              <w:r w:rsidR="00B740E0">
                <w:instrText xml:space="preserve">MACROBUTTON  SnrToggleCheckbox √适用 </w:instrText>
              </w:r>
              <w:r w:rsidR="00B740E0">
                <w:fldChar w:fldCharType="end"/>
              </w:r>
              <w:r w:rsidR="00B740E0">
                <w:fldChar w:fldCharType="begin"/>
              </w:r>
              <w:r w:rsidR="00B740E0">
                <w:instrText xml:space="preserve"> MACROBUTTON  SnrToggleCheckbox □不适用 </w:instrText>
              </w:r>
              <w:r w:rsidR="00B740E0">
                <w:fldChar w:fldCharType="end"/>
              </w:r>
            </w:sdtContent>
          </w:sdt>
        </w:p>
        <w:p w:rsidR="00B740E0" w:rsidRDefault="00B740E0">
          <w:pPr>
            <w:jc w:val="right"/>
          </w:pPr>
          <w:r>
            <w:rPr>
              <w:rFonts w:hint="eastAsia"/>
            </w:rPr>
            <w:t>单位：</w:t>
          </w:r>
          <w:sdt>
            <w:sdtPr>
              <w:rPr>
                <w:rFonts w:hint="eastAsia"/>
              </w:rPr>
              <w:alias w:val="单位：财务附注：账龄超过1年的重要其他应付款"/>
              <w:tag w:val="_GBC_70627db7610a4aaf857bc90322d6cdfe"/>
              <w:id w:val="207624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8ef8bcf4c1a64fecb8d1bc26dcf905d1"/>
              <w:id w:val="-2093237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28"/>
            <w:gridCol w:w="3113"/>
          </w:tblGrid>
          <w:tr w:rsidR="00B740E0">
            <w:trPr>
              <w:trHeight w:val="269"/>
            </w:trPr>
            <w:sdt>
              <w:sdtPr>
                <w:tag w:val="_PLD_a2b3ff41455140df9be8564e6380c550"/>
                <w:id w:val="-619995021"/>
                <w:lock w:val="sdtLocked"/>
              </w:sdtPr>
              <w:sdtEndPr/>
              <w:sdtContent>
                <w:tc>
                  <w:tcPr>
                    <w:tcW w:w="1607" w:type="pct"/>
                    <w:shd w:val="clear" w:color="auto" w:fill="auto"/>
                    <w:vAlign w:val="center"/>
                  </w:tcPr>
                  <w:p w:rsidR="00B740E0" w:rsidRDefault="00B740E0">
                    <w:pPr>
                      <w:jc w:val="center"/>
                      <w:rPr>
                        <w:szCs w:val="21"/>
                      </w:rPr>
                    </w:pPr>
                    <w:r>
                      <w:rPr>
                        <w:rFonts w:hint="eastAsia"/>
                        <w:szCs w:val="21"/>
                      </w:rPr>
                      <w:t>项目</w:t>
                    </w:r>
                  </w:p>
                </w:tc>
              </w:sdtContent>
            </w:sdt>
            <w:sdt>
              <w:sdtPr>
                <w:tag w:val="_PLD_e96da55b57ef4b128b17e8730df5f38e"/>
                <w:id w:val="-1052683794"/>
                <w:lock w:val="sdtLocked"/>
              </w:sdtPr>
              <w:sdtEndPr/>
              <w:sdtContent>
                <w:tc>
                  <w:tcPr>
                    <w:tcW w:w="1673" w:type="pct"/>
                    <w:shd w:val="clear" w:color="auto" w:fill="auto"/>
                    <w:vAlign w:val="center"/>
                  </w:tcPr>
                  <w:p w:rsidR="00B740E0" w:rsidRDefault="00B740E0">
                    <w:pPr>
                      <w:jc w:val="center"/>
                      <w:rPr>
                        <w:szCs w:val="21"/>
                      </w:rPr>
                    </w:pPr>
                    <w:r>
                      <w:rPr>
                        <w:rFonts w:hint="eastAsia"/>
                        <w:szCs w:val="21"/>
                      </w:rPr>
                      <w:t>期末余额</w:t>
                    </w:r>
                  </w:p>
                </w:tc>
              </w:sdtContent>
            </w:sdt>
            <w:sdt>
              <w:sdtPr>
                <w:tag w:val="_PLD_a0a7c81595d2416d898e57939ff78dd7"/>
                <w:id w:val="1893616921"/>
                <w:lock w:val="sdtLocked"/>
              </w:sdtPr>
              <w:sdtEndPr/>
              <w:sdtContent>
                <w:tc>
                  <w:tcPr>
                    <w:tcW w:w="1720" w:type="pct"/>
                    <w:shd w:val="clear" w:color="auto" w:fill="auto"/>
                    <w:vAlign w:val="center"/>
                  </w:tcPr>
                  <w:p w:rsidR="00B740E0" w:rsidRDefault="00B740E0">
                    <w:pPr>
                      <w:jc w:val="center"/>
                      <w:rPr>
                        <w:szCs w:val="21"/>
                      </w:rPr>
                    </w:pPr>
                    <w:r>
                      <w:rPr>
                        <w:rFonts w:hint="eastAsia"/>
                        <w:szCs w:val="21"/>
                      </w:rPr>
                      <w:t>未偿还或结转的原因</w:t>
                    </w:r>
                  </w:p>
                </w:tc>
              </w:sdtContent>
            </w:sdt>
          </w:tr>
          <w:sdt>
            <w:sdtPr>
              <w:rPr>
                <w:szCs w:val="21"/>
              </w:rPr>
              <w:alias w:val="重要的账龄超过1年的其他应付款明细"/>
              <w:tag w:val="_TUP_107abfb893f149c8878e75d2528d9efe"/>
              <w:id w:val="431328026"/>
              <w:lock w:val="sdtLocked"/>
            </w:sdtPr>
            <w:sdtEndPr/>
            <w:sdtContent>
              <w:tr w:rsidR="00B740E0">
                <w:tc>
                  <w:tcPr>
                    <w:tcW w:w="1607" w:type="pct"/>
                    <w:tcBorders>
                      <w:bottom w:val="single" w:sz="4" w:space="0" w:color="auto"/>
                    </w:tcBorders>
                    <w:shd w:val="clear" w:color="auto" w:fill="auto"/>
                  </w:tcPr>
                  <w:p w:rsidR="00B740E0" w:rsidRDefault="00B740E0">
                    <w:pPr>
                      <w:rPr>
                        <w:szCs w:val="21"/>
                      </w:rPr>
                    </w:pPr>
                    <w:r>
                      <w:t>北联市场保证金</w:t>
                    </w:r>
                  </w:p>
                </w:tc>
                <w:tc>
                  <w:tcPr>
                    <w:tcW w:w="1673" w:type="pct"/>
                    <w:shd w:val="clear" w:color="auto" w:fill="auto"/>
                  </w:tcPr>
                  <w:p w:rsidR="00B740E0" w:rsidRDefault="00B740E0">
                    <w:pPr>
                      <w:jc w:val="right"/>
                      <w:rPr>
                        <w:szCs w:val="21"/>
                      </w:rPr>
                    </w:pPr>
                    <w:r>
                      <w:t>47,598,270.00</w:t>
                    </w:r>
                  </w:p>
                </w:tc>
                <w:tc>
                  <w:tcPr>
                    <w:tcW w:w="1720" w:type="pct"/>
                    <w:shd w:val="clear" w:color="auto" w:fill="auto"/>
                  </w:tcPr>
                  <w:p w:rsidR="00B740E0" w:rsidRDefault="00B740E0">
                    <w:pPr>
                      <w:rPr>
                        <w:szCs w:val="21"/>
                      </w:rPr>
                    </w:pPr>
                    <w:r>
                      <w:t>未到期</w:t>
                    </w:r>
                  </w:p>
                </w:tc>
              </w:tr>
            </w:sdtContent>
          </w:sdt>
          <w:sdt>
            <w:sdtPr>
              <w:rPr>
                <w:szCs w:val="21"/>
              </w:rPr>
              <w:alias w:val="重要的账龄超过1年的其他应付款明细"/>
              <w:tag w:val="_TUP_107abfb893f149c8878e75d2528d9efe"/>
              <w:id w:val="-907299401"/>
              <w:lock w:val="sdtLocked"/>
            </w:sdtPr>
            <w:sdtEndPr/>
            <w:sdtContent>
              <w:tr w:rsidR="00B740E0">
                <w:tc>
                  <w:tcPr>
                    <w:tcW w:w="1607" w:type="pct"/>
                    <w:tcBorders>
                      <w:bottom w:val="single" w:sz="4" w:space="0" w:color="auto"/>
                    </w:tcBorders>
                    <w:shd w:val="clear" w:color="auto" w:fill="auto"/>
                  </w:tcPr>
                  <w:p w:rsidR="00B740E0" w:rsidRDefault="00B740E0">
                    <w:pPr>
                      <w:rPr>
                        <w:szCs w:val="21"/>
                      </w:rPr>
                    </w:pPr>
                    <w:r>
                      <w:t>本部新服装市场保证金</w:t>
                    </w:r>
                  </w:p>
                </w:tc>
                <w:tc>
                  <w:tcPr>
                    <w:tcW w:w="1673" w:type="pct"/>
                    <w:shd w:val="clear" w:color="auto" w:fill="auto"/>
                  </w:tcPr>
                  <w:p w:rsidR="00B740E0" w:rsidRDefault="00B740E0">
                    <w:pPr>
                      <w:jc w:val="right"/>
                      <w:rPr>
                        <w:szCs w:val="21"/>
                      </w:rPr>
                    </w:pPr>
                    <w:r>
                      <w:t>26,367,000.00</w:t>
                    </w:r>
                  </w:p>
                </w:tc>
                <w:tc>
                  <w:tcPr>
                    <w:tcW w:w="1720" w:type="pct"/>
                    <w:shd w:val="clear" w:color="auto" w:fill="auto"/>
                  </w:tcPr>
                  <w:p w:rsidR="00B740E0" w:rsidRDefault="00B740E0">
                    <w:pPr>
                      <w:rPr>
                        <w:szCs w:val="21"/>
                      </w:rPr>
                    </w:pPr>
                    <w:r>
                      <w:t>未到期</w:t>
                    </w:r>
                  </w:p>
                </w:tc>
              </w:tr>
            </w:sdtContent>
          </w:sdt>
          <w:sdt>
            <w:sdtPr>
              <w:rPr>
                <w:szCs w:val="21"/>
              </w:rPr>
              <w:alias w:val="重要的账龄超过1年的其他应付款明细"/>
              <w:tag w:val="_TUP_107abfb893f149c8878e75d2528d9efe"/>
              <w:id w:val="-1945215030"/>
              <w:lock w:val="sdtLocked"/>
            </w:sdtPr>
            <w:sdtEndPr/>
            <w:sdtContent>
              <w:tr w:rsidR="00B740E0">
                <w:tc>
                  <w:tcPr>
                    <w:tcW w:w="1607" w:type="pct"/>
                    <w:tcBorders>
                      <w:bottom w:val="single" w:sz="4" w:space="0" w:color="auto"/>
                    </w:tcBorders>
                    <w:shd w:val="clear" w:color="auto" w:fill="auto"/>
                  </w:tcPr>
                  <w:p w:rsidR="00B740E0" w:rsidRDefault="00B740E0">
                    <w:pPr>
                      <w:rPr>
                        <w:szCs w:val="21"/>
                      </w:rPr>
                    </w:pPr>
                    <w:r>
                      <w:t>东升路市场保证金</w:t>
                    </w:r>
                  </w:p>
                </w:tc>
                <w:tc>
                  <w:tcPr>
                    <w:tcW w:w="1673" w:type="pct"/>
                    <w:shd w:val="clear" w:color="auto" w:fill="auto"/>
                  </w:tcPr>
                  <w:p w:rsidR="00B740E0" w:rsidRDefault="00B740E0">
                    <w:pPr>
                      <w:jc w:val="right"/>
                      <w:rPr>
                        <w:szCs w:val="21"/>
                      </w:rPr>
                    </w:pPr>
                    <w:r>
                      <w:t>23,850,000.00</w:t>
                    </w:r>
                  </w:p>
                </w:tc>
                <w:tc>
                  <w:tcPr>
                    <w:tcW w:w="1720" w:type="pct"/>
                    <w:shd w:val="clear" w:color="auto" w:fill="auto"/>
                  </w:tcPr>
                  <w:p w:rsidR="00B740E0" w:rsidRDefault="00B740E0">
                    <w:pPr>
                      <w:rPr>
                        <w:szCs w:val="21"/>
                      </w:rPr>
                    </w:pPr>
                    <w:r>
                      <w:t>未到期</w:t>
                    </w:r>
                  </w:p>
                </w:tc>
              </w:tr>
            </w:sdtContent>
          </w:sdt>
          <w:sdt>
            <w:sdtPr>
              <w:rPr>
                <w:szCs w:val="21"/>
              </w:rPr>
              <w:alias w:val="重要的账龄超过1年的其他应付款明细"/>
              <w:tag w:val="_TUP_107abfb893f149c8878e75d2528d9efe"/>
              <w:id w:val="825161923"/>
              <w:lock w:val="sdtLocked"/>
            </w:sdtPr>
            <w:sdtEndPr/>
            <w:sdtContent>
              <w:tr w:rsidR="00B740E0">
                <w:tc>
                  <w:tcPr>
                    <w:tcW w:w="1607" w:type="pct"/>
                    <w:tcBorders>
                      <w:bottom w:val="single" w:sz="4" w:space="0" w:color="auto"/>
                    </w:tcBorders>
                    <w:shd w:val="clear" w:color="auto" w:fill="auto"/>
                  </w:tcPr>
                  <w:p w:rsidR="00B740E0" w:rsidRDefault="00B740E0">
                    <w:pPr>
                      <w:rPr>
                        <w:szCs w:val="21"/>
                      </w:rPr>
                    </w:pPr>
                    <w:r>
                      <w:t>坯布市场报名押金</w:t>
                    </w:r>
                  </w:p>
                </w:tc>
                <w:tc>
                  <w:tcPr>
                    <w:tcW w:w="1673" w:type="pct"/>
                    <w:shd w:val="clear" w:color="auto" w:fill="auto"/>
                  </w:tcPr>
                  <w:p w:rsidR="00B740E0" w:rsidRDefault="00B740E0">
                    <w:pPr>
                      <w:jc w:val="right"/>
                      <w:rPr>
                        <w:szCs w:val="21"/>
                      </w:rPr>
                    </w:pPr>
                    <w:r>
                      <w:t>13,040,000.00</w:t>
                    </w:r>
                  </w:p>
                </w:tc>
                <w:tc>
                  <w:tcPr>
                    <w:tcW w:w="1720" w:type="pct"/>
                    <w:shd w:val="clear" w:color="auto" w:fill="auto"/>
                  </w:tcPr>
                  <w:p w:rsidR="00B740E0" w:rsidRDefault="00B740E0">
                    <w:pPr>
                      <w:rPr>
                        <w:szCs w:val="21"/>
                      </w:rPr>
                    </w:pPr>
                    <w:r>
                      <w:t>未到期</w:t>
                    </w:r>
                  </w:p>
                </w:tc>
              </w:tr>
            </w:sdtContent>
          </w:sdt>
          <w:sdt>
            <w:sdtPr>
              <w:rPr>
                <w:szCs w:val="21"/>
              </w:rPr>
              <w:alias w:val="重要的账龄超过1年的其他应付款明细"/>
              <w:tag w:val="_TUP_107abfb893f149c8878e75d2528d9efe"/>
              <w:id w:val="-1068343656"/>
              <w:lock w:val="sdtLocked"/>
            </w:sdtPr>
            <w:sdtEndPr/>
            <w:sdtContent>
              <w:tr w:rsidR="00B740E0">
                <w:tc>
                  <w:tcPr>
                    <w:tcW w:w="1607" w:type="pct"/>
                    <w:tcBorders>
                      <w:bottom w:val="single" w:sz="4" w:space="0" w:color="auto"/>
                    </w:tcBorders>
                    <w:shd w:val="clear" w:color="auto" w:fill="auto"/>
                  </w:tcPr>
                  <w:p w:rsidR="00B740E0" w:rsidRDefault="00B740E0">
                    <w:pPr>
                      <w:rPr>
                        <w:szCs w:val="21"/>
                      </w:rPr>
                    </w:pPr>
                    <w:r>
                      <w:t>北联市场水电费押金</w:t>
                    </w:r>
                  </w:p>
                </w:tc>
                <w:tc>
                  <w:tcPr>
                    <w:tcW w:w="1673" w:type="pct"/>
                    <w:shd w:val="clear" w:color="auto" w:fill="auto"/>
                  </w:tcPr>
                  <w:p w:rsidR="00B740E0" w:rsidRDefault="00B740E0">
                    <w:pPr>
                      <w:jc w:val="right"/>
                      <w:rPr>
                        <w:szCs w:val="21"/>
                      </w:rPr>
                    </w:pPr>
                    <w:r>
                      <w:t>4,468,000.00</w:t>
                    </w:r>
                  </w:p>
                </w:tc>
                <w:tc>
                  <w:tcPr>
                    <w:tcW w:w="1720" w:type="pct"/>
                    <w:shd w:val="clear" w:color="auto" w:fill="auto"/>
                  </w:tcPr>
                  <w:p w:rsidR="00B740E0" w:rsidRDefault="00B740E0">
                    <w:pPr>
                      <w:rPr>
                        <w:szCs w:val="21"/>
                      </w:rPr>
                    </w:pPr>
                    <w:r>
                      <w:t>未到期</w:t>
                    </w:r>
                  </w:p>
                </w:tc>
              </w:tr>
            </w:sdtContent>
          </w:sdt>
          <w:sdt>
            <w:sdtPr>
              <w:rPr>
                <w:szCs w:val="21"/>
              </w:rPr>
              <w:alias w:val="重要的账龄超过1年的其他应付款明细"/>
              <w:tag w:val="_TUP_107abfb893f149c8878e75d2528d9efe"/>
              <w:id w:val="1364703601"/>
              <w:lock w:val="sdtLocked"/>
            </w:sdtPr>
            <w:sdtEndPr/>
            <w:sdtContent>
              <w:tr w:rsidR="00B740E0">
                <w:tc>
                  <w:tcPr>
                    <w:tcW w:w="1607" w:type="pct"/>
                    <w:tcBorders>
                      <w:bottom w:val="single" w:sz="4" w:space="0" w:color="auto"/>
                    </w:tcBorders>
                    <w:shd w:val="clear" w:color="auto" w:fill="auto"/>
                  </w:tcPr>
                  <w:p w:rsidR="00B740E0" w:rsidRDefault="00B740E0">
                    <w:pPr>
                      <w:rPr>
                        <w:szCs w:val="21"/>
                      </w:rPr>
                    </w:pPr>
                    <w:r>
                      <w:t>国际物流押金</w:t>
                    </w:r>
                  </w:p>
                </w:tc>
                <w:tc>
                  <w:tcPr>
                    <w:tcW w:w="1673" w:type="pct"/>
                    <w:shd w:val="clear" w:color="auto" w:fill="auto"/>
                  </w:tcPr>
                  <w:p w:rsidR="00B740E0" w:rsidRDefault="00B740E0">
                    <w:pPr>
                      <w:jc w:val="right"/>
                      <w:rPr>
                        <w:szCs w:val="21"/>
                      </w:rPr>
                    </w:pPr>
                    <w:r>
                      <w:t>4,424,695.79</w:t>
                    </w:r>
                  </w:p>
                </w:tc>
                <w:tc>
                  <w:tcPr>
                    <w:tcW w:w="1720" w:type="pct"/>
                    <w:shd w:val="clear" w:color="auto" w:fill="auto"/>
                  </w:tcPr>
                  <w:p w:rsidR="00B740E0" w:rsidRDefault="00B740E0">
                    <w:pPr>
                      <w:rPr>
                        <w:szCs w:val="21"/>
                      </w:rPr>
                    </w:pPr>
                    <w:r>
                      <w:t>未到期</w:t>
                    </w:r>
                  </w:p>
                </w:tc>
              </w:tr>
            </w:sdtContent>
          </w:sdt>
          <w:tr w:rsidR="00B740E0">
            <w:sdt>
              <w:sdtPr>
                <w:tag w:val="_PLD_ea766d57335d427393a67dd762f0167b"/>
                <w:id w:val="-1848088837"/>
                <w:lock w:val="sdtLocked"/>
              </w:sdtPr>
              <w:sdtEndPr/>
              <w:sdtContent>
                <w:tc>
                  <w:tcPr>
                    <w:tcW w:w="1607" w:type="pct"/>
                    <w:shd w:val="clear" w:color="auto" w:fill="auto"/>
                    <w:vAlign w:val="center"/>
                  </w:tcPr>
                  <w:p w:rsidR="00B740E0" w:rsidRDefault="00B740E0">
                    <w:pPr>
                      <w:jc w:val="center"/>
                      <w:rPr>
                        <w:szCs w:val="21"/>
                      </w:rPr>
                    </w:pPr>
                    <w:r>
                      <w:rPr>
                        <w:rFonts w:hint="eastAsia"/>
                        <w:szCs w:val="21"/>
                      </w:rPr>
                      <w:t>合计</w:t>
                    </w:r>
                  </w:p>
                </w:tc>
              </w:sdtContent>
            </w:sdt>
            <w:tc>
              <w:tcPr>
                <w:tcW w:w="1673" w:type="pct"/>
                <w:shd w:val="clear" w:color="auto" w:fill="auto"/>
              </w:tcPr>
              <w:p w:rsidR="00B740E0" w:rsidRDefault="00B740E0">
                <w:pPr>
                  <w:jc w:val="right"/>
                  <w:rPr>
                    <w:szCs w:val="21"/>
                  </w:rPr>
                </w:pPr>
                <w:r>
                  <w:t>119,747,965.79</w:t>
                </w:r>
              </w:p>
            </w:tc>
            <w:tc>
              <w:tcPr>
                <w:tcW w:w="1720" w:type="pct"/>
                <w:shd w:val="clear" w:color="auto" w:fill="auto"/>
              </w:tcPr>
              <w:p w:rsidR="00B740E0" w:rsidRDefault="00B740E0">
                <w:pPr>
                  <w:jc w:val="center"/>
                  <w:rPr>
                    <w:szCs w:val="21"/>
                  </w:rPr>
                </w:pPr>
                <w:r>
                  <w:rPr>
                    <w:rFonts w:hint="eastAsia"/>
                    <w:szCs w:val="21"/>
                  </w:rPr>
                  <w:t>/</w:t>
                </w:r>
              </w:p>
            </w:tc>
          </w:tr>
        </w:tbl>
        <w:p w:rsidR="00B740E0" w:rsidRDefault="0031655D"/>
      </w:sdtContent>
    </w:sdt>
    <w:sdt>
      <w:sdtPr>
        <w:rPr>
          <w:rFonts w:hint="eastAsia"/>
        </w:rPr>
        <w:alias w:val="模块:其他说明"/>
        <w:tag w:val="_SEC_b03fcb02b4b747249703cbc2e0a127fd"/>
        <w:id w:val="-1035187101"/>
        <w:lock w:val="sdtLocked"/>
        <w:placeholder>
          <w:docPart w:val="GBC22222222222222222222222222222"/>
        </w:placeholder>
      </w:sdtPr>
      <w:sdtEndPr>
        <w:rPr>
          <w:rFonts w:hint="default"/>
          <w:szCs w:val="21"/>
        </w:rPr>
      </w:sdtEndPr>
      <w:sdtContent>
        <w:p w:rsidR="00B740E0" w:rsidRDefault="00B740E0">
          <w:r>
            <w:rPr>
              <w:rFonts w:hint="eastAsia"/>
            </w:rPr>
            <w:t>其他说明：</w:t>
          </w:r>
        </w:p>
        <w:sdt>
          <w:sdtPr>
            <w:alias w:val="是否适用：其他应付款的其他说明[双击切换]"/>
            <w:tag w:val="_GBC_c968ec386e144657884a6b5b483acbfd"/>
            <w:id w:val="-1290046422"/>
            <w:lock w:val="sdtLocked"/>
            <w:placeholder>
              <w:docPart w:val="GBC22222222222222222222222222222"/>
            </w:placeholder>
          </w:sdtPr>
          <w:sdtEndPr/>
          <w:sdtContent>
            <w:p w:rsidR="00B740E0" w:rsidRDefault="00B740E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5"/>
    <w:p w:rsidR="00B740E0" w:rsidRDefault="00B740E0">
      <w:pPr>
        <w:rPr>
          <w:szCs w:val="21"/>
        </w:rPr>
      </w:pPr>
    </w:p>
    <w:sdt>
      <w:sdtPr>
        <w:rPr>
          <w:rFonts w:ascii="宋体" w:hAnsi="宋体" w:cs="宋体" w:hint="eastAsia"/>
          <w:b w:val="0"/>
          <w:bCs w:val="0"/>
          <w:kern w:val="0"/>
          <w:szCs w:val="21"/>
        </w:rPr>
        <w:alias w:val="模块:划分为持有待售的负债"/>
        <w:tag w:val="_GBC_b863defdccbc448695ee82953f3da273"/>
        <w:id w:val="1708365993"/>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66925588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1912114052"/>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548451351"/>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其他流动负债</w:t>
      </w:r>
      <w:bookmarkStart w:id="166" w:name="_Hlk10536328"/>
    </w:p>
    <w:sdt>
      <w:sdtPr>
        <w:rPr>
          <w:rFonts w:hint="eastAsia"/>
          <w:szCs w:val="21"/>
        </w:rPr>
        <w:alias w:val="是否适用：其他流动负债情况 [双击切换]"/>
        <w:tag w:val="_GBC_80907e3e53c44260b850f42646eb3d63"/>
        <w:id w:val="-149325143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其他流动负债"/>
        <w:tag w:val="_SEC_56be6eded8da4d0d9ac5c3624a91cdc6"/>
        <w:id w:val="-591478666"/>
        <w:lock w:val="sdtLocked"/>
        <w:placeholder>
          <w:docPart w:val="GBC22222222222222222222222222222"/>
        </w:placeholder>
      </w:sdtPr>
      <w:sdtEndPr>
        <w:rPr>
          <w:szCs w:val="24"/>
        </w:rPr>
      </w:sdtEndPr>
      <w:sdtContent>
        <w:p w:rsidR="00B740E0" w:rsidRDefault="00B740E0">
          <w:pPr>
            <w:jc w:val="right"/>
            <w:rPr>
              <w:szCs w:val="21"/>
            </w:rPr>
          </w:pPr>
          <w:r>
            <w:rPr>
              <w:rFonts w:hint="eastAsia"/>
              <w:szCs w:val="21"/>
            </w:rPr>
            <w:t>单位：</w:t>
          </w:r>
          <w:sdt>
            <w:sdtPr>
              <w:rPr>
                <w:rFonts w:hint="eastAsia"/>
                <w:szCs w:val="21"/>
              </w:rPr>
              <w:alias w:val="单位：财务附注：其他流动负债"/>
              <w:tag w:val="_GBC_6d31349460124941a4929421727aab0e"/>
              <w:id w:val="312614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352845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119"/>
            <w:gridCol w:w="3129"/>
          </w:tblGrid>
          <w:tr w:rsidR="00B740E0">
            <w:trPr>
              <w:jc w:val="center"/>
            </w:trPr>
            <w:sdt>
              <w:sdtPr>
                <w:tag w:val="_PLD_8fb682e3d6ad4a60b648ec38137fbf9d"/>
                <w:id w:val="503943165"/>
                <w:lock w:val="sdtLocked"/>
              </w:sdtPr>
              <w:sdtEndPr/>
              <w:sdtContent>
                <w:tc>
                  <w:tcPr>
                    <w:tcW w:w="1547" w:type="pct"/>
                    <w:tcBorders>
                      <w:top w:val="single" w:sz="4" w:space="0" w:color="auto"/>
                      <w:left w:val="single" w:sz="4" w:space="0" w:color="auto"/>
                      <w:bottom w:val="single" w:sz="4" w:space="0" w:color="auto"/>
                      <w:right w:val="single" w:sz="4" w:space="0" w:color="auto"/>
                    </w:tcBorders>
                    <w:vAlign w:val="bottom"/>
                  </w:tcPr>
                  <w:p w:rsidR="00B740E0" w:rsidRDefault="00B740E0">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0c0b762dc58f486f9f736b7ace21e9a0"/>
                <w:id w:val="1090981522"/>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B740E0" w:rsidRDefault="00B740E0">
                    <w:pPr>
                      <w:adjustRightInd w:val="0"/>
                      <w:snapToGrid w:val="0"/>
                      <w:jc w:val="center"/>
                      <w:rPr>
                        <w:szCs w:val="21"/>
                      </w:rPr>
                    </w:pPr>
                    <w:r>
                      <w:rPr>
                        <w:rFonts w:hint="eastAsia"/>
                        <w:szCs w:val="21"/>
                      </w:rPr>
                      <w:t>期末余额</w:t>
                    </w:r>
                  </w:p>
                </w:tc>
              </w:sdtContent>
            </w:sdt>
            <w:sdt>
              <w:sdtPr>
                <w:tag w:val="_PLD_942d693f41424f82b813e282a8210643"/>
                <w:id w:val="847221388"/>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B740E0" w:rsidRDefault="00B740E0">
                    <w:pPr>
                      <w:adjustRightInd w:val="0"/>
                      <w:snapToGrid w:val="0"/>
                      <w:jc w:val="center"/>
                      <w:rPr>
                        <w:szCs w:val="21"/>
                      </w:rPr>
                    </w:pPr>
                    <w:r>
                      <w:rPr>
                        <w:rFonts w:hint="eastAsia"/>
                        <w:szCs w:val="21"/>
                      </w:rPr>
                      <w:t>期初余额</w:t>
                    </w:r>
                  </w:p>
                </w:tc>
              </w:sdtContent>
            </w:sdt>
          </w:tr>
          <w:tr w:rsidR="00B740E0">
            <w:trPr>
              <w:jc w:val="center"/>
            </w:trPr>
            <w:sdt>
              <w:sdtPr>
                <w:tag w:val="_PLD_ded88bf4ef70481a9765df686ab4ec99"/>
                <w:id w:val="1460687360"/>
                <w:lock w:val="sdtLocked"/>
              </w:sdtPr>
              <w:sdtEndPr/>
              <w:sdtContent>
                <w:tc>
                  <w:tcPr>
                    <w:tcW w:w="1547" w:type="pct"/>
                    <w:tcBorders>
                      <w:top w:val="single" w:sz="4" w:space="0" w:color="auto"/>
                      <w:left w:val="single" w:sz="4" w:space="0" w:color="auto"/>
                      <w:bottom w:val="single" w:sz="4" w:space="0" w:color="auto"/>
                      <w:right w:val="single" w:sz="4" w:space="0" w:color="auto"/>
                    </w:tcBorders>
                  </w:tcPr>
                  <w:p w:rsidR="00B740E0" w:rsidRDefault="00B740E0">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trPr>
              <w:jc w:val="center"/>
            </w:trPr>
            <w:sdt>
              <w:sdtPr>
                <w:tag w:val="_PLD_8a3ee9fb31a7471489501bd0334950d5"/>
                <w:id w:val="289253863"/>
                <w:lock w:val="sdtLocked"/>
              </w:sdtPr>
              <w:sdtEndPr/>
              <w:sdtContent>
                <w:tc>
                  <w:tcPr>
                    <w:tcW w:w="1547" w:type="pct"/>
                    <w:tcBorders>
                      <w:top w:val="single" w:sz="4" w:space="0" w:color="auto"/>
                      <w:left w:val="single" w:sz="4" w:space="0" w:color="auto"/>
                      <w:bottom w:val="single" w:sz="4" w:space="0" w:color="auto"/>
                      <w:right w:val="single" w:sz="4" w:space="0" w:color="auto"/>
                    </w:tcBorders>
                  </w:tcPr>
                  <w:p w:rsidR="00B740E0" w:rsidRDefault="00B740E0">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sdt>
            <w:sdtPr>
              <w:rPr>
                <w:rFonts w:hint="eastAsia"/>
                <w:szCs w:val="21"/>
              </w:rPr>
              <w:alias w:val="其他流动负债明细"/>
              <w:tag w:val="_GBC_6ad57a8cdfbd4161b9e29fe9e473fce8"/>
              <w:id w:val="1906332267"/>
            </w:sdtPr>
            <w:sdtEndPr/>
            <w:sdtContent>
              <w:tr w:rsidR="00B740E0">
                <w:trPr>
                  <w:jc w:val="center"/>
                </w:trPr>
                <w:tc>
                  <w:tcPr>
                    <w:tcW w:w="1547"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191,378.35</w:t>
                    </w:r>
                  </w:p>
                </w:tc>
                <w:tc>
                  <w:tcPr>
                    <w:tcW w:w="172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203,118.69</w:t>
                    </w:r>
                  </w:p>
                </w:tc>
              </w:tr>
            </w:sdtContent>
          </w:sdt>
          <w:tr w:rsidR="00B740E0">
            <w:trPr>
              <w:jc w:val="center"/>
            </w:trPr>
            <w:sdt>
              <w:sdtPr>
                <w:tag w:val="_PLD_3835b041db764a298b09897ff76b9cf1"/>
                <w:id w:val="-1645424774"/>
                <w:lock w:val="sdtLocked"/>
              </w:sdtPr>
              <w:sdtEndPr/>
              <w:sdtContent>
                <w:tc>
                  <w:tcPr>
                    <w:tcW w:w="1547"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B740E0" w:rsidRDefault="00B740E0">
                <w:pPr>
                  <w:jc w:val="right"/>
                </w:pPr>
                <w:r>
                  <w:t>191,378.35</w:t>
                </w:r>
              </w:p>
            </w:tc>
            <w:tc>
              <w:tcPr>
                <w:tcW w:w="1729" w:type="pct"/>
                <w:tcBorders>
                  <w:top w:val="single" w:sz="4" w:space="0" w:color="auto"/>
                  <w:left w:val="single" w:sz="4" w:space="0" w:color="auto"/>
                  <w:bottom w:val="single" w:sz="4" w:space="0" w:color="auto"/>
                  <w:right w:val="single" w:sz="4" w:space="0" w:color="auto"/>
                </w:tcBorders>
              </w:tcPr>
              <w:p w:rsidR="00B740E0" w:rsidRDefault="00B740E0">
                <w:pPr>
                  <w:jc w:val="right"/>
                </w:pPr>
                <w:r>
                  <w:t>203,118.69</w:t>
                </w:r>
              </w:p>
            </w:tc>
          </w:tr>
        </w:tbl>
        <w:p w:rsidR="00B740E0" w:rsidRPr="00202677" w:rsidRDefault="0031655D"/>
      </w:sdtContent>
    </w:sdt>
    <w:bookmarkEnd w:id="166" w:displacedByCustomXml="prev"/>
    <w:sdt>
      <w:sdtPr>
        <w:rPr>
          <w:rFonts w:hint="eastAsia"/>
          <w:bCs/>
          <w:szCs w:val="22"/>
        </w:rPr>
        <w:alias w:val="模块:短期应付债券的增减变动"/>
        <w:tag w:val="_GBC_4577b030bbab4faa991328e6acd5a589"/>
        <w:id w:val="298589654"/>
        <w:lock w:val="sdtLocked"/>
        <w:placeholder>
          <w:docPart w:val="GBC22222222222222222222222222222"/>
        </w:placeholder>
      </w:sdtPr>
      <w:sdtEndPr>
        <w:rPr>
          <w:rFonts w:cstheme="minorBidi" w:hint="default"/>
          <w:bCs w:val="0"/>
          <w:color w:val="000000" w:themeColor="text1"/>
          <w:kern w:val="2"/>
          <w:szCs w:val="21"/>
        </w:rPr>
      </w:sdtEndPr>
      <w:sdtContent>
        <w:p w:rsidR="00B740E0" w:rsidRDefault="00B740E0">
          <w:r>
            <w:rPr>
              <w:rFonts w:hint="eastAsia"/>
            </w:rPr>
            <w:t>短期</w:t>
          </w:r>
          <w:r>
            <w:t>应付债券的增减变动</w:t>
          </w:r>
          <w:r>
            <w:rPr>
              <w:rFonts w:hint="eastAsia"/>
            </w:rPr>
            <w:t>：</w:t>
          </w:r>
        </w:p>
        <w:sdt>
          <w:sdtPr>
            <w:alias w:val="是否适用：短期应付债券的增减变动[双击切换]"/>
            <w:tag w:val="_GBC_82d0c6ce58744d20918b6a0221dbac6b"/>
            <w:id w:val="-878697000"/>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436564732"/>
        <w:lock w:val="sdtLocked"/>
        <w:placeholder>
          <w:docPart w:val="GBC22222222222222222222222222222"/>
        </w:placeholder>
      </w:sdtPr>
      <w:sdtEndPr>
        <w:rPr>
          <w:rFonts w:hint="default"/>
          <w:color w:val="000000" w:themeColor="text1"/>
        </w:rPr>
      </w:sdtEndPr>
      <w:sdtContent>
        <w:p w:rsidR="00B740E0" w:rsidRDefault="00B740E0">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448397419"/>
            <w:lock w:val="sdtLocked"/>
            <w:placeholder>
              <w:docPart w:val="GBC22222222222222222222222222222"/>
            </w:placeholder>
          </w:sdtPr>
          <w:sdtEndPr/>
          <w:sdtContent>
            <w:p w:rsidR="00B740E0" w:rsidRDefault="00B740E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1907677193"/>
        <w:lock w:val="sdtLocked"/>
        <w:placeholder>
          <w:docPart w:val="GBC22222222222222222222222222222"/>
        </w:placeholder>
      </w:sdtPr>
      <w:sdtEndPr>
        <w:rPr>
          <w:rFonts w:cstheme="minorBidi" w:hint="default"/>
          <w:color w:val="000000" w:themeColor="text1"/>
          <w:kern w:val="2"/>
          <w:szCs w:val="21"/>
        </w:rPr>
      </w:sdtEndPr>
      <w:sdtContent>
        <w:p w:rsidR="00B740E0" w:rsidRDefault="00B740E0" w:rsidP="00020424">
          <w:pPr>
            <w:pStyle w:val="4"/>
            <w:numPr>
              <w:ilvl w:val="0"/>
              <w:numId w:val="76"/>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82451021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GBC_7195bfed3c6d4a6fb2b17f01aa73f311"/>
        <w:id w:val="141082329"/>
        <w:lock w:val="sdtLocked"/>
        <w:placeholder>
          <w:docPart w:val="GBC22222222222222222222222222222"/>
        </w:placeholder>
      </w:sdtPr>
      <w:sdtEndPr>
        <w:rPr>
          <w:rFonts w:hint="default"/>
          <w:color w:val="auto"/>
        </w:rPr>
      </w:sdtEndPr>
      <w:sdtContent>
        <w:p w:rsidR="00B740E0" w:rsidRDefault="00B740E0">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867968693"/>
            <w:lock w:val="sdtLocked"/>
            <w:placeholder>
              <w:docPart w:val="GBC22222222222222222222222222222"/>
            </w:placeholder>
          </w:sdtPr>
          <w:sdtEndPr/>
          <w:sdtContent>
            <w:p w:rsidR="00B740E0" w:rsidRDefault="00B740E0">
              <w:pPr>
                <w:snapToGrid w:val="0"/>
                <w:rPr>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775687174"/>
        <w:lock w:val="sdtLocked"/>
        <w:placeholder>
          <w:docPart w:val="GBC22222222222222222222222222222"/>
        </w:placeholder>
      </w:sdtPr>
      <w:sdtEndPr/>
      <w:sdtContent>
        <w:p w:rsidR="00B740E0" w:rsidRDefault="00B740E0" w:rsidP="00020424">
          <w:pPr>
            <w:pStyle w:val="4"/>
            <w:numPr>
              <w:ilvl w:val="0"/>
              <w:numId w:val="77"/>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39574638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441271713"/>
        <w:lock w:val="sdtLocked"/>
        <w:placeholder>
          <w:docPart w:val="GBC22222222222222222222222222222"/>
        </w:placeholder>
      </w:sdtPr>
      <w:sdtEndPr>
        <w:rPr>
          <w:rFonts w:hint="eastAsia"/>
          <w:b/>
          <w:bCs/>
          <w:color w:val="000000" w:themeColor="text1"/>
          <w:szCs w:val="21"/>
        </w:rPr>
      </w:sdtEndPr>
      <w:sdtContent>
        <w:p w:rsidR="00B740E0" w:rsidRDefault="00B740E0" w:rsidP="00020424">
          <w:pPr>
            <w:pStyle w:val="4"/>
            <w:numPr>
              <w:ilvl w:val="0"/>
              <w:numId w:val="77"/>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78295001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67" w:name="OLE_LINK16" w:displacedByCustomXml="next"/>
    <w:bookmarkStart w:id="168" w:name="OLE_LINK18" w:displacedByCustomXml="next"/>
    <w:sdt>
      <w:sdtPr>
        <w:rPr>
          <w:rFonts w:ascii="宋体" w:hAnsi="宋体" w:cs="宋体" w:hint="eastAsia"/>
          <w:b w:val="0"/>
          <w:bCs w:val="0"/>
          <w:kern w:val="0"/>
          <w:szCs w:val="21"/>
        </w:rPr>
        <w:alias w:val="模块:可转换公司债券的转股条件、转股时间说明："/>
        <w:tag w:val="_GBC_235b19ac1003437586dbfe1a48116b09"/>
        <w:id w:val="-675190041"/>
        <w:lock w:val="sdtLocked"/>
        <w:placeholder>
          <w:docPart w:val="GBC22222222222222222222222222222"/>
        </w:placeholder>
      </w:sdtPr>
      <w:sdtEndPr/>
      <w:sdtContent>
        <w:p w:rsidR="00B740E0" w:rsidRDefault="00B740E0" w:rsidP="00020424">
          <w:pPr>
            <w:pStyle w:val="4"/>
            <w:numPr>
              <w:ilvl w:val="0"/>
              <w:numId w:val="77"/>
            </w:numPr>
            <w:tabs>
              <w:tab w:val="left" w:pos="672"/>
            </w:tabs>
            <w:rPr>
              <w:rFonts w:ascii="宋体" w:hAnsi="宋体"/>
              <w:szCs w:val="21"/>
            </w:rPr>
          </w:pPr>
          <w:r>
            <w:rPr>
              <w:rFonts w:ascii="宋体" w:hAnsi="宋体" w:hint="eastAsia"/>
              <w:szCs w:val="21"/>
            </w:rPr>
            <w:t>可转换公司债券的转股条件、转股时间说明</w:t>
          </w:r>
        </w:p>
        <w:sdt>
          <w:sdtPr>
            <w:alias w:val="是否适用：可转换公司债券的转股条件、转股时间说明[双击切换]"/>
            <w:tag w:val="_GBC_bdbcbf7db2194e929d8f2f4945774241"/>
            <w:id w:val="-1805386926"/>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bookmarkEnd w:id="167" w:displacedByCustomXml="next"/>
    <w:bookmarkEnd w:id="168" w:displacedByCustomXml="next"/>
    <w:sdt>
      <w:sdtPr>
        <w:rPr>
          <w:rFonts w:ascii="宋体" w:hAnsi="宋体" w:cs="宋体" w:hint="eastAsia"/>
          <w:b w:val="0"/>
          <w:bCs w:val="0"/>
          <w:kern w:val="0"/>
          <w:szCs w:val="21"/>
        </w:rPr>
        <w:alias w:val="模块:划分为金融负债的其他金融工具说明"/>
        <w:tag w:val="_GBC_d031ed2380884bb4aa3cb2efb2740308"/>
        <w:id w:val="1791399745"/>
        <w:lock w:val="sdtLocked"/>
        <w:placeholder>
          <w:docPart w:val="GBC22222222222222222222222222222"/>
        </w:placeholder>
      </w:sdtPr>
      <w:sdtEndPr>
        <w:rPr>
          <w:rFonts w:hint="default"/>
        </w:rPr>
      </w:sdtEndPr>
      <w:sdtContent>
        <w:p w:rsidR="00B740E0" w:rsidRDefault="00B740E0" w:rsidP="00020424">
          <w:pPr>
            <w:pStyle w:val="4"/>
            <w:numPr>
              <w:ilvl w:val="0"/>
              <w:numId w:val="77"/>
            </w:numPr>
            <w:tabs>
              <w:tab w:val="left" w:pos="672"/>
            </w:tabs>
            <w:rPr>
              <w:rFonts w:ascii="宋体" w:hAnsi="宋体"/>
              <w:szCs w:val="21"/>
            </w:rPr>
          </w:pPr>
          <w:r>
            <w:rPr>
              <w:rFonts w:ascii="宋体" w:hAnsi="宋体" w:hint="eastAsia"/>
              <w:szCs w:val="21"/>
            </w:rPr>
            <w:t>划分为金融负债的其他金融工具说明</w:t>
          </w:r>
        </w:p>
        <w:p w:rsidR="00B740E0" w:rsidRDefault="00B740E0">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178669227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rPr>
              <w:szCs w:val="21"/>
            </w:rPr>
          </w:pPr>
        </w:p>
        <w:p w:rsidR="00B740E0" w:rsidRDefault="00B740E0">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557512570"/>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914421570"/>
            <w:lock w:val="sdtLocked"/>
            <w:placeholder>
              <w:docPart w:val="GBC22222222222222222222222222222"/>
            </w:placeholder>
          </w:sdtPr>
          <w:sdtEndPr/>
          <w:sdtContent>
            <w:p w:rsidR="00B740E0" w:rsidRDefault="00B740E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sdt>
      <w:sdtPr>
        <w:rPr>
          <w:rFonts w:hint="eastAsia"/>
          <w:szCs w:val="21"/>
        </w:rPr>
        <w:alias w:val="模块:应付债券其他说明"/>
        <w:tag w:val="_GBC_32fb23173d7a4a4fa8cb056982254a59"/>
        <w:id w:val="1888141869"/>
        <w:lock w:val="sdtLocked"/>
        <w:placeholder>
          <w:docPart w:val="GBC22222222222222222222222222222"/>
        </w:placeholder>
      </w:sdtPr>
      <w:sdtEndPr/>
      <w:sdtContent>
        <w:p w:rsidR="00B740E0" w:rsidRDefault="00B740E0">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422248198"/>
            <w:lock w:val="sdtLocked"/>
            <w:placeholder>
              <w:docPart w:val="GBC22222222222222222222222222222"/>
            </w:placeholder>
          </w:sdtPr>
          <w:sdtEndPr/>
          <w:sdtContent>
            <w:p w:rsidR="00B740E0" w:rsidRDefault="00B740E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租赁负债"/>
        <w:tag w:val="_SEC_6bd3f432494344eb8aaf6d133dbbfdc8"/>
        <w:id w:val="-1143741467"/>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租赁负债</w:t>
          </w:r>
        </w:p>
        <w:sdt>
          <w:sdtPr>
            <w:rPr>
              <w:szCs w:val="21"/>
            </w:rPr>
            <w:alias w:val="是否适用：租赁负债[双击切换]"/>
            <w:tag w:val="_GBC_cec9aedf0aa8427d9bd5dbf17e698298"/>
            <w:id w:val="-1589996413"/>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Pr="00202677" w:rsidRDefault="0031655D"/>
      </w:sdtContent>
    </w:sd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长期应付款</w:t>
      </w:r>
    </w:p>
    <w:bookmarkStart w:id="169" w:name="_Hlk532911057" w:displacedByCustomXml="next"/>
    <w:bookmarkStart w:id="170" w:name="_Hlk10536746" w:displacedByCustomXml="next"/>
    <w:sdt>
      <w:sdtPr>
        <w:rPr>
          <w:rFonts w:ascii="宋体" w:hAnsi="宋体" w:cs="宋体" w:hint="eastAsia"/>
          <w:b w:val="0"/>
          <w:bCs w:val="0"/>
          <w:kern w:val="0"/>
          <w:szCs w:val="24"/>
        </w:rPr>
        <w:alias w:val="模块:项目列示"/>
        <w:tag w:val="_SEC_c0e96ee0f49e415f98873dfb1c798446"/>
        <w:id w:val="-726301942"/>
        <w:lock w:val="sdtLocked"/>
        <w:placeholder>
          <w:docPart w:val="GBC22222222222222222222222222222"/>
        </w:placeholder>
      </w:sdtPr>
      <w:sdtEndPr/>
      <w:sdtContent>
        <w:p w:rsidR="00B740E0" w:rsidRDefault="00B740E0">
          <w:pPr>
            <w:pStyle w:val="4"/>
            <w:rPr>
              <w:rFonts w:ascii="宋体" w:hAnsi="宋体"/>
            </w:rPr>
          </w:pPr>
          <w:r>
            <w:rPr>
              <w:rFonts w:ascii="宋体" w:hAnsi="宋体" w:hint="eastAsia"/>
            </w:rPr>
            <w:t>项目列示</w:t>
          </w:r>
        </w:p>
        <w:sdt>
          <w:sdtPr>
            <w:alias w:val="是否适用：长期应付款分类列示[双击切换]"/>
            <w:tag w:val="_GBC_dc1496c33e4a4cabb259020dbf46be93"/>
            <w:id w:val="770816458"/>
            <w:lock w:val="sdtLocked"/>
            <w:placeholder>
              <w:docPart w:val="GBC22222222222222222222222222222"/>
            </w:placeholder>
          </w:sdtPr>
          <w:sdtEndPr/>
          <w:sdtContent>
            <w:p w:rsidR="00B740E0" w:rsidRPr="00175944"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9" w:displacedByCustomXml="next"/>
    <w:bookmarkEnd w:id="170" w:displacedByCustomXml="next"/>
    <w:bookmarkStart w:id="171" w:name="_Hlk10536806" w:displacedByCustomXml="next"/>
    <w:bookmarkStart w:id="172" w:name="_Hlk10536877" w:displacedByCustomXml="next"/>
    <w:sdt>
      <w:sdtPr>
        <w:rPr>
          <w:rFonts w:ascii="宋体" w:hAnsi="宋体" w:cs="宋体" w:hint="eastAsia"/>
          <w:b w:val="0"/>
          <w:bCs w:val="0"/>
          <w:kern w:val="0"/>
          <w:szCs w:val="24"/>
        </w:rPr>
        <w:alias w:val="模块:长期应付款"/>
        <w:tag w:val="_SEC_1ac73daea3484386b92787e79e677fbb"/>
        <w:id w:val="-958098681"/>
        <w:lock w:val="sdtLocked"/>
        <w:placeholder>
          <w:docPart w:val="GBC22222222222222222222222222222"/>
        </w:placeholder>
      </w:sdtPr>
      <w:sdtEndPr>
        <w:rPr>
          <w:rFonts w:hint="default"/>
        </w:rPr>
      </w:sdtEndPr>
      <w:sdtContent>
        <w:p w:rsidR="00B740E0" w:rsidRDefault="00B740E0">
          <w:pPr>
            <w:pStyle w:val="4"/>
            <w:ind w:left="360" w:hanging="360"/>
            <w:rPr>
              <w:rFonts w:ascii="宋体" w:hAnsi="宋体"/>
            </w:rPr>
          </w:pPr>
          <w:r>
            <w:rPr>
              <w:rFonts w:ascii="宋体" w:hAnsi="宋体" w:hint="eastAsia"/>
            </w:rPr>
            <w:t>长期应付款</w:t>
          </w:r>
          <w:bookmarkEnd w:id="171"/>
        </w:p>
        <w:sdt>
          <w:sdtPr>
            <w:alias w:val="是否适用：按款项性质列示长期应付款[双击切换]"/>
            <w:tag w:val="_GBC_a9fa9a5286484f4bb853b1eff824e621"/>
            <w:id w:val="-2062704365"/>
            <w:lock w:val="sdtLocked"/>
            <w:placeholder>
              <w:docPart w:val="GBC22222222222222222222222222222"/>
            </w:placeholder>
          </w:sdtPr>
          <w:sdtEndPr/>
          <w:sdtContent>
            <w:p w:rsidR="00B740E0" w:rsidRDefault="00B740E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bookmarkEnd w:id="172" w:displacedByCustomXml="next"/>
    <w:sdt>
      <w:sdtPr>
        <w:rPr>
          <w:rFonts w:ascii="宋体" w:hAnsi="宋体" w:cs="宋体" w:hint="eastAsia"/>
          <w:b w:val="0"/>
          <w:bCs w:val="0"/>
          <w:kern w:val="0"/>
          <w:szCs w:val="24"/>
        </w:rPr>
        <w:alias w:val="模块:专项应付款"/>
        <w:tag w:val="_GBC_6847689be8c1493eb5db4e6dbab0fdbe"/>
        <w:id w:val="-1837751121"/>
        <w:lock w:val="sdtLocked"/>
        <w:placeholder>
          <w:docPart w:val="GBC22222222222222222222222222222"/>
        </w:placeholder>
      </w:sdtPr>
      <w:sdtEndPr>
        <w:rPr>
          <w:rFonts w:cstheme="minorBidi" w:hint="default"/>
          <w:color w:val="000000" w:themeColor="text1"/>
          <w:kern w:val="2"/>
          <w:szCs w:val="21"/>
        </w:rPr>
      </w:sdtEndPr>
      <w:sdtContent>
        <w:p w:rsidR="00B740E0" w:rsidRDefault="00B740E0">
          <w:pPr>
            <w:pStyle w:val="4"/>
            <w:rPr>
              <w:rFonts w:ascii="宋体" w:hAnsi="宋体"/>
            </w:rPr>
          </w:pPr>
          <w:r>
            <w:rPr>
              <w:rFonts w:ascii="宋体" w:hAnsi="宋体" w:hint="eastAsia"/>
            </w:rPr>
            <w:t>专项应付款</w:t>
          </w:r>
        </w:p>
        <w:sdt>
          <w:sdtPr>
            <w:alias w:val="是否适用：专项应付款[双击切换]"/>
            <w:tag w:val="_GBC_f70a824e87784429a75fa648d7634cf8"/>
            <w:id w:val="-78434612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rsidP="00202677">
          <w:pPr>
            <w:snapToGrid w:val="0"/>
            <w:rPr>
              <w:szCs w:val="21"/>
            </w:rPr>
          </w:pPr>
        </w:p>
      </w:sdtContent>
    </w:sd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长期应付职工薪酬</w:t>
      </w:r>
    </w:p>
    <w:sdt>
      <w:sdtPr>
        <w:alias w:val="是否适用：长期应付职工薪酬[双击切换]"/>
        <w:tag w:val="_GBC_077559b601814bb38f16734f98e8c045"/>
        <w:id w:val="-1633393793"/>
        <w:lock w:val="sdtLocked"/>
        <w:placeholder>
          <w:docPart w:val="GBC22222222222222222222222222222"/>
        </w:placeholder>
      </w:sdtPr>
      <w:sdtEndPr/>
      <w:sdtContent>
        <w:p w:rsidR="00366819" w:rsidRDefault="00B740E0" w:rsidP="00366819">
          <w:pPr>
            <w:rPr>
              <w:szCs w:val="21"/>
            </w:rPr>
          </w:pPr>
          <w:r>
            <w:fldChar w:fldCharType="begin"/>
          </w:r>
          <w:r w:rsidR="00366819">
            <w:instrText xml:space="preserve"> MACROBUTTON  SnrToggleCheckbox □适用 </w:instrText>
          </w:r>
          <w:r>
            <w:fldChar w:fldCharType="end"/>
          </w:r>
          <w:r>
            <w:fldChar w:fldCharType="begin"/>
          </w:r>
          <w:r w:rsidR="00366819">
            <w:instrText xml:space="preserve"> MACROBUTTON  SnrToggleCheckbox √不适用 </w:instrText>
          </w:r>
          <w:r>
            <w:fldChar w:fldCharType="end"/>
          </w:r>
        </w:p>
      </w:sdtContent>
    </w:sdt>
    <w:bookmarkStart w:id="173" w:name="_Hlk10537141" w:displacedByCustomXml="prev"/>
    <w:p w:rsidR="003D7312" w:rsidRDefault="003D7312">
      <w:pPr>
        <w:rPr>
          <w:szCs w:val="21"/>
        </w:rPr>
      </w:pPr>
    </w:p>
    <w:sdt>
      <w:sdtPr>
        <w:rPr>
          <w:rFonts w:ascii="宋体" w:hAnsi="宋体" w:cs="宋体" w:hint="eastAsia"/>
          <w:b w:val="0"/>
          <w:bCs w:val="0"/>
          <w:kern w:val="0"/>
          <w:szCs w:val="21"/>
        </w:rPr>
        <w:alias w:val="模块:预计负债"/>
        <w:tag w:val="_GBC_6b41f75046264d5392c8786bf4fd2da4"/>
        <w:id w:val="1777219793"/>
        <w:lock w:val="sdtLocked"/>
        <w:placeholder>
          <w:docPart w:val="GBC22222222222222222222222222222"/>
        </w:placeholder>
      </w:sdtPr>
      <w:sdtEndPr>
        <w:rPr>
          <w:rFonts w:cstheme="minorBidi" w:hint="default"/>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648188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rsidP="00202677">
          <w:pPr>
            <w:autoSpaceDE w:val="0"/>
            <w:autoSpaceDN w:val="0"/>
            <w:adjustRightInd w:val="0"/>
            <w:rPr>
              <w:szCs w:val="21"/>
            </w:rPr>
          </w:pPr>
        </w:p>
      </w:sdtContent>
    </w:sdt>
    <w:bookmarkEnd w:id="173" w:displacedByCustomXml="prev"/>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062778607"/>
        <w:lock w:val="sdtLocked"/>
        <w:placeholder>
          <w:docPart w:val="GBC22222222222222222222222222222"/>
        </w:placeholder>
      </w:sdtPr>
      <w:sdtEndPr>
        <w:rPr>
          <w:szCs w:val="24"/>
        </w:rPr>
      </w:sdtEndPr>
      <w:sdtContent>
        <w:p w:rsidR="00B740E0" w:rsidRDefault="00B740E0">
          <w:pPr>
            <w:pStyle w:val="affffffffff"/>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86044759"/>
            <w:lock w:val="sdtLocked"/>
            <w:placeholder>
              <w:docPart w:val="GBC22222222222222222222222222222"/>
            </w:placeholder>
          </w:sdtPr>
          <w:sdtEndPr/>
          <w:sdtContent>
            <w:p w:rsidR="00B740E0" w:rsidRDefault="00B740E0">
              <w:pPr>
                <w:pStyle w:val="affffffffff"/>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B740E0" w:rsidRDefault="00B740E0">
          <w:pPr>
            <w:pStyle w:val="affffffffff"/>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541890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1256710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01"/>
            <w:gridCol w:w="1442"/>
            <w:gridCol w:w="1457"/>
            <w:gridCol w:w="1441"/>
            <w:gridCol w:w="1485"/>
            <w:gridCol w:w="1567"/>
          </w:tblGrid>
          <w:tr w:rsidR="00B740E0">
            <w:trPr>
              <w:cantSplit/>
              <w:trHeight w:val="335"/>
            </w:trPr>
            <w:sdt>
              <w:sdtPr>
                <w:tag w:val="_PLD_eeb45564af314089916105a5217e0ff6"/>
                <w:id w:val="-953170173"/>
                <w:lock w:val="sdtLocked"/>
              </w:sdtPr>
              <w:sdtEndPr/>
              <w:sdtContent>
                <w:tc>
                  <w:tcPr>
                    <w:tcW w:w="844" w:type="pct"/>
                    <w:shd w:val="clear" w:color="auto" w:fill="auto"/>
                    <w:vAlign w:val="center"/>
                  </w:tcPr>
                  <w:p w:rsidR="00B740E0" w:rsidRDefault="00B740E0">
                    <w:pPr>
                      <w:jc w:val="center"/>
                      <w:rPr>
                        <w:szCs w:val="21"/>
                      </w:rPr>
                    </w:pPr>
                    <w:r>
                      <w:rPr>
                        <w:rFonts w:hint="eastAsia"/>
                        <w:szCs w:val="21"/>
                      </w:rPr>
                      <w:t>项目</w:t>
                    </w:r>
                  </w:p>
                </w:tc>
              </w:sdtContent>
            </w:sdt>
            <w:sdt>
              <w:sdtPr>
                <w:tag w:val="_PLD_e0613743f99d4af58a75406a4e2ba5a1"/>
                <w:id w:val="927461958"/>
                <w:lock w:val="sdtLocked"/>
              </w:sdtPr>
              <w:sdtEndPr/>
              <w:sdtContent>
                <w:tc>
                  <w:tcPr>
                    <w:tcW w:w="811" w:type="pct"/>
                    <w:shd w:val="clear" w:color="auto" w:fill="auto"/>
                    <w:vAlign w:val="center"/>
                  </w:tcPr>
                  <w:p w:rsidR="00B740E0" w:rsidRDefault="00B740E0">
                    <w:pPr>
                      <w:jc w:val="center"/>
                      <w:rPr>
                        <w:szCs w:val="21"/>
                      </w:rPr>
                    </w:pPr>
                    <w:r>
                      <w:rPr>
                        <w:rFonts w:hint="eastAsia"/>
                        <w:szCs w:val="21"/>
                      </w:rPr>
                      <w:t>期初余额</w:t>
                    </w:r>
                  </w:p>
                </w:tc>
              </w:sdtContent>
            </w:sdt>
            <w:sdt>
              <w:sdtPr>
                <w:tag w:val="_PLD_a27f928ad4574fe594e5f995d7a37059"/>
                <w:id w:val="-744483871"/>
                <w:lock w:val="sdtLocked"/>
              </w:sdtPr>
              <w:sdtEndPr/>
              <w:sdtContent>
                <w:tc>
                  <w:tcPr>
                    <w:tcW w:w="819" w:type="pct"/>
                    <w:shd w:val="clear" w:color="auto" w:fill="auto"/>
                    <w:vAlign w:val="center"/>
                  </w:tcPr>
                  <w:p w:rsidR="00B740E0" w:rsidRDefault="00B740E0">
                    <w:pPr>
                      <w:jc w:val="center"/>
                      <w:rPr>
                        <w:szCs w:val="21"/>
                      </w:rPr>
                    </w:pPr>
                    <w:r>
                      <w:rPr>
                        <w:rFonts w:hint="eastAsia"/>
                        <w:szCs w:val="21"/>
                      </w:rPr>
                      <w:t>本期增加</w:t>
                    </w:r>
                  </w:p>
                </w:tc>
              </w:sdtContent>
            </w:sdt>
            <w:sdt>
              <w:sdtPr>
                <w:tag w:val="_PLD_ed95bef3663d40fb90dd15d113f7f2c1"/>
                <w:id w:val="-618689174"/>
                <w:lock w:val="sdtLocked"/>
              </w:sdtPr>
              <w:sdtEndPr/>
              <w:sdtContent>
                <w:tc>
                  <w:tcPr>
                    <w:tcW w:w="810" w:type="pct"/>
                    <w:shd w:val="clear" w:color="auto" w:fill="auto"/>
                    <w:vAlign w:val="center"/>
                  </w:tcPr>
                  <w:p w:rsidR="00B740E0" w:rsidRDefault="00B740E0">
                    <w:pPr>
                      <w:jc w:val="center"/>
                      <w:rPr>
                        <w:szCs w:val="21"/>
                      </w:rPr>
                    </w:pPr>
                    <w:r>
                      <w:rPr>
                        <w:rFonts w:hint="eastAsia"/>
                        <w:szCs w:val="21"/>
                      </w:rPr>
                      <w:t>本期减少</w:t>
                    </w:r>
                  </w:p>
                </w:tc>
              </w:sdtContent>
            </w:sdt>
            <w:sdt>
              <w:sdtPr>
                <w:tag w:val="_PLD_367cd0591009413e93857494eaf8170a"/>
                <w:id w:val="2011567277"/>
                <w:lock w:val="sdtLocked"/>
              </w:sdtPr>
              <w:sdtEndPr/>
              <w:sdtContent>
                <w:tc>
                  <w:tcPr>
                    <w:tcW w:w="835" w:type="pct"/>
                    <w:shd w:val="clear" w:color="auto" w:fill="auto"/>
                    <w:vAlign w:val="center"/>
                  </w:tcPr>
                  <w:p w:rsidR="00B740E0" w:rsidRDefault="00B740E0">
                    <w:pPr>
                      <w:jc w:val="center"/>
                      <w:rPr>
                        <w:szCs w:val="21"/>
                      </w:rPr>
                    </w:pPr>
                    <w:r>
                      <w:rPr>
                        <w:rFonts w:hint="eastAsia"/>
                        <w:szCs w:val="21"/>
                      </w:rPr>
                      <w:t>期末余额</w:t>
                    </w:r>
                  </w:p>
                </w:tc>
              </w:sdtContent>
            </w:sdt>
            <w:sdt>
              <w:sdtPr>
                <w:tag w:val="_PLD_d61ffc61194047d79611cccd8488aece"/>
                <w:id w:val="-1899044295"/>
                <w:lock w:val="sdtLocked"/>
              </w:sdtPr>
              <w:sdtEndPr/>
              <w:sdtContent>
                <w:tc>
                  <w:tcPr>
                    <w:tcW w:w="882" w:type="pct"/>
                    <w:shd w:val="clear" w:color="auto" w:fill="auto"/>
                    <w:vAlign w:val="center"/>
                  </w:tcPr>
                  <w:p w:rsidR="00B740E0" w:rsidRDefault="00B740E0">
                    <w:pPr>
                      <w:jc w:val="center"/>
                      <w:rPr>
                        <w:szCs w:val="21"/>
                      </w:rPr>
                    </w:pPr>
                    <w:r>
                      <w:rPr>
                        <w:rFonts w:hint="eastAsia"/>
                        <w:szCs w:val="21"/>
                      </w:rPr>
                      <w:t>形成原因</w:t>
                    </w:r>
                  </w:p>
                </w:tc>
              </w:sdtContent>
            </w:sdt>
          </w:tr>
          <w:tr w:rsidR="00B740E0">
            <w:trPr>
              <w:cantSplit/>
            </w:trPr>
            <w:sdt>
              <w:sdtPr>
                <w:tag w:val="_PLD_c4ae7ac076814abda447ee2261fb9baa"/>
                <w:id w:val="-39524286"/>
                <w:lock w:val="sdtLocked"/>
              </w:sdtPr>
              <w:sdtEndPr/>
              <w:sdtContent>
                <w:tc>
                  <w:tcPr>
                    <w:tcW w:w="844" w:type="pct"/>
                    <w:shd w:val="clear" w:color="auto" w:fill="auto"/>
                    <w:vAlign w:val="center"/>
                  </w:tcPr>
                  <w:p w:rsidR="00B740E0" w:rsidRDefault="00B740E0">
                    <w:pPr>
                      <w:rPr>
                        <w:szCs w:val="21"/>
                      </w:rPr>
                    </w:pPr>
                    <w:r>
                      <w:rPr>
                        <w:rFonts w:hint="eastAsia"/>
                        <w:szCs w:val="21"/>
                      </w:rPr>
                      <w:t>政府补助</w:t>
                    </w:r>
                  </w:p>
                </w:tc>
              </w:sdtContent>
            </w:sdt>
            <w:tc>
              <w:tcPr>
                <w:tcW w:w="811" w:type="pct"/>
                <w:shd w:val="clear" w:color="auto" w:fill="auto"/>
              </w:tcPr>
              <w:p w:rsidR="00B740E0" w:rsidRDefault="00B740E0">
                <w:pPr>
                  <w:jc w:val="right"/>
                  <w:rPr>
                    <w:szCs w:val="21"/>
                  </w:rPr>
                </w:pPr>
                <w:r>
                  <w:t>17,500,313.92</w:t>
                </w:r>
              </w:p>
            </w:tc>
            <w:tc>
              <w:tcPr>
                <w:tcW w:w="819" w:type="pct"/>
                <w:shd w:val="clear" w:color="auto" w:fill="auto"/>
              </w:tcPr>
              <w:p w:rsidR="00B740E0" w:rsidRDefault="00B740E0">
                <w:pPr>
                  <w:jc w:val="right"/>
                  <w:rPr>
                    <w:szCs w:val="21"/>
                  </w:rPr>
                </w:pPr>
              </w:p>
            </w:tc>
            <w:tc>
              <w:tcPr>
                <w:tcW w:w="810" w:type="pct"/>
                <w:shd w:val="clear" w:color="auto" w:fill="auto"/>
              </w:tcPr>
              <w:p w:rsidR="00B740E0" w:rsidRDefault="00B740E0">
                <w:pPr>
                  <w:jc w:val="right"/>
                  <w:rPr>
                    <w:szCs w:val="21"/>
                  </w:rPr>
                </w:pPr>
                <w:r>
                  <w:t>1,194,332.76</w:t>
                </w:r>
              </w:p>
            </w:tc>
            <w:tc>
              <w:tcPr>
                <w:tcW w:w="835" w:type="pct"/>
                <w:shd w:val="clear" w:color="auto" w:fill="auto"/>
              </w:tcPr>
              <w:p w:rsidR="00B740E0" w:rsidRDefault="00B740E0">
                <w:pPr>
                  <w:jc w:val="right"/>
                  <w:rPr>
                    <w:szCs w:val="21"/>
                  </w:rPr>
                </w:pPr>
                <w:r>
                  <w:t>16,305,981.16</w:t>
                </w:r>
              </w:p>
            </w:tc>
            <w:tc>
              <w:tcPr>
                <w:tcW w:w="882" w:type="pct"/>
                <w:shd w:val="clear" w:color="auto" w:fill="auto"/>
              </w:tcPr>
              <w:p w:rsidR="00B740E0" w:rsidRDefault="00B740E0">
                <w:pPr>
                  <w:rPr>
                    <w:szCs w:val="21"/>
                  </w:rPr>
                </w:pPr>
                <w:r>
                  <w:t>政府补助</w:t>
                </w:r>
              </w:p>
            </w:tc>
          </w:tr>
          <w:tr w:rsidR="00B740E0">
            <w:trPr>
              <w:cantSplit/>
            </w:trPr>
            <w:sdt>
              <w:sdtPr>
                <w:tag w:val="_PLD_dc5eff4e97a943cb9b913ed360e42749"/>
                <w:id w:val="-1056935408"/>
                <w:lock w:val="sdtLocked"/>
              </w:sdtPr>
              <w:sdtEndPr/>
              <w:sdtContent>
                <w:tc>
                  <w:tcPr>
                    <w:tcW w:w="844" w:type="pct"/>
                    <w:shd w:val="clear" w:color="auto" w:fill="auto"/>
                    <w:vAlign w:val="center"/>
                  </w:tcPr>
                  <w:p w:rsidR="00B740E0" w:rsidRDefault="00B740E0">
                    <w:pPr>
                      <w:jc w:val="center"/>
                      <w:rPr>
                        <w:szCs w:val="21"/>
                      </w:rPr>
                    </w:pPr>
                    <w:r>
                      <w:rPr>
                        <w:rFonts w:hint="eastAsia"/>
                        <w:szCs w:val="21"/>
                      </w:rPr>
                      <w:t>合计</w:t>
                    </w:r>
                  </w:p>
                </w:tc>
              </w:sdtContent>
            </w:sdt>
            <w:tc>
              <w:tcPr>
                <w:tcW w:w="811" w:type="pct"/>
                <w:shd w:val="clear" w:color="auto" w:fill="auto"/>
              </w:tcPr>
              <w:p w:rsidR="00B740E0" w:rsidRDefault="00B740E0">
                <w:pPr>
                  <w:jc w:val="right"/>
                  <w:rPr>
                    <w:szCs w:val="21"/>
                  </w:rPr>
                </w:pPr>
                <w:r>
                  <w:t>17,500,313.92</w:t>
                </w:r>
              </w:p>
            </w:tc>
            <w:tc>
              <w:tcPr>
                <w:tcW w:w="819" w:type="pct"/>
                <w:shd w:val="clear" w:color="auto" w:fill="auto"/>
              </w:tcPr>
              <w:p w:rsidR="00B740E0" w:rsidRDefault="00B740E0">
                <w:pPr>
                  <w:jc w:val="right"/>
                  <w:rPr>
                    <w:szCs w:val="21"/>
                  </w:rPr>
                </w:pPr>
              </w:p>
            </w:tc>
            <w:tc>
              <w:tcPr>
                <w:tcW w:w="810" w:type="pct"/>
                <w:shd w:val="clear" w:color="auto" w:fill="auto"/>
              </w:tcPr>
              <w:p w:rsidR="00B740E0" w:rsidRDefault="00B740E0">
                <w:pPr>
                  <w:jc w:val="right"/>
                  <w:rPr>
                    <w:szCs w:val="21"/>
                  </w:rPr>
                </w:pPr>
                <w:r>
                  <w:t>1,194,332.76</w:t>
                </w:r>
              </w:p>
            </w:tc>
            <w:tc>
              <w:tcPr>
                <w:tcW w:w="835" w:type="pct"/>
                <w:shd w:val="clear" w:color="auto" w:fill="auto"/>
              </w:tcPr>
              <w:p w:rsidR="00B740E0" w:rsidRDefault="00B740E0">
                <w:pPr>
                  <w:jc w:val="right"/>
                  <w:rPr>
                    <w:szCs w:val="21"/>
                  </w:rPr>
                </w:pPr>
                <w:r>
                  <w:t>16,305,981.16</w:t>
                </w:r>
              </w:p>
            </w:tc>
            <w:tc>
              <w:tcPr>
                <w:tcW w:w="882" w:type="pct"/>
                <w:shd w:val="clear" w:color="auto" w:fill="auto"/>
              </w:tcPr>
              <w:p w:rsidR="00B740E0" w:rsidRDefault="00B740E0">
                <w:pPr>
                  <w:jc w:val="center"/>
                  <w:rPr>
                    <w:szCs w:val="21"/>
                  </w:rPr>
                </w:pPr>
                <w:r>
                  <w:rPr>
                    <w:rFonts w:hint="eastAsia"/>
                    <w:szCs w:val="21"/>
                  </w:rPr>
                  <w:t>/</w:t>
                </w:r>
              </w:p>
            </w:tc>
          </w:tr>
        </w:tbl>
        <w:p w:rsidR="00B740E0" w:rsidRPr="00202677" w:rsidRDefault="0031655D"/>
      </w:sdtContent>
    </w:sdt>
    <w:bookmarkStart w:id="174" w:name="_Hlk10537331" w:displacedByCustomXml="next"/>
    <w:sdt>
      <w:sdtPr>
        <w:rPr>
          <w:rFonts w:hint="eastAsia"/>
          <w:szCs w:val="21"/>
        </w:rPr>
        <w:alias w:val="模块:涉及政府补助的负债项目"/>
        <w:tag w:val="_GBC_e1594f7b2d3e4b13b3e32c6cde5b210a"/>
        <w:id w:val="1932161472"/>
        <w:lock w:val="sdtLocked"/>
        <w:placeholder>
          <w:docPart w:val="GBC22222222222222222222222222222"/>
        </w:placeholder>
      </w:sdtPr>
      <w:sdtEndPr>
        <w:rPr>
          <w:szCs w:val="24"/>
        </w:rPr>
      </w:sdtEndPr>
      <w:sdtContent>
        <w:p w:rsidR="00B740E0" w:rsidRDefault="00B740E0">
          <w:pPr>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16607013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2040884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1498961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20"/>
            <w:gridCol w:w="1233"/>
            <w:gridCol w:w="1054"/>
            <w:gridCol w:w="1150"/>
            <w:gridCol w:w="1140"/>
            <w:gridCol w:w="959"/>
            <w:gridCol w:w="1231"/>
            <w:gridCol w:w="1187"/>
          </w:tblGrid>
          <w:tr w:rsidR="00B740E0">
            <w:trPr>
              <w:jc w:val="center"/>
            </w:trPr>
            <w:sdt>
              <w:sdtPr>
                <w:rPr>
                  <w:sz w:val="18"/>
                  <w:szCs w:val="18"/>
                </w:rPr>
                <w:tag w:val="_PLD_1bd0a5248adb4713bfd06318a3648ceb"/>
                <w:id w:val="-1614509181"/>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负债项目</w:t>
                    </w:r>
                  </w:p>
                </w:tc>
              </w:sdtContent>
            </w:sdt>
            <w:sdt>
              <w:sdtPr>
                <w:rPr>
                  <w:sz w:val="18"/>
                  <w:szCs w:val="18"/>
                </w:rPr>
                <w:tag w:val="_PLD_11c88b40e8554a8db9e52728554ced53"/>
                <w:id w:val="-1994093658"/>
                <w:lock w:val="sdtLocked"/>
              </w:sdtPr>
              <w:sdtEndPr/>
              <w:sdtContent>
                <w:tc>
                  <w:tcPr>
                    <w:tcW w:w="612"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期初余额</w:t>
                    </w:r>
                  </w:p>
                </w:tc>
              </w:sdtContent>
            </w:sdt>
            <w:sdt>
              <w:sdtPr>
                <w:rPr>
                  <w:sz w:val="18"/>
                  <w:szCs w:val="18"/>
                </w:rPr>
                <w:tag w:val="_PLD_7b99be0925d1402da7bf5455be12c194"/>
                <w:id w:val="-796991702"/>
                <w:lock w:val="sdtLocked"/>
              </w:sdtPr>
              <w:sdtEndPr/>
              <w:sdtContent>
                <w:tc>
                  <w:tcPr>
                    <w:tcW w:w="523"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本期新增补助金额</w:t>
                    </w:r>
                  </w:p>
                </w:tc>
              </w:sdtContent>
            </w:sdt>
            <w:sdt>
              <w:sdtPr>
                <w:rPr>
                  <w:sz w:val="18"/>
                  <w:szCs w:val="18"/>
                </w:rPr>
                <w:tag w:val="_PLD_d945d90b68594904a9453791791d4ffa"/>
                <w:id w:val="-1216502872"/>
                <w:lock w:val="sdtLocked"/>
              </w:sdtPr>
              <w:sdtEndPr/>
              <w:sdtContent>
                <w:tc>
                  <w:tcPr>
                    <w:tcW w:w="571"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本期计入营业外收入金额</w:t>
                    </w:r>
                  </w:p>
                </w:tc>
              </w:sdtContent>
            </w:sdt>
            <w:tc>
              <w:tcPr>
                <w:tcW w:w="566"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tag w:val="_PLD_ac6886b89ddd4b75abc97b3f03668943"/>
                  <w:id w:val="-1263368644"/>
                  <w:lock w:val="sdtLocked"/>
                </w:sdtPr>
                <w:sdtEndPr/>
                <w:sdtContent>
                  <w:p w:rsidR="00B740E0" w:rsidRDefault="00B740E0">
                    <w:pPr>
                      <w:jc w:val="center"/>
                      <w:rPr>
                        <w:sz w:val="18"/>
                        <w:szCs w:val="18"/>
                      </w:rPr>
                    </w:pPr>
                    <w:r>
                      <w:rPr>
                        <w:rFonts w:hint="eastAsia"/>
                        <w:sz w:val="18"/>
                        <w:szCs w:val="18"/>
                      </w:rPr>
                      <w:t>本期计入其他收益金额</w:t>
                    </w:r>
                  </w:p>
                </w:sdtContent>
              </w:sdt>
            </w:tc>
            <w:sdt>
              <w:sdtPr>
                <w:rPr>
                  <w:sz w:val="18"/>
                  <w:szCs w:val="18"/>
                </w:rPr>
                <w:tag w:val="_PLD_822d9fedb3374c6199e425909b88c066"/>
                <w:id w:val="365038820"/>
                <w:lock w:val="sdtLocked"/>
              </w:sdtPr>
              <w:sdtEndPr/>
              <w:sdtContent>
                <w:tc>
                  <w:tcPr>
                    <w:tcW w:w="476"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其他变动</w:t>
                    </w:r>
                  </w:p>
                </w:tc>
              </w:sdtContent>
            </w:sdt>
            <w:sdt>
              <w:sdtPr>
                <w:rPr>
                  <w:sz w:val="18"/>
                  <w:szCs w:val="18"/>
                </w:rPr>
                <w:tag w:val="_PLD_1a96043f63c146309b6472d84b4d7aa6"/>
                <w:id w:val="-756437644"/>
                <w:lock w:val="sdtLocked"/>
              </w:sdtPr>
              <w:sdtEndPr/>
              <w:sdtContent>
                <w:tc>
                  <w:tcPr>
                    <w:tcW w:w="611"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期末余额</w:t>
                    </w:r>
                  </w:p>
                </w:tc>
              </w:sdtContent>
            </w:sdt>
            <w:sdt>
              <w:sdtPr>
                <w:rPr>
                  <w:sz w:val="18"/>
                  <w:szCs w:val="18"/>
                </w:rPr>
                <w:tag w:val="_PLD_b9b21d1fe20343d597f3219a3532324a"/>
                <w:id w:val="-1881002362"/>
                <w:lock w:val="sdtLocked"/>
              </w:sdtPr>
              <w:sdtEndPr/>
              <w:sdtContent>
                <w:tc>
                  <w:tcPr>
                    <w:tcW w:w="589"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 w:val="18"/>
                        <w:szCs w:val="18"/>
                      </w:rPr>
                    </w:pPr>
                    <w:r>
                      <w:rPr>
                        <w:sz w:val="18"/>
                        <w:szCs w:val="18"/>
                      </w:rPr>
                      <w:t>与资产相关/与收益相关</w:t>
                    </w:r>
                  </w:p>
                </w:tc>
              </w:sdtContent>
            </w:sdt>
          </w:tr>
          <w:sdt>
            <w:sdtPr>
              <w:rPr>
                <w:sz w:val="18"/>
                <w:szCs w:val="18"/>
              </w:rPr>
              <w:alias w:val="涉及政府补助的负债项目明细"/>
              <w:tag w:val="_GBC_57fa178d03fa46a3befea9bbb3ebc131"/>
              <w:id w:val="656270608"/>
              <w:lock w:val="sdtLocked"/>
            </w:sdtPr>
            <w:sdtEndPr/>
            <w:sdtContent>
              <w:tr w:rsidR="00B740E0">
                <w:trPr>
                  <w:jc w:val="center"/>
                </w:trPr>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rPr>
                        <w:sz w:val="18"/>
                        <w:szCs w:val="18"/>
                      </w:rPr>
                    </w:pPr>
                    <w:r>
                      <w:rPr>
                        <w:sz w:val="18"/>
                        <w:szCs w:val="18"/>
                      </w:rPr>
                      <w:t>市场建设专项资金</w:t>
                    </w:r>
                  </w:p>
                </w:tc>
                <w:tc>
                  <w:tcPr>
                    <w:tcW w:w="612"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1,955,238.23</w:t>
                    </w:r>
                  </w:p>
                </w:tc>
                <w:tc>
                  <w:tcPr>
                    <w:tcW w:w="523"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6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77,031.78</w:t>
                    </w:r>
                  </w:p>
                </w:tc>
                <w:tc>
                  <w:tcPr>
                    <w:tcW w:w="47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1,878,206.45</w:t>
                    </w:r>
                  </w:p>
                </w:tc>
                <w:tc>
                  <w:tcPr>
                    <w:tcW w:w="589" w:type="pct"/>
                    <w:tcBorders>
                      <w:top w:val="single" w:sz="4" w:space="0" w:color="auto"/>
                      <w:left w:val="single" w:sz="4" w:space="0" w:color="auto"/>
                      <w:bottom w:val="single" w:sz="4" w:space="0" w:color="auto"/>
                      <w:right w:val="single" w:sz="4" w:space="0" w:color="auto"/>
                    </w:tcBorders>
                  </w:tcPr>
                  <w:p w:rsidR="00B740E0" w:rsidRDefault="00B740E0">
                    <w:pPr>
                      <w:rPr>
                        <w:sz w:val="18"/>
                        <w:szCs w:val="18"/>
                      </w:rPr>
                    </w:pPr>
                    <w:r>
                      <w:rPr>
                        <w:sz w:val="18"/>
                        <w:szCs w:val="18"/>
                      </w:rPr>
                      <w:t>与资产相关</w:t>
                    </w:r>
                  </w:p>
                </w:tc>
              </w:tr>
            </w:sdtContent>
          </w:sdt>
          <w:sdt>
            <w:sdtPr>
              <w:rPr>
                <w:sz w:val="18"/>
                <w:szCs w:val="18"/>
              </w:rPr>
              <w:alias w:val="涉及政府补助的负债项目明细"/>
              <w:tag w:val="_GBC_57fa178d03fa46a3befea9bbb3ebc131"/>
              <w:id w:val="320548795"/>
              <w:lock w:val="sdtLocked"/>
            </w:sdtPr>
            <w:sdtEndPr/>
            <w:sdtContent>
              <w:tr w:rsidR="00B740E0">
                <w:trPr>
                  <w:jc w:val="center"/>
                </w:trPr>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rPr>
                        <w:sz w:val="18"/>
                        <w:szCs w:val="18"/>
                      </w:rPr>
                    </w:pPr>
                    <w:r>
                      <w:rPr>
                        <w:sz w:val="18"/>
                        <w:szCs w:val="18"/>
                      </w:rPr>
                      <w:t>重点市场建设贴息</w:t>
                    </w:r>
                  </w:p>
                </w:tc>
                <w:tc>
                  <w:tcPr>
                    <w:tcW w:w="612"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285,285.48</w:t>
                    </w:r>
                  </w:p>
                </w:tc>
                <w:tc>
                  <w:tcPr>
                    <w:tcW w:w="523"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6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9,009.00</w:t>
                    </w:r>
                  </w:p>
                </w:tc>
                <w:tc>
                  <w:tcPr>
                    <w:tcW w:w="47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276,276.48</w:t>
                    </w:r>
                  </w:p>
                </w:tc>
                <w:tc>
                  <w:tcPr>
                    <w:tcW w:w="589" w:type="pct"/>
                    <w:tcBorders>
                      <w:top w:val="single" w:sz="4" w:space="0" w:color="auto"/>
                      <w:left w:val="single" w:sz="4" w:space="0" w:color="auto"/>
                      <w:bottom w:val="single" w:sz="4" w:space="0" w:color="auto"/>
                      <w:right w:val="single" w:sz="4" w:space="0" w:color="auto"/>
                    </w:tcBorders>
                  </w:tcPr>
                  <w:p w:rsidR="00B740E0" w:rsidRDefault="00B740E0">
                    <w:pPr>
                      <w:rPr>
                        <w:sz w:val="18"/>
                        <w:szCs w:val="18"/>
                      </w:rPr>
                    </w:pPr>
                    <w:r>
                      <w:rPr>
                        <w:sz w:val="18"/>
                        <w:szCs w:val="18"/>
                      </w:rPr>
                      <w:t>与资产相关</w:t>
                    </w:r>
                  </w:p>
                </w:tc>
              </w:tr>
            </w:sdtContent>
          </w:sdt>
          <w:sdt>
            <w:sdtPr>
              <w:rPr>
                <w:sz w:val="18"/>
                <w:szCs w:val="18"/>
              </w:rPr>
              <w:alias w:val="涉及政府补助的负债项目明细"/>
              <w:tag w:val="_GBC_57fa178d03fa46a3befea9bbb3ebc131"/>
              <w:id w:val="1814447019"/>
              <w:lock w:val="sdtLocked"/>
            </w:sdtPr>
            <w:sdtEndPr/>
            <w:sdtContent>
              <w:tr w:rsidR="00B740E0">
                <w:trPr>
                  <w:jc w:val="center"/>
                </w:trPr>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rPr>
                        <w:sz w:val="18"/>
                        <w:szCs w:val="18"/>
                      </w:rPr>
                    </w:pPr>
                    <w:r>
                      <w:rPr>
                        <w:sz w:val="18"/>
                        <w:szCs w:val="18"/>
                      </w:rPr>
                      <w:t>交通运输重点项目资金</w:t>
                    </w:r>
                  </w:p>
                </w:tc>
                <w:tc>
                  <w:tcPr>
                    <w:tcW w:w="612"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8,166,666.43</w:t>
                    </w:r>
                  </w:p>
                </w:tc>
                <w:tc>
                  <w:tcPr>
                    <w:tcW w:w="523"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6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1,000,000.02</w:t>
                    </w:r>
                  </w:p>
                </w:tc>
                <w:tc>
                  <w:tcPr>
                    <w:tcW w:w="47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7,166,666.41</w:t>
                    </w:r>
                  </w:p>
                </w:tc>
                <w:tc>
                  <w:tcPr>
                    <w:tcW w:w="589" w:type="pct"/>
                    <w:tcBorders>
                      <w:top w:val="single" w:sz="4" w:space="0" w:color="auto"/>
                      <w:left w:val="single" w:sz="4" w:space="0" w:color="auto"/>
                      <w:bottom w:val="single" w:sz="4" w:space="0" w:color="auto"/>
                      <w:right w:val="single" w:sz="4" w:space="0" w:color="auto"/>
                    </w:tcBorders>
                  </w:tcPr>
                  <w:p w:rsidR="00B740E0" w:rsidRDefault="00B740E0">
                    <w:pPr>
                      <w:rPr>
                        <w:sz w:val="18"/>
                        <w:szCs w:val="18"/>
                      </w:rPr>
                    </w:pPr>
                    <w:r>
                      <w:rPr>
                        <w:sz w:val="18"/>
                        <w:szCs w:val="18"/>
                      </w:rPr>
                      <w:t>与资产相关</w:t>
                    </w:r>
                  </w:p>
                </w:tc>
              </w:tr>
            </w:sdtContent>
          </w:sdt>
          <w:sdt>
            <w:sdtPr>
              <w:rPr>
                <w:sz w:val="18"/>
                <w:szCs w:val="18"/>
              </w:rPr>
              <w:alias w:val="涉及政府补助的负债项目明细"/>
              <w:tag w:val="_GBC_57fa178d03fa46a3befea9bbb3ebc131"/>
              <w:id w:val="1211537897"/>
              <w:lock w:val="sdtLocked"/>
            </w:sdtPr>
            <w:sdtEndPr/>
            <w:sdtContent>
              <w:tr w:rsidR="00B740E0">
                <w:trPr>
                  <w:jc w:val="center"/>
                </w:trPr>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rPr>
                        <w:sz w:val="18"/>
                        <w:szCs w:val="18"/>
                      </w:rPr>
                    </w:pPr>
                    <w:r>
                      <w:rPr>
                        <w:sz w:val="18"/>
                        <w:szCs w:val="18"/>
                      </w:rPr>
                      <w:t>2016年省发展和改革专项资金</w:t>
                    </w:r>
                  </w:p>
                </w:tc>
                <w:tc>
                  <w:tcPr>
                    <w:tcW w:w="612"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5,310,810.82</w:t>
                    </w:r>
                  </w:p>
                </w:tc>
                <w:tc>
                  <w:tcPr>
                    <w:tcW w:w="523"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6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88,021.69</w:t>
                    </w:r>
                  </w:p>
                </w:tc>
                <w:tc>
                  <w:tcPr>
                    <w:tcW w:w="47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5,222,789.13</w:t>
                    </w:r>
                  </w:p>
                </w:tc>
                <w:tc>
                  <w:tcPr>
                    <w:tcW w:w="589" w:type="pct"/>
                    <w:tcBorders>
                      <w:top w:val="single" w:sz="4" w:space="0" w:color="auto"/>
                      <w:left w:val="single" w:sz="4" w:space="0" w:color="auto"/>
                      <w:bottom w:val="single" w:sz="4" w:space="0" w:color="auto"/>
                      <w:right w:val="single" w:sz="4" w:space="0" w:color="auto"/>
                    </w:tcBorders>
                  </w:tcPr>
                  <w:p w:rsidR="00B740E0" w:rsidRDefault="00B740E0">
                    <w:pPr>
                      <w:rPr>
                        <w:sz w:val="18"/>
                        <w:szCs w:val="18"/>
                      </w:rPr>
                    </w:pPr>
                    <w:r>
                      <w:rPr>
                        <w:sz w:val="18"/>
                        <w:szCs w:val="18"/>
                      </w:rPr>
                      <w:t>与资产相关</w:t>
                    </w:r>
                  </w:p>
                </w:tc>
              </w:tr>
            </w:sdtContent>
          </w:sdt>
          <w:sdt>
            <w:sdtPr>
              <w:rPr>
                <w:sz w:val="18"/>
                <w:szCs w:val="18"/>
              </w:rPr>
              <w:alias w:val="涉及政府补助的负债项目明细"/>
              <w:tag w:val="_GBC_57fa178d03fa46a3befea9bbb3ebc131"/>
              <w:id w:val="-637179154"/>
              <w:lock w:val="sdtLocked"/>
            </w:sdtPr>
            <w:sdtEndPr/>
            <w:sdtContent>
              <w:tr w:rsidR="00B740E0">
                <w:trPr>
                  <w:jc w:val="center"/>
                </w:trPr>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rPr>
                        <w:sz w:val="18"/>
                        <w:szCs w:val="18"/>
                      </w:rPr>
                    </w:pPr>
                    <w:r>
                      <w:rPr>
                        <w:sz w:val="18"/>
                        <w:szCs w:val="18"/>
                      </w:rPr>
                      <w:t>交通运输局政策补助资金</w:t>
                    </w:r>
                  </w:p>
                </w:tc>
                <w:tc>
                  <w:tcPr>
                    <w:tcW w:w="612"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1,782,312.96</w:t>
                    </w:r>
                  </w:p>
                </w:tc>
                <w:tc>
                  <w:tcPr>
                    <w:tcW w:w="523"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6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20,270.27</w:t>
                    </w:r>
                  </w:p>
                </w:tc>
                <w:tc>
                  <w:tcPr>
                    <w:tcW w:w="47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1,762,042.69</w:t>
                    </w:r>
                  </w:p>
                </w:tc>
                <w:tc>
                  <w:tcPr>
                    <w:tcW w:w="589" w:type="pct"/>
                    <w:tcBorders>
                      <w:top w:val="single" w:sz="4" w:space="0" w:color="auto"/>
                      <w:left w:val="single" w:sz="4" w:space="0" w:color="auto"/>
                      <w:bottom w:val="single" w:sz="4" w:space="0" w:color="auto"/>
                      <w:right w:val="single" w:sz="4" w:space="0" w:color="auto"/>
                    </w:tcBorders>
                  </w:tcPr>
                  <w:p w:rsidR="00B740E0" w:rsidRDefault="00B740E0">
                    <w:pPr>
                      <w:rPr>
                        <w:sz w:val="18"/>
                        <w:szCs w:val="18"/>
                      </w:rPr>
                    </w:pPr>
                    <w:r>
                      <w:rPr>
                        <w:sz w:val="18"/>
                        <w:szCs w:val="18"/>
                      </w:rPr>
                      <w:t>与资产相关</w:t>
                    </w:r>
                  </w:p>
                </w:tc>
              </w:tr>
            </w:sdtContent>
          </w:sdt>
          <w:sdt>
            <w:sdtPr>
              <w:rPr>
                <w:sz w:val="18"/>
                <w:szCs w:val="18"/>
              </w:rPr>
              <w:alias w:val="涉及政府补助的负债项目明细"/>
              <w:tag w:val="_GBC_57fa178d03fa46a3befea9bbb3ebc131"/>
              <w:id w:val="-1760826012"/>
              <w:lock w:val="sdtLocked"/>
            </w:sdtPr>
            <w:sdtEndPr/>
            <w:sdtContent>
              <w:tr w:rsidR="00B740E0">
                <w:trPr>
                  <w:jc w:val="center"/>
                </w:trPr>
                <w:tc>
                  <w:tcPr>
                    <w:tcW w:w="1052" w:type="pct"/>
                    <w:tcBorders>
                      <w:top w:val="single" w:sz="4" w:space="0" w:color="auto"/>
                      <w:left w:val="single" w:sz="4" w:space="0" w:color="auto"/>
                      <w:bottom w:val="single" w:sz="4" w:space="0" w:color="auto"/>
                      <w:right w:val="single" w:sz="4" w:space="0" w:color="auto"/>
                    </w:tcBorders>
                    <w:vAlign w:val="center"/>
                  </w:tcPr>
                  <w:p w:rsidR="00B740E0" w:rsidRDefault="00B740E0">
                    <w:pPr>
                      <w:rPr>
                        <w:sz w:val="18"/>
                        <w:szCs w:val="18"/>
                      </w:rPr>
                    </w:pPr>
                    <w:r>
                      <w:rPr>
                        <w:sz w:val="18"/>
                        <w:szCs w:val="18"/>
                      </w:rPr>
                      <w:t>小  计</w:t>
                    </w:r>
                  </w:p>
                </w:tc>
                <w:tc>
                  <w:tcPr>
                    <w:tcW w:w="612"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17,500,313.92</w:t>
                    </w:r>
                  </w:p>
                </w:tc>
                <w:tc>
                  <w:tcPr>
                    <w:tcW w:w="523"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56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1,194,332.76</w:t>
                    </w:r>
                  </w:p>
                </w:tc>
                <w:tc>
                  <w:tcPr>
                    <w:tcW w:w="476"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tcPr>
                  <w:p w:rsidR="00B740E0" w:rsidRDefault="00B740E0">
                    <w:pPr>
                      <w:jc w:val="right"/>
                      <w:rPr>
                        <w:sz w:val="18"/>
                        <w:szCs w:val="18"/>
                      </w:rPr>
                    </w:pPr>
                    <w:r>
                      <w:rPr>
                        <w:sz w:val="18"/>
                        <w:szCs w:val="18"/>
                      </w:rPr>
                      <w:t>16,305,981.16</w:t>
                    </w:r>
                  </w:p>
                </w:tc>
                <w:tc>
                  <w:tcPr>
                    <w:tcW w:w="589" w:type="pct"/>
                    <w:tcBorders>
                      <w:top w:val="single" w:sz="4" w:space="0" w:color="auto"/>
                      <w:left w:val="single" w:sz="4" w:space="0" w:color="auto"/>
                      <w:bottom w:val="single" w:sz="4" w:space="0" w:color="auto"/>
                      <w:right w:val="single" w:sz="4" w:space="0" w:color="auto"/>
                    </w:tcBorders>
                  </w:tcPr>
                  <w:p w:rsidR="00B740E0" w:rsidRDefault="00B740E0">
                    <w:pPr>
                      <w:rPr>
                        <w:sz w:val="18"/>
                        <w:szCs w:val="18"/>
                      </w:rPr>
                    </w:pPr>
                  </w:p>
                </w:tc>
              </w:tr>
            </w:sdtContent>
          </w:sdt>
        </w:tbl>
        <w:p w:rsidR="00B740E0" w:rsidRPr="00202677" w:rsidRDefault="0031655D" w:rsidP="00202677"/>
      </w:sdtContent>
    </w:sdt>
    <w:bookmarkEnd w:id="174" w:displacedByCustomXml="prev"/>
    <w:bookmarkStart w:id="175" w:name="OLE_LINK84" w:displacedByCustomXml="next"/>
    <w:bookmarkStart w:id="176" w:name="OLE_LINK85" w:displacedByCustomXml="next"/>
    <w:sdt>
      <w:sdtPr>
        <w:rPr>
          <w:rFonts w:hint="eastAsia"/>
          <w:szCs w:val="21"/>
        </w:rPr>
        <w:alias w:val="模块:递延收益其他说明"/>
        <w:tag w:val="_GBC_3e5bdbca1c524ed19d397da3dfaf83a9"/>
        <w:id w:val="-1613976143"/>
        <w:lock w:val="sdtLocked"/>
        <w:placeholder>
          <w:docPart w:val="GBC22222222222222222222222222222"/>
        </w:placeholder>
      </w:sdtPr>
      <w:sdtEndPr>
        <w:rPr>
          <w:rFonts w:hint="default"/>
        </w:rPr>
      </w:sdtEndPr>
      <w:sdtContent>
        <w:p w:rsidR="00B740E0" w:rsidRDefault="00B740E0">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817683796"/>
            <w:lock w:val="sdtLocked"/>
            <w:placeholder>
              <w:docPart w:val="GBC22222222222222222222222222222"/>
            </w:placeholder>
          </w:sdtPr>
          <w:sdtEndPr/>
          <w:sdtContent>
            <w:p w:rsidR="00B740E0" w:rsidRDefault="00B740E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e8c5cb3f7d5541eda9cccad5c92bc633"/>
            <w:id w:val="1052427164"/>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政府补助本期计入当期损益或冲减相关成本金额情况详见本报告第十节财务报告七、合并</w:t>
              </w:r>
            </w:p>
            <w:p w:rsidR="00B740E0" w:rsidRDefault="00B740E0">
              <w:pPr>
                <w:rPr>
                  <w:szCs w:val="21"/>
                </w:rPr>
              </w:pPr>
              <w:r>
                <w:rPr>
                  <w:rFonts w:hint="eastAsia"/>
                  <w:szCs w:val="21"/>
                </w:rPr>
                <w:t>财务报表项目注释</w:t>
              </w:r>
              <w:r>
                <w:rPr>
                  <w:szCs w:val="21"/>
                </w:rPr>
                <w:t xml:space="preserve"> 84.政府补助之说明。</w:t>
              </w:r>
            </w:p>
          </w:sdtContent>
        </w:sdt>
      </w:sdtContent>
    </w:sdt>
    <w:bookmarkEnd w:id="176"/>
    <w:bookmarkEnd w:id="175"/>
    <w:p w:rsidR="00B740E0" w:rsidRDefault="00B740E0">
      <w:pPr>
        <w:snapToGrid w:val="0"/>
        <w:spacing w:line="240" w:lineRule="atLeast"/>
        <w:rPr>
          <w:szCs w:val="21"/>
        </w:rPr>
      </w:pPr>
    </w:p>
    <w:bookmarkStart w:id="177" w:name="_Hlk10537430" w:displacedByCustomXml="next"/>
    <w:sdt>
      <w:sdtPr>
        <w:rPr>
          <w:rFonts w:ascii="宋体" w:hAnsi="宋体" w:cs="宋体" w:hint="eastAsia"/>
          <w:b w:val="0"/>
          <w:bCs w:val="0"/>
          <w:kern w:val="0"/>
          <w:szCs w:val="21"/>
        </w:rPr>
        <w:alias w:val="模块:其他非流动负债"/>
        <w:tag w:val="_GBC_ebdcd37ba77540d78079b1e51c20b6ce"/>
        <w:id w:val="-1819864149"/>
        <w:lock w:val="sdtLocked"/>
        <w:placeholder>
          <w:docPart w:val="GBC22222222222222222222222222222"/>
        </w:placeholder>
      </w:sdtPr>
      <w:sdtEndPr>
        <w:rPr>
          <w:rFonts w:cstheme="minorBidi" w:hint="default"/>
          <w:color w:val="000000" w:themeColor="text1"/>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93358716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其他非流动负债"/>
              <w:tag w:val="_GBC_56e598e0f2684388ba1e16051e8df70a"/>
              <w:id w:val="-202718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ae4dfd619eb84b209c018d043a83dfcf"/>
              <w:id w:val="477030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97"/>
            <w:gridCol w:w="2896"/>
          </w:tblGrid>
          <w:tr w:rsidR="00B740E0">
            <w:trPr>
              <w:jc w:val="center"/>
            </w:trPr>
            <w:sdt>
              <w:sdtPr>
                <w:tag w:val="_PLD_a28f7f3041514231843ad3ee7ffea03b"/>
                <w:id w:val="-1326431345"/>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rsidR="00B740E0" w:rsidRDefault="00B740E0">
                    <w:pPr>
                      <w:jc w:val="center"/>
                      <w:rPr>
                        <w:szCs w:val="21"/>
                      </w:rPr>
                    </w:pPr>
                    <w:r>
                      <w:rPr>
                        <w:rFonts w:hint="eastAsia"/>
                        <w:szCs w:val="21"/>
                      </w:rPr>
                      <w:t>项目</w:t>
                    </w:r>
                  </w:p>
                </w:tc>
              </w:sdtContent>
            </w:sdt>
            <w:sdt>
              <w:sdtPr>
                <w:tag w:val="_PLD_57665fafbbe043c5bf52499c94bca1a1"/>
                <w:id w:val="381066480"/>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期末余额</w:t>
                    </w:r>
                  </w:p>
                </w:tc>
              </w:sdtContent>
            </w:sdt>
            <w:sdt>
              <w:sdtPr>
                <w:tag w:val="_PLD_dcebd4f9b4a649088465ddfef12fdcb8"/>
                <w:id w:val="-237092795"/>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期初余额</w:t>
                    </w:r>
                  </w:p>
                </w:tc>
              </w:sdtContent>
            </w:sdt>
          </w:tr>
          <w:tr w:rsidR="00B740E0">
            <w:trPr>
              <w:jc w:val="center"/>
            </w:trPr>
            <w:sdt>
              <w:sdtPr>
                <w:tag w:val="_PLD_bb889565b63247f69d629f45f72434df"/>
                <w:id w:val="-228454896"/>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rsidR="00B740E0" w:rsidRDefault="00B740E0">
                    <w:r>
                      <w:rPr>
                        <w:rFonts w:hint="eastAsia"/>
                      </w:rPr>
                      <w:t>合同负债</w:t>
                    </w:r>
                  </w:p>
                </w:tc>
              </w:sdtContent>
            </w:sdt>
            <w:tc>
              <w:tcPr>
                <w:tcW w:w="1601"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1600"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
            <w:sdtPr>
              <w:rPr>
                <w:rFonts w:hint="eastAsia"/>
                <w:szCs w:val="21"/>
              </w:rPr>
              <w:alias w:val="其他非流动负债明细"/>
              <w:tag w:val="_GBC_ff830f571df54af4807198be0e187a23"/>
              <w:id w:val="-1076661347"/>
            </w:sdtPr>
            <w:sdtEndPr/>
            <w:sdtContent>
              <w:tr w:rsidR="00B740E0">
                <w:trPr>
                  <w:jc w:val="center"/>
                </w:trPr>
                <w:tc>
                  <w:tcPr>
                    <w:tcW w:w="1799"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国家下拨特种储备物资</w:t>
                    </w:r>
                  </w:p>
                </w:tc>
                <w:tc>
                  <w:tcPr>
                    <w:tcW w:w="160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490,000.00</w:t>
                    </w:r>
                  </w:p>
                </w:tc>
                <w:tc>
                  <w:tcPr>
                    <w:tcW w:w="160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490,000.00</w:t>
                    </w:r>
                  </w:p>
                </w:tc>
              </w:tr>
            </w:sdtContent>
          </w:sdt>
          <w:tr w:rsidR="00B740E0">
            <w:trPr>
              <w:jc w:val="center"/>
            </w:trPr>
            <w:sdt>
              <w:sdtPr>
                <w:tag w:val="_PLD_04fbc805c16c4bee8284be6ff421cbe8"/>
                <w:id w:val="-808405196"/>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B740E0" w:rsidRDefault="00B740E0">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490,000.00</w:t>
                </w:r>
              </w:p>
            </w:tc>
            <w:tc>
              <w:tcPr>
                <w:tcW w:w="160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490,000.00</w:t>
                </w:r>
              </w:p>
            </w:tc>
          </w:tr>
        </w:tbl>
        <w:p w:rsidR="00B740E0" w:rsidRDefault="00B740E0">
          <w:pPr>
            <w:spacing w:before="60" w:after="60"/>
            <w:rPr>
              <w:szCs w:val="21"/>
            </w:rPr>
          </w:pPr>
          <w:r>
            <w:rPr>
              <w:rFonts w:hint="eastAsia"/>
              <w:szCs w:val="21"/>
            </w:rPr>
            <w:t>其他说明：</w:t>
          </w:r>
        </w:p>
        <w:sdt>
          <w:sdtPr>
            <w:rPr>
              <w:szCs w:val="21"/>
            </w:rPr>
            <w:alias w:val="其他非流动负债说明"/>
            <w:tag w:val="_GBC_8424078e59404c4a8aa6644833876098"/>
            <w:id w:val="-1556382585"/>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bookmarkEnd w:id="177" w:displacedByCustomXml="prev"/>
    <w:sdt>
      <w:sdtPr>
        <w:rPr>
          <w:rFonts w:ascii="宋体" w:hAnsi="宋体" w:cs="宋体" w:hint="eastAsia"/>
          <w:b w:val="0"/>
          <w:bCs w:val="0"/>
          <w:kern w:val="0"/>
          <w:szCs w:val="21"/>
        </w:rPr>
        <w:alias w:val="模块:股本"/>
        <w:tag w:val="_GBC_7f4b2f9bba854132af4bbd6504a10383"/>
        <w:id w:val="-367911027"/>
        <w:lock w:val="sdtLocked"/>
        <w:placeholder>
          <w:docPart w:val="GBC22222222222222222222222222222"/>
        </w:placeholder>
      </w:sdtPr>
      <w:sdtEndPr>
        <w:rPr>
          <w:rFonts w:cstheme="minorBidi" w:hint="default"/>
          <w:color w:val="000000" w:themeColor="text1"/>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73777900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股本"/>
              <w:tag w:val="_GBC_cf915ea45a234de2a2455824dedc3c82"/>
              <w:id w:val="8579342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56759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581"/>
            <w:gridCol w:w="919"/>
            <w:gridCol w:w="919"/>
            <w:gridCol w:w="990"/>
            <w:gridCol w:w="1005"/>
            <w:gridCol w:w="978"/>
            <w:gridCol w:w="1581"/>
          </w:tblGrid>
          <w:tr w:rsidR="00B740E0">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p>
            </w:tc>
            <w:sdt>
              <w:sdtPr>
                <w:tag w:val="_PLD_7ad9a0911e364e48bc565dc3ed809692"/>
                <w:id w:val="874124547"/>
                <w:lock w:val="sdtLocked"/>
              </w:sdtPr>
              <w:sdtEndPr/>
              <w:sdtContent>
                <w:tc>
                  <w:tcPr>
                    <w:tcW w:w="727" w:type="pct"/>
                    <w:vMerge w:val="restart"/>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期初余额</w:t>
                    </w:r>
                  </w:p>
                </w:tc>
              </w:sdtContent>
            </w:sdt>
            <w:sdt>
              <w:sdtPr>
                <w:tag w:val="_PLD_33945fdb28e344edaa7d118a9aa07d7d"/>
                <w:id w:val="1565370336"/>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本次变动增减（+、一）</w:t>
                    </w:r>
                  </w:p>
                </w:tc>
              </w:sdtContent>
            </w:sdt>
            <w:sdt>
              <w:sdtPr>
                <w:tag w:val="_PLD_a0390714e323429ab6e793f9a610df70"/>
                <w:id w:val="-1797830524"/>
                <w:lock w:val="sdtLocked"/>
              </w:sdtPr>
              <w:sdtEndPr/>
              <w:sdtContent>
                <w:tc>
                  <w:tcPr>
                    <w:tcW w:w="750" w:type="pct"/>
                    <w:vMerge w:val="restart"/>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期末余额</w:t>
                    </w:r>
                  </w:p>
                </w:tc>
              </w:sdtContent>
            </w:sdt>
          </w:tr>
          <w:tr w:rsidR="00B740E0">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B740E0" w:rsidRDefault="00B740E0">
                <w:pPr>
                  <w:rPr>
                    <w:szCs w:val="21"/>
                  </w:rPr>
                </w:pPr>
              </w:p>
            </w:tc>
            <w:tc>
              <w:tcPr>
                <w:tcW w:w="727" w:type="pct"/>
                <w:vMerge/>
                <w:tcBorders>
                  <w:left w:val="single" w:sz="4" w:space="0" w:color="auto"/>
                  <w:bottom w:val="single" w:sz="4" w:space="0" w:color="auto"/>
                  <w:right w:val="single" w:sz="4" w:space="0" w:color="auto"/>
                </w:tcBorders>
              </w:tcPr>
              <w:p w:rsidR="00B740E0" w:rsidRDefault="00B740E0" w:rsidP="00B740E0">
                <w:pPr>
                  <w:ind w:leftChars="-119" w:left="-250" w:firstLineChars="119" w:firstLine="250"/>
                  <w:rPr>
                    <w:szCs w:val="21"/>
                  </w:rPr>
                </w:pPr>
              </w:p>
            </w:tc>
            <w:sdt>
              <w:sdtPr>
                <w:tag w:val="_PLD_fe0b182c33854e5bb51d2d2a3cd1dd7f"/>
                <w:id w:val="1131751562"/>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发行</w:t>
                    </w:r>
                  </w:p>
                  <w:p w:rsidR="00B740E0" w:rsidRDefault="00B740E0">
                    <w:pPr>
                      <w:jc w:val="center"/>
                      <w:rPr>
                        <w:szCs w:val="21"/>
                      </w:rPr>
                    </w:pPr>
                    <w:r>
                      <w:rPr>
                        <w:rFonts w:hint="eastAsia"/>
                        <w:szCs w:val="21"/>
                      </w:rPr>
                      <w:t>新股</w:t>
                    </w:r>
                  </w:p>
                </w:tc>
              </w:sdtContent>
            </w:sdt>
            <w:sdt>
              <w:sdtPr>
                <w:tag w:val="_PLD_80e7c94a1831488d89d22be722443897"/>
                <w:id w:val="-1959708083"/>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送股</w:t>
                    </w:r>
                  </w:p>
                </w:tc>
              </w:sdtContent>
            </w:sdt>
            <w:sdt>
              <w:sdtPr>
                <w:tag w:val="_PLD_c1d7f04883eb4aaa9c52067f145ec081"/>
                <w:id w:val="-17395546"/>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公积金</w:t>
                    </w:r>
                  </w:p>
                  <w:p w:rsidR="00B740E0" w:rsidRDefault="00B740E0">
                    <w:pPr>
                      <w:jc w:val="center"/>
                      <w:rPr>
                        <w:szCs w:val="21"/>
                      </w:rPr>
                    </w:pPr>
                    <w:r>
                      <w:rPr>
                        <w:rFonts w:hint="eastAsia"/>
                        <w:szCs w:val="21"/>
                      </w:rPr>
                      <w:t>转股</w:t>
                    </w:r>
                  </w:p>
                </w:tc>
              </w:sdtContent>
            </w:sdt>
            <w:sdt>
              <w:sdtPr>
                <w:tag w:val="_PLD_6e44c9cf090243e19b20f1e88e8231ef"/>
                <w:id w:val="-172035658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其他</w:t>
                    </w:r>
                  </w:p>
                </w:tc>
              </w:sdtContent>
            </w:sdt>
            <w:sdt>
              <w:sdtPr>
                <w:tag w:val="_PLD_0cee72421f954c94ba296c709c84ef52"/>
                <w:id w:val="1559277920"/>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B740E0" w:rsidRDefault="00B740E0">
                <w:pPr>
                  <w:rPr>
                    <w:szCs w:val="21"/>
                  </w:rPr>
                </w:pPr>
              </w:p>
            </w:tc>
          </w:tr>
          <w:tr w:rsidR="00B740E0">
            <w:trPr>
              <w:cantSplit/>
            </w:trPr>
            <w:sdt>
              <w:sdtPr>
                <w:tag w:val="_PLD_0c4dca616a0e4126a03d9e8b2ef3c6bc"/>
                <w:id w:val="266740887"/>
                <w:lock w:val="sdtLocked"/>
              </w:sdtPr>
              <w:sdtEndPr/>
              <w:sdtContent>
                <w:tc>
                  <w:tcPr>
                    <w:tcW w:w="640"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1,465,790,928</w:t>
                </w:r>
              </w:p>
            </w:tc>
            <w:tc>
              <w:tcPr>
                <w:tcW w:w="55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1,465,790,928</w:t>
                </w:r>
              </w:p>
            </w:tc>
          </w:tr>
        </w:tbl>
        <w:p w:rsidR="00B740E0" w:rsidRDefault="00B740E0"/>
        <w:p w:rsidR="00B740E0" w:rsidRDefault="00B740E0">
          <w:pPr>
            <w:spacing w:before="60" w:after="60"/>
            <w:rPr>
              <w:szCs w:val="21"/>
            </w:rPr>
          </w:pPr>
          <w:r>
            <w:rPr>
              <w:rFonts w:hint="eastAsia"/>
              <w:szCs w:val="21"/>
            </w:rPr>
            <w:t>其他说明：</w:t>
          </w:r>
        </w:p>
        <w:sdt>
          <w:sdtPr>
            <w:rPr>
              <w:szCs w:val="21"/>
            </w:rPr>
            <w:alias w:val="股本变动情况说明"/>
            <w:tag w:val="_GBC_752687f835754470ad7a125ef32391e4"/>
            <w:id w:val="-245577142"/>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p w:rsidR="00B740E0" w:rsidRDefault="00B740E0" w:rsidP="00040CB2">
      <w:pPr>
        <w:pStyle w:val="3"/>
        <w:numPr>
          <w:ilvl w:val="0"/>
          <w:numId w:val="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2096202932"/>
        <w:lock w:val="sdtLocked"/>
        <w:placeholder>
          <w:docPart w:val="GBC22222222222222222222222222222"/>
        </w:placeholder>
      </w:sdtPr>
      <w:sdtEndPr>
        <w:rPr>
          <w:szCs w:val="21"/>
        </w:rPr>
      </w:sdtEndPr>
      <w:sdtContent>
        <w:p w:rsidR="00B740E0" w:rsidRDefault="00B740E0" w:rsidP="00020424">
          <w:pPr>
            <w:pStyle w:val="4"/>
            <w:numPr>
              <w:ilvl w:val="0"/>
              <w:numId w:val="78"/>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110087159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 w:rsidR="00B740E0" w:rsidRDefault="00B740E0" w:rsidP="00020424">
          <w:pPr>
            <w:pStyle w:val="4"/>
            <w:numPr>
              <w:ilvl w:val="0"/>
              <w:numId w:val="78"/>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521609979"/>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51284485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rPr>
              <w:szCs w:val="21"/>
            </w:rPr>
          </w:pPr>
        </w:p>
        <w:p w:rsidR="00B740E0" w:rsidRDefault="00B740E0">
          <w:pPr>
            <w:rPr>
              <w:szCs w:val="21"/>
            </w:rPr>
          </w:pPr>
          <w:r>
            <w:rPr>
              <w:rFonts w:hint="eastAsia"/>
              <w:szCs w:val="21"/>
            </w:rPr>
            <w:t>其他说明：</w:t>
          </w:r>
        </w:p>
        <w:sdt>
          <w:sdtPr>
            <w:rPr>
              <w:szCs w:val="21"/>
            </w:rPr>
            <w:alias w:val="是否适用：其他权益工具的其他说明[双击切换]"/>
            <w:tag w:val="_GBC_297d299126b041159b18d012f9a18c2e"/>
            <w:id w:val="18896551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sdt>
      <w:sdtPr>
        <w:rPr>
          <w:rFonts w:ascii="宋体" w:hAnsi="宋体" w:cs="宋体" w:hint="eastAsia"/>
          <w:b w:val="0"/>
          <w:bCs w:val="0"/>
          <w:kern w:val="0"/>
          <w:szCs w:val="21"/>
        </w:rPr>
        <w:alias w:val="模块:资本公积"/>
        <w:tag w:val="_GBC_23fef1c643714b9f82710e33a1bef935"/>
        <w:id w:val="-1428042212"/>
        <w:lock w:val="sdtLocked"/>
        <w:placeholder>
          <w:docPart w:val="GBC22222222222222222222222222222"/>
        </w:placeholder>
      </w:sdtPr>
      <w:sdtEndPr>
        <w:rPr>
          <w:rFonts w:cstheme="minorBidi" w:hint="default"/>
          <w:color w:val="000000" w:themeColor="text1"/>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115095177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资本公积"/>
              <w:tag w:val="_GBC_88633009fdc64f4e8238c38541b33615"/>
              <w:id w:val="-315336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370071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6"/>
            <w:gridCol w:w="1787"/>
            <w:gridCol w:w="1821"/>
            <w:gridCol w:w="1805"/>
            <w:gridCol w:w="1804"/>
          </w:tblGrid>
          <w:tr w:rsidR="00B740E0">
            <w:sdt>
              <w:sdtPr>
                <w:tag w:val="_PLD_177c011500e64862903c4c16dbb2f31f"/>
                <w:id w:val="-1154139772"/>
                <w:lock w:val="sdtLocked"/>
              </w:sdtPr>
              <w:sdtEndPr/>
              <w:sdtContent>
                <w:tc>
                  <w:tcPr>
                    <w:tcW w:w="942" w:type="pct"/>
                    <w:vAlign w:val="center"/>
                  </w:tcPr>
                  <w:p w:rsidR="00B740E0" w:rsidRDefault="00B740E0">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1081595467"/>
                <w:lock w:val="sdtLocked"/>
              </w:sdtPr>
              <w:sdtEndPr/>
              <w:sdtContent>
                <w:tc>
                  <w:tcPr>
                    <w:tcW w:w="1005" w:type="pct"/>
                    <w:vAlign w:val="center"/>
                  </w:tcPr>
                  <w:p w:rsidR="00B740E0" w:rsidRDefault="00B740E0">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1485037713"/>
                <w:lock w:val="sdtLocked"/>
              </w:sdtPr>
              <w:sdtEndPr/>
              <w:sdtContent>
                <w:tc>
                  <w:tcPr>
                    <w:tcW w:w="1024" w:type="pct"/>
                    <w:vAlign w:val="center"/>
                  </w:tcPr>
                  <w:p w:rsidR="00B740E0" w:rsidRDefault="00B740E0">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1839299268"/>
                <w:lock w:val="sdtLocked"/>
              </w:sdtPr>
              <w:sdtEndPr/>
              <w:sdtContent>
                <w:tc>
                  <w:tcPr>
                    <w:tcW w:w="1015" w:type="pct"/>
                    <w:vAlign w:val="center"/>
                  </w:tcPr>
                  <w:p w:rsidR="00B740E0" w:rsidRDefault="00B740E0">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1148208843"/>
                <w:lock w:val="sdtLocked"/>
              </w:sdtPr>
              <w:sdtEndPr/>
              <w:sdtContent>
                <w:tc>
                  <w:tcPr>
                    <w:tcW w:w="1014" w:type="pct"/>
                    <w:vAlign w:val="center"/>
                  </w:tcPr>
                  <w:p w:rsidR="00B740E0" w:rsidRDefault="00B740E0">
                    <w:pPr>
                      <w:autoSpaceDE w:val="0"/>
                      <w:autoSpaceDN w:val="0"/>
                      <w:adjustRightInd w:val="0"/>
                      <w:snapToGrid w:val="0"/>
                      <w:jc w:val="center"/>
                      <w:rPr>
                        <w:szCs w:val="21"/>
                      </w:rPr>
                    </w:pPr>
                    <w:r>
                      <w:rPr>
                        <w:rFonts w:hint="eastAsia"/>
                        <w:szCs w:val="21"/>
                      </w:rPr>
                      <w:t>期末余额</w:t>
                    </w:r>
                  </w:p>
                </w:tc>
              </w:sdtContent>
            </w:sdt>
          </w:tr>
          <w:tr w:rsidR="00B740E0">
            <w:sdt>
              <w:sdtPr>
                <w:tag w:val="_PLD_6f0c6094ea774cff87e6eacd4eb8ba12"/>
                <w:id w:val="-1840373404"/>
                <w:lock w:val="sdtLocked"/>
              </w:sdtPr>
              <w:sdtEndPr/>
              <w:sdtContent>
                <w:tc>
                  <w:tcPr>
                    <w:tcW w:w="942" w:type="pct"/>
                    <w:shd w:val="clear" w:color="auto" w:fill="auto"/>
                  </w:tcPr>
                  <w:p w:rsidR="00B740E0" w:rsidRDefault="00B740E0">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tcPr>
              <w:p w:rsidR="00B740E0" w:rsidRDefault="00B740E0">
                <w:pPr>
                  <w:autoSpaceDE w:val="0"/>
                  <w:autoSpaceDN w:val="0"/>
                  <w:adjustRightInd w:val="0"/>
                  <w:snapToGrid w:val="0"/>
                  <w:jc w:val="right"/>
                  <w:rPr>
                    <w:szCs w:val="21"/>
                  </w:rPr>
                </w:pPr>
                <w:r>
                  <w:t>895,901,193.15</w:t>
                </w:r>
              </w:p>
            </w:tc>
            <w:tc>
              <w:tcPr>
                <w:tcW w:w="1024" w:type="pct"/>
                <w:shd w:val="clear" w:color="auto" w:fill="auto"/>
              </w:tcPr>
              <w:p w:rsidR="00B740E0" w:rsidRDefault="00B740E0">
                <w:pPr>
                  <w:autoSpaceDE w:val="0"/>
                  <w:autoSpaceDN w:val="0"/>
                  <w:adjustRightInd w:val="0"/>
                  <w:snapToGrid w:val="0"/>
                  <w:jc w:val="right"/>
                  <w:rPr>
                    <w:szCs w:val="21"/>
                  </w:rPr>
                </w:pPr>
              </w:p>
            </w:tc>
            <w:tc>
              <w:tcPr>
                <w:tcW w:w="1015" w:type="pct"/>
                <w:shd w:val="clear" w:color="auto" w:fill="auto"/>
              </w:tcPr>
              <w:p w:rsidR="00B740E0" w:rsidRDefault="00B740E0">
                <w:pPr>
                  <w:autoSpaceDE w:val="0"/>
                  <w:autoSpaceDN w:val="0"/>
                  <w:adjustRightInd w:val="0"/>
                  <w:snapToGrid w:val="0"/>
                  <w:jc w:val="right"/>
                  <w:rPr>
                    <w:szCs w:val="21"/>
                  </w:rPr>
                </w:pPr>
              </w:p>
            </w:tc>
            <w:tc>
              <w:tcPr>
                <w:tcW w:w="1014" w:type="pct"/>
                <w:shd w:val="clear" w:color="auto" w:fill="auto"/>
              </w:tcPr>
              <w:p w:rsidR="00B740E0" w:rsidRDefault="00B740E0">
                <w:pPr>
                  <w:autoSpaceDE w:val="0"/>
                  <w:autoSpaceDN w:val="0"/>
                  <w:adjustRightInd w:val="0"/>
                  <w:snapToGrid w:val="0"/>
                  <w:jc w:val="right"/>
                  <w:rPr>
                    <w:szCs w:val="21"/>
                  </w:rPr>
                </w:pPr>
                <w:r>
                  <w:t>895,901,193.15</w:t>
                </w:r>
              </w:p>
            </w:tc>
          </w:tr>
          <w:tr w:rsidR="00B740E0">
            <w:sdt>
              <w:sdtPr>
                <w:tag w:val="_PLD_0d65c4a2c84c464d8e7b1cc66155d272"/>
                <w:id w:val="1150948622"/>
                <w:lock w:val="sdtLocked"/>
              </w:sdtPr>
              <w:sdtEndPr/>
              <w:sdtContent>
                <w:tc>
                  <w:tcPr>
                    <w:tcW w:w="942" w:type="pct"/>
                    <w:shd w:val="clear" w:color="auto" w:fill="auto"/>
                  </w:tcPr>
                  <w:p w:rsidR="00B740E0" w:rsidRDefault="00B740E0">
                    <w:pPr>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rsidR="00B740E0" w:rsidRDefault="00B740E0">
                <w:pPr>
                  <w:autoSpaceDE w:val="0"/>
                  <w:autoSpaceDN w:val="0"/>
                  <w:adjustRightInd w:val="0"/>
                  <w:snapToGrid w:val="0"/>
                  <w:jc w:val="right"/>
                  <w:rPr>
                    <w:szCs w:val="21"/>
                  </w:rPr>
                </w:pPr>
                <w:r>
                  <w:t>257,416,605.48</w:t>
                </w:r>
              </w:p>
            </w:tc>
            <w:tc>
              <w:tcPr>
                <w:tcW w:w="1024" w:type="pct"/>
                <w:shd w:val="clear" w:color="auto" w:fill="auto"/>
              </w:tcPr>
              <w:p w:rsidR="00B740E0" w:rsidRDefault="00B740E0">
                <w:pPr>
                  <w:autoSpaceDE w:val="0"/>
                  <w:autoSpaceDN w:val="0"/>
                  <w:adjustRightInd w:val="0"/>
                  <w:snapToGrid w:val="0"/>
                  <w:jc w:val="right"/>
                  <w:rPr>
                    <w:szCs w:val="21"/>
                  </w:rPr>
                </w:pPr>
                <w:r>
                  <w:t>183,102.74</w:t>
                </w:r>
              </w:p>
            </w:tc>
            <w:tc>
              <w:tcPr>
                <w:tcW w:w="1015" w:type="pct"/>
                <w:shd w:val="clear" w:color="auto" w:fill="auto"/>
              </w:tcPr>
              <w:p w:rsidR="00B740E0" w:rsidRDefault="00B740E0">
                <w:pPr>
                  <w:autoSpaceDE w:val="0"/>
                  <w:autoSpaceDN w:val="0"/>
                  <w:adjustRightInd w:val="0"/>
                  <w:snapToGrid w:val="0"/>
                  <w:jc w:val="right"/>
                  <w:rPr>
                    <w:szCs w:val="21"/>
                  </w:rPr>
                </w:pPr>
              </w:p>
            </w:tc>
            <w:tc>
              <w:tcPr>
                <w:tcW w:w="1014" w:type="pct"/>
                <w:shd w:val="clear" w:color="auto" w:fill="auto"/>
              </w:tcPr>
              <w:p w:rsidR="00B740E0" w:rsidRDefault="00B740E0">
                <w:pPr>
                  <w:autoSpaceDE w:val="0"/>
                  <w:autoSpaceDN w:val="0"/>
                  <w:adjustRightInd w:val="0"/>
                  <w:snapToGrid w:val="0"/>
                  <w:jc w:val="right"/>
                  <w:rPr>
                    <w:szCs w:val="21"/>
                  </w:rPr>
                </w:pPr>
                <w:r>
                  <w:t>257,599,708.22</w:t>
                </w:r>
              </w:p>
            </w:tc>
          </w:tr>
          <w:tr w:rsidR="00B740E0">
            <w:sdt>
              <w:sdtPr>
                <w:tag w:val="_PLD_2d6988ed902d4f2a9c423d885cfc336e"/>
                <w:id w:val="1336652849"/>
                <w:lock w:val="sdtLocked"/>
              </w:sdtPr>
              <w:sdtEndPr/>
              <w:sdtContent>
                <w:tc>
                  <w:tcPr>
                    <w:tcW w:w="942" w:type="pct"/>
                    <w:vAlign w:val="center"/>
                  </w:tcPr>
                  <w:p w:rsidR="00B740E0" w:rsidRDefault="00B740E0">
                    <w:pPr>
                      <w:autoSpaceDE w:val="0"/>
                      <w:autoSpaceDN w:val="0"/>
                      <w:adjustRightInd w:val="0"/>
                      <w:snapToGrid w:val="0"/>
                      <w:jc w:val="center"/>
                      <w:rPr>
                        <w:szCs w:val="21"/>
                      </w:rPr>
                    </w:pPr>
                    <w:r>
                      <w:rPr>
                        <w:rFonts w:hint="eastAsia"/>
                        <w:szCs w:val="21"/>
                      </w:rPr>
                      <w:t>合计</w:t>
                    </w:r>
                  </w:p>
                </w:tc>
              </w:sdtContent>
            </w:sdt>
            <w:tc>
              <w:tcPr>
                <w:tcW w:w="1005" w:type="pct"/>
              </w:tcPr>
              <w:p w:rsidR="00B740E0" w:rsidRDefault="00B740E0">
                <w:pPr>
                  <w:autoSpaceDE w:val="0"/>
                  <w:autoSpaceDN w:val="0"/>
                  <w:adjustRightInd w:val="0"/>
                  <w:snapToGrid w:val="0"/>
                  <w:jc w:val="right"/>
                  <w:rPr>
                    <w:szCs w:val="21"/>
                  </w:rPr>
                </w:pPr>
                <w:r>
                  <w:t>1,153,317,798.63</w:t>
                </w:r>
              </w:p>
            </w:tc>
            <w:tc>
              <w:tcPr>
                <w:tcW w:w="1024" w:type="pct"/>
              </w:tcPr>
              <w:p w:rsidR="00B740E0" w:rsidRDefault="00B740E0">
                <w:pPr>
                  <w:autoSpaceDE w:val="0"/>
                  <w:autoSpaceDN w:val="0"/>
                  <w:adjustRightInd w:val="0"/>
                  <w:snapToGrid w:val="0"/>
                  <w:jc w:val="right"/>
                  <w:rPr>
                    <w:szCs w:val="21"/>
                  </w:rPr>
                </w:pPr>
                <w:r>
                  <w:t>183,102.74</w:t>
                </w:r>
              </w:p>
            </w:tc>
            <w:tc>
              <w:tcPr>
                <w:tcW w:w="1015" w:type="pct"/>
              </w:tcPr>
              <w:p w:rsidR="00B740E0" w:rsidRDefault="00B740E0">
                <w:pPr>
                  <w:autoSpaceDE w:val="0"/>
                  <w:autoSpaceDN w:val="0"/>
                  <w:adjustRightInd w:val="0"/>
                  <w:snapToGrid w:val="0"/>
                  <w:jc w:val="right"/>
                  <w:rPr>
                    <w:szCs w:val="21"/>
                  </w:rPr>
                </w:pPr>
              </w:p>
            </w:tc>
            <w:tc>
              <w:tcPr>
                <w:tcW w:w="1014" w:type="pct"/>
              </w:tcPr>
              <w:p w:rsidR="00B740E0" w:rsidRDefault="00B740E0">
                <w:pPr>
                  <w:autoSpaceDE w:val="0"/>
                  <w:autoSpaceDN w:val="0"/>
                  <w:adjustRightInd w:val="0"/>
                  <w:snapToGrid w:val="0"/>
                  <w:jc w:val="right"/>
                  <w:rPr>
                    <w:szCs w:val="21"/>
                  </w:rPr>
                </w:pPr>
                <w:r>
                  <w:t>1,153,500,901.37</w:t>
                </w:r>
              </w:p>
            </w:tc>
          </w:tr>
        </w:tbl>
        <w:p w:rsidR="00B740E0" w:rsidRDefault="00B740E0"/>
        <w:p w:rsidR="00B740E0" w:rsidRDefault="00B740E0">
          <w:pPr>
            <w:rPr>
              <w:szCs w:val="21"/>
            </w:rPr>
          </w:pPr>
          <w:r>
            <w:rPr>
              <w:rFonts w:hint="eastAsia"/>
              <w:szCs w:val="21"/>
            </w:rPr>
            <w:t>其他说明，包括本期增减变动情况、变动原因说明：</w:t>
          </w:r>
        </w:p>
        <w:p w:rsidR="00B740E0" w:rsidRDefault="0031655D">
          <w:pPr>
            <w:ind w:firstLineChars="200" w:firstLine="420"/>
            <w:rPr>
              <w:szCs w:val="21"/>
            </w:rPr>
          </w:pPr>
          <w:sdt>
            <w:sdtPr>
              <w:rPr>
                <w:szCs w:val="21"/>
              </w:rPr>
              <w:alias w:val="资本公积说明"/>
              <w:tag w:val="_GBC_014f0762b4274266bec2aa5231aa0981"/>
              <w:id w:val="662740386"/>
              <w:lock w:val="sdtLocked"/>
              <w:placeholder>
                <w:docPart w:val="GBC22222222222222222222222222222"/>
              </w:placeholder>
            </w:sdtPr>
            <w:sdtEndPr/>
            <w:sdtContent>
              <w:r w:rsidR="00B740E0">
                <w:rPr>
                  <w:rFonts w:hint="eastAsia"/>
                  <w:szCs w:val="21"/>
                </w:rPr>
                <w:t>根据会稽山绍兴酒股份有限公司本期除净损益、其他综合收益以及利润分配以外的所有者权益的其他变动额</w:t>
              </w:r>
              <w:r w:rsidR="00B740E0">
                <w:rPr>
                  <w:szCs w:val="21"/>
                </w:rPr>
                <w:t>,按公司的持股比例计入资本公积183,102.74元。</w:t>
              </w:r>
            </w:sdtContent>
          </w:sdt>
        </w:p>
      </w:sdtContent>
    </w:sdt>
    <w:p w:rsidR="00B740E0" w:rsidRDefault="00B740E0">
      <w:pPr>
        <w:rPr>
          <w:szCs w:val="21"/>
        </w:rPr>
      </w:pPr>
    </w:p>
    <w:sdt>
      <w:sdtPr>
        <w:rPr>
          <w:rFonts w:ascii="宋体" w:hAnsi="宋体" w:cs="宋体" w:hint="eastAsia"/>
          <w:b w:val="0"/>
          <w:bCs w:val="0"/>
          <w:kern w:val="0"/>
          <w:szCs w:val="21"/>
        </w:rPr>
        <w:alias w:val="模块:库存股"/>
        <w:tag w:val="_GBC_02198eb4b89045c5af2f3bcd240e18af"/>
        <w:id w:val="1202744570"/>
        <w:lock w:val="sdtLocked"/>
        <w:placeholder>
          <w:docPart w:val="GBC22222222222222222222222222222"/>
        </w:placeholder>
      </w:sdtPr>
      <w:sdtEndPr>
        <w:rPr>
          <w:rFonts w:cstheme="minorBidi" w:hint="default"/>
          <w:color w:val="000000" w:themeColor="text1"/>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86856495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Pr="00202677" w:rsidRDefault="0031655D">
          <w:pPr>
            <w:rPr>
              <w:b/>
              <w:szCs w:val="21"/>
            </w:rPr>
          </w:pPr>
        </w:p>
      </w:sdtContent>
    </w:sdt>
    <w:bookmarkStart w:id="178" w:name="_Hlk10537776" w:displacedByCustomXml="next"/>
    <w:sdt>
      <w:sdtPr>
        <w:rPr>
          <w:rFonts w:ascii="宋体" w:hAnsi="宋体" w:cs="宋体" w:hint="eastAsia"/>
          <w:b w:val="0"/>
          <w:bCs w:val="0"/>
          <w:kern w:val="0"/>
          <w:szCs w:val="21"/>
        </w:rPr>
        <w:alias w:val="模块:其他综合收益"/>
        <w:tag w:val="_GBC_de162f89125c4dc8abd2331e6cce7184"/>
        <w:id w:val="1238363265"/>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34050776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其他综合收益情况"/>
              <w:tag w:val="_GBC_3fcad98da74248809a759048ca194814"/>
              <w:id w:val="1911649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4382827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49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266"/>
            <w:gridCol w:w="1266"/>
            <w:gridCol w:w="715"/>
            <w:gridCol w:w="715"/>
            <w:gridCol w:w="1191"/>
            <w:gridCol w:w="1191"/>
            <w:gridCol w:w="723"/>
            <w:gridCol w:w="1266"/>
          </w:tblGrid>
          <w:tr w:rsidR="00B740E0" w:rsidTr="00202677">
            <w:trPr>
              <w:trHeight w:val="215"/>
            </w:trPr>
            <w:sdt>
              <w:sdtPr>
                <w:rPr>
                  <w:sz w:val="15"/>
                  <w:szCs w:val="15"/>
                </w:rPr>
                <w:tag w:val="_PLD_965475dfd86e41c29d1b9f1fdff70ee0"/>
                <w:id w:val="49579039"/>
                <w:lock w:val="sdtLocked"/>
              </w:sdtPr>
              <w:sdtEndPr/>
              <w:sdtContent>
                <w:tc>
                  <w:tcPr>
                    <w:tcW w:w="807" w:type="pct"/>
                    <w:vMerge w:val="restart"/>
                    <w:shd w:val="clear" w:color="auto" w:fill="auto"/>
                    <w:vAlign w:val="center"/>
                  </w:tcPr>
                  <w:p w:rsidR="00B740E0" w:rsidRDefault="00B740E0">
                    <w:pPr>
                      <w:jc w:val="center"/>
                      <w:rPr>
                        <w:sz w:val="15"/>
                        <w:szCs w:val="15"/>
                      </w:rPr>
                    </w:pPr>
                    <w:r>
                      <w:rPr>
                        <w:rFonts w:hint="eastAsia"/>
                        <w:sz w:val="15"/>
                        <w:szCs w:val="15"/>
                      </w:rPr>
                      <w:t>项目</w:t>
                    </w:r>
                  </w:p>
                </w:tc>
              </w:sdtContent>
            </w:sdt>
            <w:sdt>
              <w:sdtPr>
                <w:rPr>
                  <w:sz w:val="15"/>
                  <w:szCs w:val="15"/>
                </w:rPr>
                <w:tag w:val="_PLD_8a675a3cac5041d29cfb92203b87e9a6"/>
                <w:id w:val="-360518254"/>
                <w:lock w:val="sdtLocked"/>
              </w:sdtPr>
              <w:sdtEndPr/>
              <w:sdtContent>
                <w:tc>
                  <w:tcPr>
                    <w:tcW w:w="637" w:type="pct"/>
                    <w:vMerge w:val="restart"/>
                    <w:shd w:val="clear" w:color="auto" w:fill="auto"/>
                    <w:vAlign w:val="center"/>
                  </w:tcPr>
                  <w:p w:rsidR="00B740E0" w:rsidRDefault="00B740E0">
                    <w:pPr>
                      <w:jc w:val="center"/>
                      <w:rPr>
                        <w:sz w:val="15"/>
                        <w:szCs w:val="15"/>
                      </w:rPr>
                    </w:pPr>
                    <w:r>
                      <w:rPr>
                        <w:rFonts w:hint="eastAsia"/>
                        <w:sz w:val="15"/>
                        <w:szCs w:val="15"/>
                      </w:rPr>
                      <w:t>期初</w:t>
                    </w:r>
                  </w:p>
                  <w:p w:rsidR="00B740E0" w:rsidRDefault="00B740E0">
                    <w:pPr>
                      <w:jc w:val="center"/>
                      <w:rPr>
                        <w:sz w:val="15"/>
                        <w:szCs w:val="15"/>
                      </w:rPr>
                    </w:pPr>
                    <w:r>
                      <w:rPr>
                        <w:rFonts w:hint="eastAsia"/>
                        <w:sz w:val="15"/>
                        <w:szCs w:val="15"/>
                      </w:rPr>
                      <w:t>余额</w:t>
                    </w:r>
                  </w:p>
                </w:tc>
              </w:sdtContent>
            </w:sdt>
            <w:sdt>
              <w:sdtPr>
                <w:rPr>
                  <w:sz w:val="15"/>
                  <w:szCs w:val="15"/>
                </w:rPr>
                <w:tag w:val="_PLD_5ff455f3c2164019b5e694c1e00e4104"/>
                <w:id w:val="1775206052"/>
                <w:lock w:val="sdtLocked"/>
              </w:sdtPr>
              <w:sdtEndPr/>
              <w:sdtContent>
                <w:tc>
                  <w:tcPr>
                    <w:tcW w:w="2919" w:type="pct"/>
                    <w:gridSpan w:val="6"/>
                    <w:shd w:val="clear" w:color="auto" w:fill="auto"/>
                    <w:vAlign w:val="center"/>
                  </w:tcPr>
                  <w:p w:rsidR="00B740E0" w:rsidRDefault="00B740E0">
                    <w:pPr>
                      <w:jc w:val="center"/>
                      <w:rPr>
                        <w:sz w:val="15"/>
                        <w:szCs w:val="15"/>
                      </w:rPr>
                    </w:pPr>
                    <w:r>
                      <w:rPr>
                        <w:rFonts w:hint="eastAsia"/>
                        <w:sz w:val="15"/>
                        <w:szCs w:val="15"/>
                      </w:rPr>
                      <w:t>本期发生金额</w:t>
                    </w:r>
                  </w:p>
                </w:tc>
              </w:sdtContent>
            </w:sdt>
            <w:sdt>
              <w:sdtPr>
                <w:rPr>
                  <w:sz w:val="15"/>
                  <w:szCs w:val="15"/>
                </w:rPr>
                <w:tag w:val="_PLD_e74e1b8e6f7d453b8d88ebfc65c302f4"/>
                <w:id w:val="-1245793889"/>
                <w:lock w:val="sdtLocked"/>
              </w:sdtPr>
              <w:sdtEndPr/>
              <w:sdtContent>
                <w:tc>
                  <w:tcPr>
                    <w:tcW w:w="637" w:type="pct"/>
                    <w:vMerge w:val="restart"/>
                    <w:shd w:val="clear" w:color="auto" w:fill="auto"/>
                    <w:vAlign w:val="center"/>
                  </w:tcPr>
                  <w:p w:rsidR="00B740E0" w:rsidRDefault="00B740E0">
                    <w:pPr>
                      <w:jc w:val="center"/>
                      <w:rPr>
                        <w:sz w:val="15"/>
                        <w:szCs w:val="15"/>
                      </w:rPr>
                    </w:pPr>
                    <w:r>
                      <w:rPr>
                        <w:rFonts w:hint="eastAsia"/>
                        <w:sz w:val="15"/>
                        <w:szCs w:val="15"/>
                      </w:rPr>
                      <w:t>期末</w:t>
                    </w:r>
                  </w:p>
                  <w:p w:rsidR="00B740E0" w:rsidRDefault="00B740E0">
                    <w:pPr>
                      <w:jc w:val="center"/>
                      <w:rPr>
                        <w:sz w:val="15"/>
                        <w:szCs w:val="15"/>
                      </w:rPr>
                    </w:pPr>
                    <w:r>
                      <w:rPr>
                        <w:rFonts w:hint="eastAsia"/>
                        <w:sz w:val="15"/>
                        <w:szCs w:val="15"/>
                      </w:rPr>
                      <w:t>余额</w:t>
                    </w:r>
                  </w:p>
                </w:tc>
              </w:sdtContent>
            </w:sdt>
          </w:tr>
          <w:tr w:rsidR="00B740E0" w:rsidTr="00202677">
            <w:tc>
              <w:tcPr>
                <w:tcW w:w="807" w:type="pct"/>
                <w:vMerge/>
                <w:shd w:val="clear" w:color="auto" w:fill="auto"/>
              </w:tcPr>
              <w:p w:rsidR="00B740E0" w:rsidRDefault="00B740E0">
                <w:pPr>
                  <w:jc w:val="center"/>
                  <w:rPr>
                    <w:sz w:val="15"/>
                    <w:szCs w:val="15"/>
                  </w:rPr>
                </w:pPr>
              </w:p>
            </w:tc>
            <w:tc>
              <w:tcPr>
                <w:tcW w:w="637" w:type="pct"/>
                <w:vMerge/>
                <w:shd w:val="clear" w:color="auto" w:fill="auto"/>
              </w:tcPr>
              <w:p w:rsidR="00B740E0" w:rsidRDefault="00B740E0">
                <w:pPr>
                  <w:jc w:val="center"/>
                  <w:rPr>
                    <w:sz w:val="15"/>
                    <w:szCs w:val="15"/>
                  </w:rPr>
                </w:pPr>
              </w:p>
            </w:tc>
            <w:sdt>
              <w:sdtPr>
                <w:rPr>
                  <w:sz w:val="15"/>
                  <w:szCs w:val="15"/>
                </w:rPr>
                <w:tag w:val="_PLD_17c016c4311444368218ab16d2bc7a4c"/>
                <w:id w:val="-1917004625"/>
                <w:lock w:val="sdtLocked"/>
              </w:sdtPr>
              <w:sdtEndPr/>
              <w:sdtContent>
                <w:tc>
                  <w:tcPr>
                    <w:tcW w:w="637" w:type="pct"/>
                    <w:shd w:val="clear" w:color="auto" w:fill="auto"/>
                    <w:vAlign w:val="center"/>
                  </w:tcPr>
                  <w:p w:rsidR="00B740E0" w:rsidRDefault="00B740E0">
                    <w:pPr>
                      <w:jc w:val="center"/>
                      <w:rPr>
                        <w:sz w:val="15"/>
                        <w:szCs w:val="15"/>
                      </w:rPr>
                    </w:pPr>
                    <w:r>
                      <w:rPr>
                        <w:rFonts w:hint="eastAsia"/>
                        <w:sz w:val="15"/>
                        <w:szCs w:val="15"/>
                      </w:rPr>
                      <w:t>本期所得税前发生额</w:t>
                    </w:r>
                  </w:p>
                </w:tc>
              </w:sdtContent>
            </w:sdt>
            <w:sdt>
              <w:sdtPr>
                <w:rPr>
                  <w:sz w:val="15"/>
                  <w:szCs w:val="15"/>
                </w:rPr>
                <w:tag w:val="_PLD_8f95da21a802457ea1d7d10d5c90efb0"/>
                <w:id w:val="-1490547402"/>
                <w:lock w:val="sdtLocked"/>
              </w:sdtPr>
              <w:sdtEndPr/>
              <w:sdtContent>
                <w:tc>
                  <w:tcPr>
                    <w:tcW w:w="360" w:type="pct"/>
                    <w:shd w:val="clear" w:color="auto" w:fill="auto"/>
                    <w:vAlign w:val="center"/>
                  </w:tcPr>
                  <w:p w:rsidR="00B740E0" w:rsidRDefault="00B740E0">
                    <w:pPr>
                      <w:jc w:val="center"/>
                      <w:rPr>
                        <w:sz w:val="15"/>
                        <w:szCs w:val="15"/>
                      </w:rPr>
                    </w:pPr>
                    <w:r>
                      <w:rPr>
                        <w:rFonts w:hint="eastAsia"/>
                        <w:sz w:val="15"/>
                        <w:szCs w:val="15"/>
                      </w:rPr>
                      <w:t>减：前期计入其他综合收益当期转入损益</w:t>
                    </w:r>
                  </w:p>
                </w:tc>
              </w:sdtContent>
            </w:sdt>
            <w:tc>
              <w:tcPr>
                <w:tcW w:w="360" w:type="pct"/>
              </w:tcPr>
              <w:sdt>
                <w:sdtPr>
                  <w:rPr>
                    <w:rFonts w:hint="eastAsia"/>
                    <w:sz w:val="15"/>
                    <w:szCs w:val="15"/>
                  </w:rPr>
                  <w:tag w:val="_PLD_7f99e647a5874f909c48e6c0bbc8d50a"/>
                  <w:id w:val="455615969"/>
                  <w:lock w:val="sdtLocked"/>
                </w:sdtPr>
                <w:sdtEndPr/>
                <w:sdtContent>
                  <w:p w:rsidR="00B740E0" w:rsidRDefault="00B740E0">
                    <w:pPr>
                      <w:jc w:val="center"/>
                      <w:rPr>
                        <w:sz w:val="15"/>
                        <w:szCs w:val="15"/>
                      </w:rPr>
                    </w:pPr>
                    <w:r>
                      <w:rPr>
                        <w:rFonts w:hint="eastAsia"/>
                        <w:sz w:val="15"/>
                        <w:szCs w:val="15"/>
                      </w:rPr>
                      <w:t>减：前期计入其他综合收益当期转入留存</w:t>
                    </w:r>
                    <w:r>
                      <w:rPr>
                        <w:rFonts w:hint="eastAsia"/>
                        <w:sz w:val="15"/>
                        <w:szCs w:val="15"/>
                      </w:rPr>
                      <w:lastRenderedPageBreak/>
                      <w:t>收益</w:t>
                    </w:r>
                  </w:p>
                </w:sdtContent>
              </w:sdt>
            </w:tc>
            <w:sdt>
              <w:sdtPr>
                <w:rPr>
                  <w:sz w:val="15"/>
                  <w:szCs w:val="15"/>
                </w:rPr>
                <w:tag w:val="_PLD_6ee499a1144a462687fb064cc4588343"/>
                <w:id w:val="-2042588071"/>
                <w:lock w:val="sdtLocked"/>
              </w:sdtPr>
              <w:sdtEndPr/>
              <w:sdtContent>
                <w:tc>
                  <w:tcPr>
                    <w:tcW w:w="599" w:type="pct"/>
                    <w:shd w:val="clear" w:color="auto" w:fill="auto"/>
                    <w:vAlign w:val="center"/>
                  </w:tcPr>
                  <w:p w:rsidR="00B740E0" w:rsidRDefault="00B740E0">
                    <w:pPr>
                      <w:jc w:val="center"/>
                      <w:rPr>
                        <w:sz w:val="15"/>
                        <w:szCs w:val="15"/>
                      </w:rPr>
                    </w:pPr>
                    <w:r>
                      <w:rPr>
                        <w:rFonts w:hint="eastAsia"/>
                        <w:sz w:val="15"/>
                        <w:szCs w:val="15"/>
                      </w:rPr>
                      <w:t>减：所得税费用</w:t>
                    </w:r>
                  </w:p>
                </w:tc>
              </w:sdtContent>
            </w:sdt>
            <w:sdt>
              <w:sdtPr>
                <w:rPr>
                  <w:sz w:val="15"/>
                  <w:szCs w:val="15"/>
                </w:rPr>
                <w:tag w:val="_PLD_97d686c5a0f042d49d097afc52b9ab56"/>
                <w:id w:val="1854223960"/>
                <w:lock w:val="sdtLocked"/>
              </w:sdtPr>
              <w:sdtEndPr/>
              <w:sdtContent>
                <w:tc>
                  <w:tcPr>
                    <w:tcW w:w="599" w:type="pct"/>
                    <w:shd w:val="clear" w:color="auto" w:fill="auto"/>
                    <w:vAlign w:val="center"/>
                  </w:tcPr>
                  <w:p w:rsidR="00B740E0" w:rsidRDefault="00B740E0">
                    <w:pPr>
                      <w:jc w:val="center"/>
                      <w:rPr>
                        <w:sz w:val="15"/>
                        <w:szCs w:val="15"/>
                      </w:rPr>
                    </w:pPr>
                    <w:r>
                      <w:rPr>
                        <w:rFonts w:hint="eastAsia"/>
                        <w:sz w:val="15"/>
                        <w:szCs w:val="15"/>
                      </w:rPr>
                      <w:t>税后归属于母公司</w:t>
                    </w:r>
                  </w:p>
                </w:tc>
              </w:sdtContent>
            </w:sdt>
            <w:sdt>
              <w:sdtPr>
                <w:rPr>
                  <w:sz w:val="15"/>
                  <w:szCs w:val="15"/>
                </w:rPr>
                <w:tag w:val="_PLD_dc8c642f883f4ca1b1bbacf56198209b"/>
                <w:id w:val="778311100"/>
                <w:lock w:val="sdtLocked"/>
              </w:sdtPr>
              <w:sdtEndPr/>
              <w:sdtContent>
                <w:tc>
                  <w:tcPr>
                    <w:tcW w:w="364" w:type="pct"/>
                    <w:shd w:val="clear" w:color="auto" w:fill="auto"/>
                    <w:vAlign w:val="center"/>
                  </w:tcPr>
                  <w:p w:rsidR="00B740E0" w:rsidRDefault="00B740E0">
                    <w:pPr>
                      <w:jc w:val="center"/>
                      <w:rPr>
                        <w:sz w:val="15"/>
                        <w:szCs w:val="15"/>
                      </w:rPr>
                    </w:pPr>
                    <w:r>
                      <w:rPr>
                        <w:rFonts w:hint="eastAsia"/>
                        <w:sz w:val="15"/>
                        <w:szCs w:val="15"/>
                      </w:rPr>
                      <w:t>税后归属于少数股东</w:t>
                    </w:r>
                  </w:p>
                </w:tc>
              </w:sdtContent>
            </w:sdt>
            <w:tc>
              <w:tcPr>
                <w:tcW w:w="637" w:type="pct"/>
                <w:vMerge/>
                <w:shd w:val="clear" w:color="auto" w:fill="auto"/>
              </w:tcPr>
              <w:p w:rsidR="00B740E0" w:rsidRDefault="00B740E0">
                <w:pPr>
                  <w:jc w:val="center"/>
                  <w:rPr>
                    <w:sz w:val="15"/>
                    <w:szCs w:val="15"/>
                  </w:rPr>
                </w:pPr>
              </w:p>
            </w:tc>
          </w:tr>
          <w:tr w:rsidR="00B740E0" w:rsidTr="00202677">
            <w:sdt>
              <w:sdtPr>
                <w:rPr>
                  <w:sz w:val="15"/>
                  <w:szCs w:val="15"/>
                </w:rPr>
                <w:tag w:val="_PLD_3f00f48c9230468fa9ebc3f871b6cb34"/>
                <w:id w:val="703221401"/>
                <w:lock w:val="sdtLocked"/>
              </w:sdtPr>
              <w:sdtEndPr/>
              <w:sdtContent>
                <w:tc>
                  <w:tcPr>
                    <w:tcW w:w="807" w:type="pct"/>
                    <w:shd w:val="clear" w:color="auto" w:fill="auto"/>
                    <w:vAlign w:val="center"/>
                  </w:tcPr>
                  <w:p w:rsidR="00B740E0" w:rsidRDefault="00B740E0">
                    <w:pPr>
                      <w:rPr>
                        <w:sz w:val="15"/>
                        <w:szCs w:val="15"/>
                      </w:rPr>
                    </w:pPr>
                    <w:r>
                      <w:rPr>
                        <w:rFonts w:hint="eastAsia"/>
                        <w:sz w:val="15"/>
                        <w:szCs w:val="15"/>
                      </w:rPr>
                      <w:t>一、不能重分类进损益的其他综合收益</w:t>
                    </w:r>
                  </w:p>
                </w:tc>
              </w:sdtContent>
            </w:sdt>
            <w:tc>
              <w:tcPr>
                <w:tcW w:w="637" w:type="pct"/>
                <w:shd w:val="clear" w:color="auto" w:fill="auto"/>
              </w:tcPr>
              <w:p w:rsidR="00B740E0" w:rsidRDefault="00B740E0">
                <w:pPr>
                  <w:jc w:val="right"/>
                  <w:rPr>
                    <w:sz w:val="15"/>
                    <w:szCs w:val="15"/>
                  </w:rPr>
                </w:pPr>
                <w:r>
                  <w:rPr>
                    <w:sz w:val="15"/>
                    <w:szCs w:val="15"/>
                  </w:rPr>
                  <w:t>844,841,079.43</w:t>
                </w:r>
              </w:p>
            </w:tc>
            <w:tc>
              <w:tcPr>
                <w:tcW w:w="637" w:type="pct"/>
                <w:shd w:val="clear" w:color="auto" w:fill="auto"/>
              </w:tcPr>
              <w:p w:rsidR="00B740E0" w:rsidRDefault="00B740E0">
                <w:pPr>
                  <w:jc w:val="right"/>
                  <w:rPr>
                    <w:sz w:val="15"/>
                    <w:szCs w:val="15"/>
                  </w:rPr>
                </w:pPr>
                <w:r>
                  <w:rPr>
                    <w:sz w:val="15"/>
                    <w:szCs w:val="15"/>
                  </w:rPr>
                  <w:t>-10,048,432.19</w:t>
                </w: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r>
                  <w:rPr>
                    <w:sz w:val="15"/>
                    <w:szCs w:val="15"/>
                  </w:rPr>
                  <w:t>-2,512,108.05</w:t>
                </w:r>
              </w:p>
            </w:tc>
            <w:tc>
              <w:tcPr>
                <w:tcW w:w="599" w:type="pct"/>
                <w:shd w:val="clear" w:color="auto" w:fill="auto"/>
              </w:tcPr>
              <w:p w:rsidR="00B740E0" w:rsidRDefault="00B740E0">
                <w:pPr>
                  <w:jc w:val="right"/>
                  <w:rPr>
                    <w:sz w:val="15"/>
                    <w:szCs w:val="15"/>
                  </w:rPr>
                </w:pPr>
                <w:r>
                  <w:rPr>
                    <w:sz w:val="15"/>
                    <w:szCs w:val="15"/>
                  </w:rPr>
                  <w:t>-7,536,324.14</w:t>
                </w: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r>
                  <w:rPr>
                    <w:sz w:val="15"/>
                    <w:szCs w:val="15"/>
                  </w:rPr>
                  <w:t>837,304,755.29</w:t>
                </w:r>
              </w:p>
            </w:tc>
          </w:tr>
          <w:tr w:rsidR="00B740E0" w:rsidTr="00202677">
            <w:sdt>
              <w:sdtPr>
                <w:rPr>
                  <w:sz w:val="15"/>
                  <w:szCs w:val="15"/>
                </w:rPr>
                <w:tag w:val="_PLD_aad1fbfb983445dfa58a193c37b83e24"/>
                <w:id w:val="-1539034052"/>
                <w:lock w:val="sdtLocked"/>
              </w:sdtPr>
              <w:sdtEndPr/>
              <w:sdtContent>
                <w:tc>
                  <w:tcPr>
                    <w:tcW w:w="807" w:type="pct"/>
                    <w:shd w:val="clear" w:color="auto" w:fill="auto"/>
                    <w:vAlign w:val="center"/>
                  </w:tcPr>
                  <w:p w:rsidR="00B740E0" w:rsidRDefault="00B740E0">
                    <w:pPr>
                      <w:rPr>
                        <w:sz w:val="15"/>
                        <w:szCs w:val="15"/>
                      </w:rPr>
                    </w:pPr>
                    <w:r>
                      <w:rPr>
                        <w:rFonts w:hint="eastAsia"/>
                        <w:sz w:val="15"/>
                        <w:szCs w:val="15"/>
                      </w:rPr>
                      <w:t>其中：重新计量设定受益计划变动额</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00edb91bbb194fa5b7655c196b9adc24"/>
                <w:id w:val="926698241"/>
                <w:lock w:val="sdtLocked"/>
              </w:sdtPr>
              <w:sdtEndPr/>
              <w:sdtContent>
                <w:tc>
                  <w:tcPr>
                    <w:tcW w:w="807" w:type="pct"/>
                    <w:shd w:val="clear" w:color="auto" w:fill="auto"/>
                    <w:vAlign w:val="center"/>
                  </w:tcPr>
                  <w:p w:rsidR="00B740E0" w:rsidRDefault="00B740E0">
                    <w:pPr>
                      <w:rPr>
                        <w:sz w:val="15"/>
                        <w:szCs w:val="15"/>
                      </w:rPr>
                    </w:pPr>
                    <w:r>
                      <w:rPr>
                        <w:rFonts w:hint="eastAsia"/>
                        <w:sz w:val="15"/>
                        <w:szCs w:val="15"/>
                      </w:rPr>
                      <w:t xml:space="preserve">  权益法下不能转损益的其他综合收益</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296624bab915467fb3ca81e8914cb225"/>
                <w:id w:val="-1186823470"/>
                <w:lock w:val="sdtLocked"/>
              </w:sdtPr>
              <w:sdtEndPr/>
              <w:sdtContent>
                <w:tc>
                  <w:tcPr>
                    <w:tcW w:w="807" w:type="pct"/>
                    <w:shd w:val="clear" w:color="auto" w:fill="auto"/>
                    <w:vAlign w:val="center"/>
                  </w:tcPr>
                  <w:p w:rsidR="00B740E0" w:rsidRDefault="00B740E0">
                    <w:pPr>
                      <w:ind w:firstLineChars="100" w:firstLine="150"/>
                      <w:rPr>
                        <w:sz w:val="15"/>
                        <w:szCs w:val="15"/>
                      </w:rPr>
                    </w:pPr>
                    <w:r>
                      <w:rPr>
                        <w:rFonts w:hint="eastAsia"/>
                        <w:sz w:val="15"/>
                        <w:szCs w:val="15"/>
                      </w:rPr>
                      <w:t>其他权益工具投资公允价值变动</w:t>
                    </w:r>
                  </w:p>
                </w:tc>
              </w:sdtContent>
            </w:sdt>
            <w:tc>
              <w:tcPr>
                <w:tcW w:w="637" w:type="pct"/>
                <w:shd w:val="clear" w:color="auto" w:fill="auto"/>
              </w:tcPr>
              <w:p w:rsidR="00B740E0" w:rsidRDefault="00B740E0">
                <w:pPr>
                  <w:jc w:val="right"/>
                  <w:rPr>
                    <w:sz w:val="15"/>
                    <w:szCs w:val="15"/>
                  </w:rPr>
                </w:pPr>
                <w:r>
                  <w:rPr>
                    <w:sz w:val="15"/>
                    <w:szCs w:val="15"/>
                  </w:rPr>
                  <w:t>844,841,079.43</w:t>
                </w:r>
              </w:p>
            </w:tc>
            <w:tc>
              <w:tcPr>
                <w:tcW w:w="637" w:type="pct"/>
                <w:shd w:val="clear" w:color="auto" w:fill="auto"/>
              </w:tcPr>
              <w:p w:rsidR="00B740E0" w:rsidRDefault="00B740E0">
                <w:pPr>
                  <w:jc w:val="right"/>
                  <w:rPr>
                    <w:sz w:val="15"/>
                    <w:szCs w:val="15"/>
                  </w:rPr>
                </w:pPr>
                <w:r>
                  <w:rPr>
                    <w:sz w:val="15"/>
                    <w:szCs w:val="15"/>
                  </w:rPr>
                  <w:t>-10,048,432.19</w:t>
                </w: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r>
                  <w:rPr>
                    <w:sz w:val="15"/>
                    <w:szCs w:val="15"/>
                  </w:rPr>
                  <w:t>-2,512,108.05</w:t>
                </w:r>
              </w:p>
            </w:tc>
            <w:tc>
              <w:tcPr>
                <w:tcW w:w="599" w:type="pct"/>
                <w:shd w:val="clear" w:color="auto" w:fill="auto"/>
              </w:tcPr>
              <w:p w:rsidR="00B740E0" w:rsidRDefault="00B740E0">
                <w:pPr>
                  <w:jc w:val="right"/>
                  <w:rPr>
                    <w:sz w:val="15"/>
                    <w:szCs w:val="15"/>
                  </w:rPr>
                </w:pPr>
                <w:r>
                  <w:rPr>
                    <w:sz w:val="15"/>
                    <w:szCs w:val="15"/>
                  </w:rPr>
                  <w:t>-7,536,324.14</w:t>
                </w: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r>
                  <w:rPr>
                    <w:sz w:val="15"/>
                    <w:szCs w:val="15"/>
                  </w:rPr>
                  <w:t>837,304,755.29</w:t>
                </w:r>
              </w:p>
            </w:tc>
          </w:tr>
          <w:tr w:rsidR="00B740E0" w:rsidTr="00202677">
            <w:sdt>
              <w:sdtPr>
                <w:rPr>
                  <w:sz w:val="15"/>
                  <w:szCs w:val="15"/>
                </w:rPr>
                <w:tag w:val="_PLD_1ab24655d3604e7a8b8f0a20c2590d22"/>
                <w:id w:val="235593429"/>
                <w:lock w:val="sdtLocked"/>
              </w:sdtPr>
              <w:sdtEndPr/>
              <w:sdtContent>
                <w:tc>
                  <w:tcPr>
                    <w:tcW w:w="807" w:type="pct"/>
                    <w:shd w:val="clear" w:color="auto" w:fill="auto"/>
                    <w:vAlign w:val="center"/>
                  </w:tcPr>
                  <w:p w:rsidR="00B740E0" w:rsidRDefault="00B740E0">
                    <w:pPr>
                      <w:ind w:firstLineChars="100" w:firstLine="150"/>
                      <w:rPr>
                        <w:sz w:val="15"/>
                        <w:szCs w:val="15"/>
                      </w:rPr>
                    </w:pPr>
                    <w:r>
                      <w:rPr>
                        <w:rFonts w:hint="eastAsia"/>
                        <w:sz w:val="15"/>
                        <w:szCs w:val="15"/>
                      </w:rPr>
                      <w:t>企业自身信用风险公允价值变动</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4316f8eb3def474d974d5bd228f05848"/>
                <w:id w:val="-1427118980"/>
                <w:lock w:val="sdtLocked"/>
              </w:sdtPr>
              <w:sdtEndPr/>
              <w:sdtContent>
                <w:tc>
                  <w:tcPr>
                    <w:tcW w:w="807" w:type="pct"/>
                    <w:shd w:val="clear" w:color="auto" w:fill="auto"/>
                  </w:tcPr>
                  <w:p w:rsidR="00B740E0" w:rsidRDefault="00B740E0">
                    <w:pPr>
                      <w:rPr>
                        <w:sz w:val="15"/>
                        <w:szCs w:val="15"/>
                      </w:rPr>
                    </w:pPr>
                    <w:r>
                      <w:rPr>
                        <w:rFonts w:hint="eastAsia"/>
                        <w:sz w:val="15"/>
                        <w:szCs w:val="15"/>
                      </w:rPr>
                      <w:t>二、将重分类进损益的其他综合收益</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c943cf2f4cb34d3c9fb95405c1a3062c"/>
                <w:id w:val="-714732593"/>
                <w:lock w:val="sdtLocked"/>
              </w:sdtPr>
              <w:sdtEndPr/>
              <w:sdtContent>
                <w:tc>
                  <w:tcPr>
                    <w:tcW w:w="807" w:type="pct"/>
                    <w:shd w:val="clear" w:color="auto" w:fill="auto"/>
                  </w:tcPr>
                  <w:p w:rsidR="00B740E0" w:rsidRDefault="00B740E0">
                    <w:pPr>
                      <w:rPr>
                        <w:sz w:val="15"/>
                        <w:szCs w:val="15"/>
                      </w:rPr>
                    </w:pPr>
                    <w:r>
                      <w:rPr>
                        <w:rFonts w:hint="eastAsia"/>
                        <w:sz w:val="15"/>
                        <w:szCs w:val="15"/>
                      </w:rPr>
                      <w:t>其中：权益法下可转损益的其他综合收益</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05c7e2483e664174af98c56352aea31b"/>
                <w:id w:val="1067846683"/>
                <w:lock w:val="sdtLocked"/>
              </w:sdtPr>
              <w:sdtEndPr/>
              <w:sdtContent>
                <w:tc>
                  <w:tcPr>
                    <w:tcW w:w="807" w:type="pct"/>
                    <w:shd w:val="clear" w:color="auto" w:fill="auto"/>
                  </w:tcPr>
                  <w:p w:rsidR="00B740E0" w:rsidRDefault="00B740E0">
                    <w:pPr>
                      <w:ind w:firstLineChars="100" w:firstLine="150"/>
                      <w:rPr>
                        <w:sz w:val="15"/>
                        <w:szCs w:val="15"/>
                      </w:rPr>
                    </w:pPr>
                    <w:r>
                      <w:rPr>
                        <w:rFonts w:hint="eastAsia"/>
                        <w:sz w:val="15"/>
                        <w:szCs w:val="15"/>
                      </w:rPr>
                      <w:t>其他债权投资公允价值变动</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67d6f101a03d467d995419510214a616"/>
                <w:id w:val="-1486849027"/>
                <w:lock w:val="sdtLocked"/>
              </w:sdtPr>
              <w:sdtEndPr/>
              <w:sdtContent>
                <w:tc>
                  <w:tcPr>
                    <w:tcW w:w="807" w:type="pct"/>
                    <w:shd w:val="clear" w:color="auto" w:fill="auto"/>
                  </w:tcPr>
                  <w:p w:rsidR="00B740E0" w:rsidRDefault="00B740E0">
                    <w:pPr>
                      <w:ind w:firstLineChars="100" w:firstLine="150"/>
                      <w:rPr>
                        <w:sz w:val="15"/>
                        <w:szCs w:val="15"/>
                      </w:rPr>
                    </w:pPr>
                    <w:r>
                      <w:rPr>
                        <w:rFonts w:hint="eastAsia"/>
                        <w:sz w:val="15"/>
                        <w:szCs w:val="15"/>
                      </w:rPr>
                      <w:t>金融资产重分类计入其他综合收益的金额</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b7f5af5728364a0f8a18e5ed26751100"/>
                <w:id w:val="-262618291"/>
                <w:lock w:val="sdtLocked"/>
              </w:sdtPr>
              <w:sdtEndPr/>
              <w:sdtContent>
                <w:tc>
                  <w:tcPr>
                    <w:tcW w:w="807" w:type="pct"/>
                    <w:shd w:val="clear" w:color="auto" w:fill="auto"/>
                  </w:tcPr>
                  <w:p w:rsidR="00B740E0" w:rsidRDefault="00B740E0">
                    <w:pPr>
                      <w:ind w:firstLineChars="100" w:firstLine="150"/>
                      <w:rPr>
                        <w:sz w:val="15"/>
                        <w:szCs w:val="15"/>
                      </w:rPr>
                    </w:pPr>
                    <w:r>
                      <w:rPr>
                        <w:rFonts w:hint="eastAsia"/>
                        <w:sz w:val="15"/>
                        <w:szCs w:val="15"/>
                      </w:rPr>
                      <w:t>其他债权投资信用减值准备</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87be35a6f331456eb4e213fe998f1437"/>
                <w:id w:val="-1102187871"/>
                <w:lock w:val="sdtLocked"/>
              </w:sdtPr>
              <w:sdtEndPr/>
              <w:sdtContent>
                <w:tc>
                  <w:tcPr>
                    <w:tcW w:w="807" w:type="pct"/>
                    <w:shd w:val="clear" w:color="auto" w:fill="auto"/>
                  </w:tcPr>
                  <w:p w:rsidR="00B740E0" w:rsidRDefault="00B740E0">
                    <w:pPr>
                      <w:rPr>
                        <w:sz w:val="15"/>
                        <w:szCs w:val="15"/>
                      </w:rPr>
                    </w:pPr>
                    <w:r>
                      <w:rPr>
                        <w:rFonts w:hint="eastAsia"/>
                        <w:sz w:val="15"/>
                        <w:szCs w:val="15"/>
                      </w:rPr>
                      <w:t xml:space="preserve">  </w:t>
                    </w:r>
                    <w:r>
                      <w:rPr>
                        <w:sz w:val="15"/>
                        <w:szCs w:val="15"/>
                      </w:rPr>
                      <w:t>现金流量套期储备</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7096ad729dde4fc1a4c67915bc5f19df"/>
                <w:id w:val="-2068260839"/>
                <w:lock w:val="sdtLocked"/>
              </w:sdtPr>
              <w:sdtEndPr/>
              <w:sdtContent>
                <w:tc>
                  <w:tcPr>
                    <w:tcW w:w="807" w:type="pct"/>
                    <w:shd w:val="clear" w:color="auto" w:fill="auto"/>
                  </w:tcPr>
                  <w:p w:rsidR="00B740E0" w:rsidRDefault="00B740E0">
                    <w:pPr>
                      <w:rPr>
                        <w:sz w:val="15"/>
                        <w:szCs w:val="15"/>
                      </w:rPr>
                    </w:pPr>
                    <w:r>
                      <w:rPr>
                        <w:rFonts w:hint="eastAsia"/>
                        <w:sz w:val="15"/>
                        <w:szCs w:val="15"/>
                      </w:rPr>
                      <w:t xml:space="preserve">  外币财务报表折算差额</w:t>
                    </w:r>
                  </w:p>
                </w:tc>
              </w:sdtContent>
            </w:sdt>
            <w:tc>
              <w:tcPr>
                <w:tcW w:w="637"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p>
            </w:tc>
          </w:tr>
          <w:tr w:rsidR="00B740E0" w:rsidTr="00202677">
            <w:sdt>
              <w:sdtPr>
                <w:rPr>
                  <w:sz w:val="15"/>
                  <w:szCs w:val="15"/>
                </w:rPr>
                <w:tag w:val="_PLD_da397a12577f4c5f8c92faa7b167ad8e"/>
                <w:id w:val="-76520150"/>
                <w:lock w:val="sdtLocked"/>
              </w:sdtPr>
              <w:sdtEndPr/>
              <w:sdtContent>
                <w:tc>
                  <w:tcPr>
                    <w:tcW w:w="807" w:type="pct"/>
                    <w:shd w:val="clear" w:color="auto" w:fill="auto"/>
                    <w:vAlign w:val="center"/>
                  </w:tcPr>
                  <w:p w:rsidR="00B740E0" w:rsidRDefault="00B740E0">
                    <w:pPr>
                      <w:rPr>
                        <w:sz w:val="15"/>
                        <w:szCs w:val="15"/>
                      </w:rPr>
                    </w:pPr>
                    <w:r>
                      <w:rPr>
                        <w:rFonts w:hint="eastAsia"/>
                        <w:sz w:val="15"/>
                        <w:szCs w:val="15"/>
                      </w:rPr>
                      <w:t>其他综合收益合计</w:t>
                    </w:r>
                  </w:p>
                </w:tc>
              </w:sdtContent>
            </w:sdt>
            <w:tc>
              <w:tcPr>
                <w:tcW w:w="637" w:type="pct"/>
                <w:shd w:val="clear" w:color="auto" w:fill="auto"/>
              </w:tcPr>
              <w:p w:rsidR="00B740E0" w:rsidRDefault="00B740E0">
                <w:pPr>
                  <w:jc w:val="right"/>
                  <w:rPr>
                    <w:sz w:val="15"/>
                    <w:szCs w:val="15"/>
                  </w:rPr>
                </w:pPr>
                <w:r>
                  <w:rPr>
                    <w:sz w:val="15"/>
                    <w:szCs w:val="15"/>
                  </w:rPr>
                  <w:t>844,841,079.43</w:t>
                </w:r>
              </w:p>
            </w:tc>
            <w:tc>
              <w:tcPr>
                <w:tcW w:w="637" w:type="pct"/>
                <w:shd w:val="clear" w:color="auto" w:fill="auto"/>
              </w:tcPr>
              <w:p w:rsidR="00B740E0" w:rsidRDefault="00B740E0">
                <w:pPr>
                  <w:jc w:val="right"/>
                  <w:rPr>
                    <w:sz w:val="15"/>
                    <w:szCs w:val="15"/>
                  </w:rPr>
                </w:pPr>
                <w:r>
                  <w:rPr>
                    <w:sz w:val="15"/>
                    <w:szCs w:val="15"/>
                  </w:rPr>
                  <w:t>-10,048,432.19</w:t>
                </w:r>
              </w:p>
            </w:tc>
            <w:tc>
              <w:tcPr>
                <w:tcW w:w="360" w:type="pct"/>
                <w:shd w:val="clear" w:color="auto" w:fill="auto"/>
              </w:tcPr>
              <w:p w:rsidR="00B740E0" w:rsidRDefault="00B740E0">
                <w:pPr>
                  <w:jc w:val="right"/>
                  <w:rPr>
                    <w:sz w:val="15"/>
                    <w:szCs w:val="15"/>
                  </w:rPr>
                </w:pPr>
              </w:p>
            </w:tc>
            <w:tc>
              <w:tcPr>
                <w:tcW w:w="360" w:type="pct"/>
              </w:tcPr>
              <w:p w:rsidR="00B740E0" w:rsidRDefault="00B740E0">
                <w:pPr>
                  <w:jc w:val="right"/>
                  <w:rPr>
                    <w:sz w:val="15"/>
                    <w:szCs w:val="15"/>
                  </w:rPr>
                </w:pPr>
              </w:p>
            </w:tc>
            <w:tc>
              <w:tcPr>
                <w:tcW w:w="599" w:type="pct"/>
                <w:shd w:val="clear" w:color="auto" w:fill="auto"/>
              </w:tcPr>
              <w:p w:rsidR="00B740E0" w:rsidRDefault="00B740E0">
                <w:pPr>
                  <w:jc w:val="right"/>
                  <w:rPr>
                    <w:sz w:val="15"/>
                    <w:szCs w:val="15"/>
                  </w:rPr>
                </w:pPr>
                <w:r>
                  <w:rPr>
                    <w:sz w:val="15"/>
                    <w:szCs w:val="15"/>
                  </w:rPr>
                  <w:t>-2,512,108.05</w:t>
                </w:r>
              </w:p>
            </w:tc>
            <w:tc>
              <w:tcPr>
                <w:tcW w:w="599" w:type="pct"/>
                <w:shd w:val="clear" w:color="auto" w:fill="auto"/>
              </w:tcPr>
              <w:p w:rsidR="00B740E0" w:rsidRDefault="00B740E0">
                <w:pPr>
                  <w:jc w:val="right"/>
                  <w:rPr>
                    <w:sz w:val="15"/>
                    <w:szCs w:val="15"/>
                  </w:rPr>
                </w:pPr>
                <w:r>
                  <w:rPr>
                    <w:sz w:val="15"/>
                    <w:szCs w:val="15"/>
                  </w:rPr>
                  <w:t>-7,536,324.14</w:t>
                </w:r>
              </w:p>
            </w:tc>
            <w:tc>
              <w:tcPr>
                <w:tcW w:w="364" w:type="pct"/>
                <w:shd w:val="clear" w:color="auto" w:fill="auto"/>
              </w:tcPr>
              <w:p w:rsidR="00B740E0" w:rsidRDefault="00B740E0">
                <w:pPr>
                  <w:jc w:val="right"/>
                  <w:rPr>
                    <w:sz w:val="15"/>
                    <w:szCs w:val="15"/>
                  </w:rPr>
                </w:pPr>
              </w:p>
            </w:tc>
            <w:tc>
              <w:tcPr>
                <w:tcW w:w="637" w:type="pct"/>
                <w:shd w:val="clear" w:color="auto" w:fill="auto"/>
              </w:tcPr>
              <w:p w:rsidR="00B740E0" w:rsidRDefault="00B740E0">
                <w:pPr>
                  <w:jc w:val="right"/>
                  <w:rPr>
                    <w:sz w:val="15"/>
                    <w:szCs w:val="15"/>
                  </w:rPr>
                </w:pPr>
                <w:r>
                  <w:rPr>
                    <w:sz w:val="15"/>
                    <w:szCs w:val="15"/>
                  </w:rPr>
                  <w:t>837,304,755.29</w:t>
                </w:r>
              </w:p>
            </w:tc>
          </w:tr>
        </w:tbl>
        <w:p w:rsidR="00B740E0" w:rsidRDefault="00B740E0">
          <w:pPr>
            <w:rPr>
              <w:sz w:val="15"/>
              <w:szCs w:val="15"/>
            </w:rPr>
          </w:pPr>
        </w:p>
        <w:p w:rsidR="00B740E0" w:rsidRDefault="00B740E0">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c389c92b3ef04746a88c157ed2e05698"/>
            <w:id w:val="1607305280"/>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bookmarkEnd w:id="178"/>
    <w:p w:rsidR="00B740E0" w:rsidRDefault="00B740E0">
      <w:pPr>
        <w:rPr>
          <w:szCs w:val="21"/>
        </w:rPr>
      </w:pPr>
    </w:p>
    <w:sdt>
      <w:sdtPr>
        <w:rPr>
          <w:rFonts w:ascii="宋体" w:hAnsi="宋体" w:cs="宋体" w:hint="eastAsia"/>
          <w:b w:val="0"/>
          <w:bCs w:val="0"/>
          <w:kern w:val="0"/>
          <w:szCs w:val="21"/>
        </w:rPr>
        <w:alias w:val="模块:专项储备"/>
        <w:tag w:val="_GBC_8a08fa7a416e4e52a104ea9b06479f9e"/>
        <w:id w:val="-182824668"/>
        <w:lock w:val="sdtLocked"/>
        <w:placeholder>
          <w:docPart w:val="GBC22222222222222222222222222222"/>
        </w:placeholder>
      </w:sdtPr>
      <w:sdtEndPr>
        <w:rPr>
          <w:rFonts w:cstheme="minorBidi" w:hint="default"/>
          <w:color w:val="000000" w:themeColor="text1"/>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01067306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sdt>
      <w:sdtPr>
        <w:rPr>
          <w:rFonts w:ascii="宋体" w:hAnsi="宋体" w:cs="宋体" w:hint="eastAsia"/>
          <w:b w:val="0"/>
          <w:bCs w:val="0"/>
          <w:kern w:val="0"/>
          <w:szCs w:val="21"/>
        </w:rPr>
        <w:alias w:val="模块:盈余公积"/>
        <w:tag w:val="_GBC_fc97b66d150f4d31ba9096ec58341715"/>
        <w:id w:val="962624293"/>
        <w:lock w:val="sdtLocked"/>
        <w:placeholder>
          <w:docPart w:val="GBC22222222222222222222222222222"/>
        </w:placeholder>
      </w:sdtPr>
      <w:sdtEndPr>
        <w:rPr>
          <w:rFonts w:cstheme="minorBidi" w:hint="default"/>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42630518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盈余公积"/>
              <w:tag w:val="_GBC_ea3204141ce3498eaccd14c833f64973"/>
              <w:id w:val="-1004512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5287980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B740E0">
            <w:sdt>
              <w:sdtPr>
                <w:tag w:val="_PLD_70f0cea3df9b4646bf8f9454719b4599"/>
                <w:id w:val="765423275"/>
                <w:lock w:val="sdtLocked"/>
              </w:sdtPr>
              <w:sdtEndPr/>
              <w:sdtContent>
                <w:tc>
                  <w:tcPr>
                    <w:tcW w:w="940" w:type="pct"/>
                  </w:tcPr>
                  <w:p w:rsidR="00B740E0" w:rsidRDefault="00B740E0">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313951662"/>
                <w:lock w:val="sdtLocked"/>
              </w:sdtPr>
              <w:sdtEndPr/>
              <w:sdtContent>
                <w:tc>
                  <w:tcPr>
                    <w:tcW w:w="1011" w:type="pct"/>
                  </w:tcPr>
                  <w:p w:rsidR="00B740E0" w:rsidRDefault="00B740E0">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284270391"/>
                <w:lock w:val="sdtLocked"/>
              </w:sdtPr>
              <w:sdtEndPr/>
              <w:sdtContent>
                <w:tc>
                  <w:tcPr>
                    <w:tcW w:w="1014" w:type="pct"/>
                  </w:tcPr>
                  <w:p w:rsidR="00B740E0" w:rsidRDefault="00B740E0">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1295636767"/>
                <w:lock w:val="sdtLocked"/>
              </w:sdtPr>
              <w:sdtEndPr/>
              <w:sdtContent>
                <w:tc>
                  <w:tcPr>
                    <w:tcW w:w="1021" w:type="pct"/>
                  </w:tcPr>
                  <w:p w:rsidR="00B740E0" w:rsidRDefault="00B740E0">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418559248"/>
                <w:lock w:val="sdtLocked"/>
              </w:sdtPr>
              <w:sdtEndPr/>
              <w:sdtContent>
                <w:tc>
                  <w:tcPr>
                    <w:tcW w:w="1014" w:type="pct"/>
                  </w:tcPr>
                  <w:p w:rsidR="00B740E0" w:rsidRDefault="00B740E0">
                    <w:pPr>
                      <w:autoSpaceDE w:val="0"/>
                      <w:autoSpaceDN w:val="0"/>
                      <w:adjustRightInd w:val="0"/>
                      <w:snapToGrid w:val="0"/>
                      <w:jc w:val="center"/>
                      <w:rPr>
                        <w:szCs w:val="21"/>
                      </w:rPr>
                    </w:pPr>
                    <w:r>
                      <w:rPr>
                        <w:rFonts w:hint="eastAsia"/>
                        <w:szCs w:val="21"/>
                      </w:rPr>
                      <w:t>期末余额</w:t>
                    </w:r>
                  </w:p>
                </w:tc>
              </w:sdtContent>
            </w:sdt>
          </w:tr>
          <w:tr w:rsidR="00B740E0">
            <w:sdt>
              <w:sdtPr>
                <w:tag w:val="_PLD_fc05a7682db944fc88b1d5bf0888fab6"/>
                <w:id w:val="457531583"/>
                <w:lock w:val="sdtLocked"/>
              </w:sdtPr>
              <w:sdtEndPr/>
              <w:sdtContent>
                <w:tc>
                  <w:tcPr>
                    <w:tcW w:w="940" w:type="pct"/>
                    <w:shd w:val="clear" w:color="auto" w:fill="auto"/>
                    <w:vAlign w:val="center"/>
                  </w:tcPr>
                  <w:p w:rsidR="00B740E0" w:rsidRDefault="00B740E0">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B740E0" w:rsidRDefault="00B740E0">
                <w:pPr>
                  <w:autoSpaceDE w:val="0"/>
                  <w:autoSpaceDN w:val="0"/>
                  <w:adjustRightInd w:val="0"/>
                  <w:snapToGrid w:val="0"/>
                  <w:ind w:right="180"/>
                  <w:jc w:val="right"/>
                  <w:rPr>
                    <w:szCs w:val="21"/>
                  </w:rPr>
                </w:pPr>
                <w:r>
                  <w:t>405,064,868.32</w:t>
                </w:r>
              </w:p>
            </w:tc>
            <w:tc>
              <w:tcPr>
                <w:tcW w:w="1014" w:type="pct"/>
                <w:shd w:val="clear" w:color="auto" w:fill="auto"/>
              </w:tcPr>
              <w:p w:rsidR="00B740E0" w:rsidRDefault="00B740E0">
                <w:pPr>
                  <w:autoSpaceDE w:val="0"/>
                  <w:autoSpaceDN w:val="0"/>
                  <w:adjustRightInd w:val="0"/>
                  <w:snapToGrid w:val="0"/>
                  <w:ind w:right="180"/>
                  <w:jc w:val="right"/>
                  <w:rPr>
                    <w:szCs w:val="21"/>
                  </w:rPr>
                </w:pPr>
              </w:p>
            </w:tc>
            <w:tc>
              <w:tcPr>
                <w:tcW w:w="102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r>
                  <w:t>405,064,868.32</w:t>
                </w:r>
              </w:p>
            </w:tc>
          </w:tr>
          <w:tr w:rsidR="00B740E0">
            <w:sdt>
              <w:sdtPr>
                <w:tag w:val="_PLD_d129220e9acf4011b78a05d75624a2b7"/>
                <w:id w:val="-676034892"/>
                <w:lock w:val="sdtLocked"/>
              </w:sdtPr>
              <w:sdtEndPr/>
              <w:sdtContent>
                <w:tc>
                  <w:tcPr>
                    <w:tcW w:w="940" w:type="pct"/>
                    <w:shd w:val="clear" w:color="auto" w:fill="auto"/>
                    <w:vAlign w:val="center"/>
                  </w:tcPr>
                  <w:p w:rsidR="00B740E0" w:rsidRDefault="00B740E0">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c>
              <w:tcPr>
                <w:tcW w:w="102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r>
          <w:tr w:rsidR="00B740E0">
            <w:sdt>
              <w:sdtPr>
                <w:tag w:val="_PLD_ec6472288a1e40028c081a6dc314eaf7"/>
                <w:id w:val="401718333"/>
                <w:lock w:val="sdtLocked"/>
              </w:sdtPr>
              <w:sdtEndPr/>
              <w:sdtContent>
                <w:tc>
                  <w:tcPr>
                    <w:tcW w:w="940" w:type="pct"/>
                    <w:shd w:val="clear" w:color="auto" w:fill="auto"/>
                    <w:vAlign w:val="center"/>
                  </w:tcPr>
                  <w:p w:rsidR="00B740E0" w:rsidRDefault="00B740E0">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c>
              <w:tcPr>
                <w:tcW w:w="102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r>
          <w:tr w:rsidR="00B740E0">
            <w:sdt>
              <w:sdtPr>
                <w:tag w:val="_PLD_52c035d80b984cfb905e017b1d87986d"/>
                <w:id w:val="-832067600"/>
                <w:lock w:val="sdtLocked"/>
              </w:sdtPr>
              <w:sdtEndPr/>
              <w:sdtContent>
                <w:tc>
                  <w:tcPr>
                    <w:tcW w:w="940" w:type="pct"/>
                    <w:shd w:val="clear" w:color="auto" w:fill="auto"/>
                    <w:vAlign w:val="center"/>
                  </w:tcPr>
                  <w:p w:rsidR="00B740E0" w:rsidRDefault="00B740E0">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c>
              <w:tcPr>
                <w:tcW w:w="102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r>
          <w:tr w:rsidR="00B740E0">
            <w:sdt>
              <w:sdtPr>
                <w:tag w:val="_PLD_cad42018de8f4c088028eed7649f24a3"/>
                <w:id w:val="-87464530"/>
                <w:lock w:val="sdtLocked"/>
              </w:sdtPr>
              <w:sdtEndPr/>
              <w:sdtContent>
                <w:tc>
                  <w:tcPr>
                    <w:tcW w:w="940" w:type="pct"/>
                    <w:shd w:val="clear" w:color="auto" w:fill="auto"/>
                    <w:vAlign w:val="center"/>
                  </w:tcPr>
                  <w:p w:rsidR="00B740E0" w:rsidRDefault="00B740E0">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c>
              <w:tcPr>
                <w:tcW w:w="1021" w:type="pct"/>
                <w:shd w:val="clear" w:color="auto" w:fill="auto"/>
              </w:tcPr>
              <w:p w:rsidR="00B740E0" w:rsidRDefault="00B740E0">
                <w:pPr>
                  <w:autoSpaceDE w:val="0"/>
                  <w:autoSpaceDN w:val="0"/>
                  <w:adjustRightInd w:val="0"/>
                  <w:snapToGrid w:val="0"/>
                  <w:ind w:right="180"/>
                  <w:jc w:val="right"/>
                  <w:rPr>
                    <w:szCs w:val="21"/>
                  </w:rPr>
                </w:pPr>
              </w:p>
            </w:tc>
            <w:tc>
              <w:tcPr>
                <w:tcW w:w="1014" w:type="pct"/>
                <w:shd w:val="clear" w:color="auto" w:fill="auto"/>
              </w:tcPr>
              <w:p w:rsidR="00B740E0" w:rsidRDefault="00B740E0">
                <w:pPr>
                  <w:autoSpaceDE w:val="0"/>
                  <w:autoSpaceDN w:val="0"/>
                  <w:adjustRightInd w:val="0"/>
                  <w:snapToGrid w:val="0"/>
                  <w:ind w:right="180"/>
                  <w:jc w:val="right"/>
                  <w:rPr>
                    <w:szCs w:val="21"/>
                  </w:rPr>
                </w:pPr>
              </w:p>
            </w:tc>
          </w:tr>
          <w:tr w:rsidR="00B740E0">
            <w:sdt>
              <w:sdtPr>
                <w:tag w:val="_PLD_f8e1917adbcf4318b4ab05bf11aaef0c"/>
                <w:id w:val="320632668"/>
                <w:lock w:val="sdtLocked"/>
              </w:sdtPr>
              <w:sdtEndPr/>
              <w:sdtContent>
                <w:tc>
                  <w:tcPr>
                    <w:tcW w:w="940" w:type="pct"/>
                  </w:tcPr>
                  <w:p w:rsidR="00B740E0" w:rsidRDefault="00B740E0">
                    <w:pPr>
                      <w:autoSpaceDE w:val="0"/>
                      <w:autoSpaceDN w:val="0"/>
                      <w:adjustRightInd w:val="0"/>
                      <w:snapToGrid w:val="0"/>
                      <w:jc w:val="center"/>
                      <w:rPr>
                        <w:szCs w:val="21"/>
                      </w:rPr>
                    </w:pPr>
                    <w:r>
                      <w:rPr>
                        <w:rFonts w:hint="eastAsia"/>
                        <w:szCs w:val="21"/>
                      </w:rPr>
                      <w:t>合计</w:t>
                    </w:r>
                  </w:p>
                </w:tc>
              </w:sdtContent>
            </w:sdt>
            <w:tc>
              <w:tcPr>
                <w:tcW w:w="1011" w:type="pct"/>
              </w:tcPr>
              <w:p w:rsidR="00B740E0" w:rsidRDefault="00B740E0">
                <w:pPr>
                  <w:autoSpaceDE w:val="0"/>
                  <w:autoSpaceDN w:val="0"/>
                  <w:adjustRightInd w:val="0"/>
                  <w:snapToGrid w:val="0"/>
                  <w:ind w:right="180"/>
                  <w:jc w:val="right"/>
                  <w:rPr>
                    <w:szCs w:val="21"/>
                  </w:rPr>
                </w:pPr>
                <w:r>
                  <w:t>405,064,868.32</w:t>
                </w:r>
              </w:p>
            </w:tc>
            <w:tc>
              <w:tcPr>
                <w:tcW w:w="1014" w:type="pct"/>
              </w:tcPr>
              <w:p w:rsidR="00B740E0" w:rsidRDefault="00B740E0">
                <w:pPr>
                  <w:autoSpaceDE w:val="0"/>
                  <w:autoSpaceDN w:val="0"/>
                  <w:adjustRightInd w:val="0"/>
                  <w:snapToGrid w:val="0"/>
                  <w:ind w:right="180"/>
                  <w:jc w:val="right"/>
                  <w:rPr>
                    <w:szCs w:val="21"/>
                  </w:rPr>
                </w:pPr>
              </w:p>
            </w:tc>
            <w:tc>
              <w:tcPr>
                <w:tcW w:w="1021" w:type="pct"/>
              </w:tcPr>
              <w:p w:rsidR="00B740E0" w:rsidRDefault="00B740E0">
                <w:pPr>
                  <w:autoSpaceDE w:val="0"/>
                  <w:autoSpaceDN w:val="0"/>
                  <w:adjustRightInd w:val="0"/>
                  <w:snapToGrid w:val="0"/>
                  <w:ind w:right="180"/>
                  <w:jc w:val="right"/>
                  <w:rPr>
                    <w:szCs w:val="21"/>
                  </w:rPr>
                </w:pPr>
              </w:p>
            </w:tc>
            <w:tc>
              <w:tcPr>
                <w:tcW w:w="1014" w:type="pct"/>
              </w:tcPr>
              <w:p w:rsidR="00B740E0" w:rsidRDefault="00B740E0">
                <w:pPr>
                  <w:autoSpaceDE w:val="0"/>
                  <w:autoSpaceDN w:val="0"/>
                  <w:adjustRightInd w:val="0"/>
                  <w:snapToGrid w:val="0"/>
                  <w:ind w:right="180"/>
                  <w:jc w:val="right"/>
                  <w:rPr>
                    <w:szCs w:val="21"/>
                  </w:rPr>
                </w:pPr>
                <w:r>
                  <w:t>405,064,868.32</w:t>
                </w:r>
              </w:p>
            </w:tc>
          </w:tr>
        </w:tbl>
        <w:p w:rsidR="00B740E0" w:rsidRDefault="00B740E0"/>
        <w:p w:rsidR="00B740E0" w:rsidRDefault="00B740E0">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499232251"/>
            <w:lock w:val="sdtLocked"/>
            <w:placeholder>
              <w:docPart w:val="GBC22222222222222222222222222222"/>
            </w:placeholder>
          </w:sdtPr>
          <w:sdtEndPr/>
          <w:sdtContent>
            <w:p w:rsidR="00B740E0" w:rsidRDefault="00B740E0">
              <w:pPr>
                <w:autoSpaceDE w:val="0"/>
                <w:autoSpaceDN w:val="0"/>
                <w:adjustRightInd w:val="0"/>
                <w:rPr>
                  <w:color w:val="000000" w:themeColor="text1"/>
                  <w:szCs w:val="21"/>
                </w:rPr>
              </w:pPr>
              <w:r>
                <w:rPr>
                  <w:rFonts w:hint="eastAsia"/>
                  <w:szCs w:val="21"/>
                </w:rPr>
                <w:t>无</w:t>
              </w:r>
            </w:p>
          </w:sdtContent>
        </w:sdt>
      </w:sdtContent>
    </w:sd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未分配利润</w:t>
      </w:r>
    </w:p>
    <w:p w:rsidR="00B740E0" w:rsidRDefault="0031655D">
      <w:sdt>
        <w:sdtPr>
          <w:alias w:val="是否适用：未分配利润[双击切换]"/>
          <w:tag w:val="_GBC_32c558bdbb77445cabeee783e5ff910e"/>
          <w:id w:val="-1931109004"/>
          <w:lock w:val="sdtContentLocked"/>
          <w:placeholder>
            <w:docPart w:val="GBC22222222222222222222222222222"/>
          </w:placeholder>
        </w:sdtPr>
        <w:sdtEndPr/>
        <w:sdtContent>
          <w:r w:rsidR="00B740E0">
            <w:fldChar w:fldCharType="begin"/>
          </w:r>
          <w:r w:rsidR="00B740E0">
            <w:instrText xml:space="preserve"> MACROBUTTON  SnrToggleCheckbox √适用 </w:instrText>
          </w:r>
          <w:r w:rsidR="00B740E0">
            <w:fldChar w:fldCharType="end"/>
          </w:r>
          <w:r w:rsidR="00B740E0">
            <w:fldChar w:fldCharType="begin"/>
          </w:r>
          <w:r w:rsidR="00B740E0">
            <w:instrText xml:space="preserve"> MACROBUTTON  SnrToggleCheckbox □不适用 </w:instrText>
          </w:r>
          <w:r w:rsidR="00B740E0">
            <w:fldChar w:fldCharType="end"/>
          </w:r>
        </w:sdtContent>
      </w:sdt>
    </w:p>
    <w:sdt>
      <w:sdtPr>
        <w:rPr>
          <w:rFonts w:hint="eastAsia"/>
          <w:b/>
          <w:bCs/>
          <w:szCs w:val="21"/>
        </w:rPr>
        <w:alias w:val="模块:未分配利润"/>
        <w:tag w:val="_GBC_2cdd2861806d471aa767f92841b30fbf"/>
        <w:id w:val="-553158075"/>
        <w:lock w:val="sdtLocked"/>
        <w:placeholder>
          <w:docPart w:val="GBC22222222222222222222222222222"/>
        </w:placeholder>
      </w:sdtPr>
      <w:sdtEndPr>
        <w:rPr>
          <w:b w:val="0"/>
          <w:bCs w:val="0"/>
        </w:rPr>
      </w:sdtEndPr>
      <w:sdtContent>
        <w:p w:rsidR="00B740E0" w:rsidRDefault="00B740E0">
          <w:pPr>
            <w:jc w:val="right"/>
            <w:rPr>
              <w:szCs w:val="21"/>
            </w:rPr>
          </w:pPr>
          <w:r>
            <w:rPr>
              <w:rFonts w:hint="eastAsia"/>
              <w:szCs w:val="21"/>
            </w:rPr>
            <w:t>单位：</w:t>
          </w:r>
          <w:sdt>
            <w:sdtPr>
              <w:rPr>
                <w:rFonts w:hint="eastAsia"/>
                <w:szCs w:val="21"/>
              </w:rPr>
              <w:alias w:val="单位：财务附注：未分配利润"/>
              <w:tag w:val="_GBC_cfb07ff3eded4b49916cfc42d821bab6"/>
              <w:id w:val="-105238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488063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429"/>
            <w:gridCol w:w="2776"/>
            <w:gridCol w:w="2690"/>
          </w:tblGrid>
          <w:tr w:rsidR="002C7072" w:rsidTr="00FE7321">
            <w:trPr>
              <w:cantSplit/>
            </w:trPr>
            <w:sdt>
              <w:sdtPr>
                <w:tag w:val="_PLD_b6dc2bd7eebb4e6d9f1ccea8d86e6f47"/>
                <w:id w:val="-1120598163"/>
                <w:lock w:val="sdtLocked"/>
              </w:sdtPr>
              <w:sdtEndPr/>
              <w:sdtContent>
                <w:tc>
                  <w:tcPr>
                    <w:tcW w:w="1927" w:type="pct"/>
                    <w:vAlign w:val="center"/>
                  </w:tcPr>
                  <w:p w:rsidR="002C7072" w:rsidRDefault="002C7072" w:rsidP="00FE7321">
                    <w:pPr>
                      <w:jc w:val="center"/>
                      <w:rPr>
                        <w:szCs w:val="21"/>
                      </w:rPr>
                    </w:pPr>
                    <w:r>
                      <w:rPr>
                        <w:rFonts w:hint="eastAsia"/>
                        <w:szCs w:val="21"/>
                      </w:rPr>
                      <w:t>项目</w:t>
                    </w:r>
                  </w:p>
                </w:tc>
              </w:sdtContent>
            </w:sdt>
            <w:sdt>
              <w:sdtPr>
                <w:tag w:val="_PLD_6e60054e3c3747d1a0ffc87edacae2b6"/>
                <w:id w:val="598144539"/>
                <w:lock w:val="sdtLocked"/>
              </w:sdtPr>
              <w:sdtEndPr/>
              <w:sdtContent>
                <w:tc>
                  <w:tcPr>
                    <w:tcW w:w="1560" w:type="pct"/>
                    <w:vAlign w:val="center"/>
                  </w:tcPr>
                  <w:p w:rsidR="002C7072" w:rsidRDefault="002C7072" w:rsidP="00FE7321">
                    <w:pPr>
                      <w:jc w:val="center"/>
                      <w:rPr>
                        <w:szCs w:val="21"/>
                      </w:rPr>
                    </w:pPr>
                    <w:r>
                      <w:rPr>
                        <w:rFonts w:hint="eastAsia"/>
                        <w:szCs w:val="21"/>
                      </w:rPr>
                      <w:t>本期</w:t>
                    </w:r>
                  </w:p>
                </w:tc>
              </w:sdtContent>
            </w:sdt>
            <w:sdt>
              <w:sdtPr>
                <w:tag w:val="_PLD_9afd54e9959d4b22b00bfe92596a2a16"/>
                <w:id w:val="-666088213"/>
                <w:lock w:val="sdtLocked"/>
              </w:sdtPr>
              <w:sdtEndPr/>
              <w:sdtContent>
                <w:tc>
                  <w:tcPr>
                    <w:tcW w:w="1512" w:type="pct"/>
                    <w:vAlign w:val="center"/>
                  </w:tcPr>
                  <w:p w:rsidR="002C7072" w:rsidRDefault="002C7072" w:rsidP="00FE7321">
                    <w:pPr>
                      <w:jc w:val="center"/>
                      <w:rPr>
                        <w:szCs w:val="21"/>
                      </w:rPr>
                    </w:pPr>
                    <w:r>
                      <w:rPr>
                        <w:rFonts w:hint="eastAsia"/>
                        <w:szCs w:val="21"/>
                      </w:rPr>
                      <w:t>上年度</w:t>
                    </w:r>
                  </w:p>
                </w:tc>
              </w:sdtContent>
            </w:sdt>
          </w:tr>
          <w:tr w:rsidR="002C7072" w:rsidTr="00FE7321">
            <w:trPr>
              <w:cantSplit/>
            </w:trPr>
            <w:sdt>
              <w:sdtPr>
                <w:tag w:val="_PLD_3790b8d7d129484381d1c2fa2fa8d23c"/>
                <w:id w:val="847220078"/>
                <w:lock w:val="sdtLocked"/>
              </w:sdtPr>
              <w:sdtEndPr/>
              <w:sdtContent>
                <w:tc>
                  <w:tcPr>
                    <w:tcW w:w="1927" w:type="pct"/>
                  </w:tcPr>
                  <w:p w:rsidR="002C7072" w:rsidRDefault="002C7072" w:rsidP="00FE7321">
                    <w:pPr>
                      <w:rPr>
                        <w:szCs w:val="21"/>
                      </w:rPr>
                    </w:pPr>
                    <w:r>
                      <w:rPr>
                        <w:rFonts w:hint="eastAsia"/>
                        <w:szCs w:val="21"/>
                      </w:rPr>
                      <w:t>调整前上期末未分配利润</w:t>
                    </w:r>
                  </w:p>
                </w:tc>
              </w:sdtContent>
            </w:sdt>
            <w:tc>
              <w:tcPr>
                <w:tcW w:w="1560" w:type="pct"/>
              </w:tcPr>
              <w:p w:rsidR="002C7072" w:rsidRDefault="002C7072" w:rsidP="00FE7321">
                <w:pPr>
                  <w:ind w:right="6"/>
                  <w:jc w:val="right"/>
                  <w:rPr>
                    <w:szCs w:val="21"/>
                  </w:rPr>
                </w:pPr>
                <w:r>
                  <w:t>1,852,188,462.60</w:t>
                </w:r>
              </w:p>
            </w:tc>
            <w:tc>
              <w:tcPr>
                <w:tcW w:w="1512" w:type="pct"/>
              </w:tcPr>
              <w:p w:rsidR="002C7072" w:rsidRDefault="002C7072" w:rsidP="00FE7321">
                <w:pPr>
                  <w:jc w:val="right"/>
                  <w:rPr>
                    <w:szCs w:val="21"/>
                  </w:rPr>
                </w:pPr>
                <w:r>
                  <w:t>1,760,233,833.70</w:t>
                </w:r>
              </w:p>
            </w:tc>
          </w:tr>
          <w:tr w:rsidR="002C7072" w:rsidTr="00FE7321">
            <w:trPr>
              <w:cantSplit/>
            </w:trPr>
            <w:sdt>
              <w:sdtPr>
                <w:tag w:val="_PLD_99b1e9805f3e4b93aa362504b83793b1"/>
                <w:id w:val="66782039"/>
                <w:lock w:val="sdtLocked"/>
              </w:sdtPr>
              <w:sdtEndPr/>
              <w:sdtContent>
                <w:tc>
                  <w:tcPr>
                    <w:tcW w:w="1927" w:type="pct"/>
                  </w:tcPr>
                  <w:p w:rsidR="002C7072" w:rsidRDefault="002C7072" w:rsidP="00FE7321">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2C7072" w:rsidRDefault="002C7072" w:rsidP="00FE7321">
                <w:pPr>
                  <w:ind w:right="6"/>
                  <w:jc w:val="right"/>
                  <w:rPr>
                    <w:szCs w:val="21"/>
                  </w:rPr>
                </w:pPr>
              </w:p>
            </w:tc>
            <w:tc>
              <w:tcPr>
                <w:tcW w:w="1512" w:type="pct"/>
              </w:tcPr>
              <w:p w:rsidR="002C7072" w:rsidRDefault="002C7072" w:rsidP="00FE7321">
                <w:pPr>
                  <w:ind w:right="6"/>
                  <w:jc w:val="right"/>
                  <w:rPr>
                    <w:szCs w:val="21"/>
                  </w:rPr>
                </w:pPr>
              </w:p>
            </w:tc>
          </w:tr>
          <w:tr w:rsidR="002C7072" w:rsidTr="00FE7321">
            <w:trPr>
              <w:cantSplit/>
            </w:trPr>
            <w:sdt>
              <w:sdtPr>
                <w:tag w:val="_PLD_7a98e2bc7c1b48d785851921473e7f5f"/>
                <w:id w:val="2081714614"/>
                <w:lock w:val="sdtLocked"/>
              </w:sdtPr>
              <w:sdtEndPr/>
              <w:sdtContent>
                <w:tc>
                  <w:tcPr>
                    <w:tcW w:w="1927" w:type="pct"/>
                  </w:tcPr>
                  <w:p w:rsidR="002C7072" w:rsidRDefault="002C7072" w:rsidP="00FE7321">
                    <w:pPr>
                      <w:rPr>
                        <w:szCs w:val="21"/>
                      </w:rPr>
                    </w:pPr>
                    <w:r>
                      <w:rPr>
                        <w:rFonts w:hint="eastAsia"/>
                        <w:szCs w:val="21"/>
                      </w:rPr>
                      <w:t>调整后期初未分配利润</w:t>
                    </w:r>
                  </w:p>
                </w:tc>
              </w:sdtContent>
            </w:sdt>
            <w:tc>
              <w:tcPr>
                <w:tcW w:w="1560" w:type="pct"/>
              </w:tcPr>
              <w:p w:rsidR="002C7072" w:rsidRDefault="002C7072" w:rsidP="00FE7321">
                <w:pPr>
                  <w:ind w:right="6"/>
                  <w:jc w:val="right"/>
                  <w:rPr>
                    <w:szCs w:val="21"/>
                  </w:rPr>
                </w:pPr>
                <w:r>
                  <w:t>1,852,188,462.60</w:t>
                </w:r>
              </w:p>
            </w:tc>
            <w:tc>
              <w:tcPr>
                <w:tcW w:w="1512" w:type="pct"/>
              </w:tcPr>
              <w:p w:rsidR="002C7072" w:rsidRDefault="002C7072" w:rsidP="00FE7321">
                <w:pPr>
                  <w:ind w:right="6"/>
                  <w:jc w:val="right"/>
                  <w:rPr>
                    <w:szCs w:val="21"/>
                  </w:rPr>
                </w:pPr>
                <w:r>
                  <w:t>1,760,233,833.70</w:t>
                </w:r>
              </w:p>
            </w:tc>
          </w:tr>
          <w:tr w:rsidR="002C7072" w:rsidTr="00FE7321">
            <w:trPr>
              <w:cantSplit/>
            </w:trPr>
            <w:sdt>
              <w:sdtPr>
                <w:tag w:val="_PLD_2a8ba0dc26a946cbb60b0ff473f157c1"/>
                <w:id w:val="-1263535680"/>
                <w:lock w:val="sdtLocked"/>
              </w:sdtPr>
              <w:sdtEndPr/>
              <w:sdtContent>
                <w:tc>
                  <w:tcPr>
                    <w:tcW w:w="1927" w:type="pct"/>
                  </w:tcPr>
                  <w:p w:rsidR="002C7072" w:rsidRDefault="002C7072" w:rsidP="00FE7321">
                    <w:pPr>
                      <w:ind w:right="6"/>
                      <w:rPr>
                        <w:szCs w:val="21"/>
                      </w:rPr>
                    </w:pPr>
                    <w:r>
                      <w:rPr>
                        <w:rFonts w:hint="eastAsia"/>
                        <w:szCs w:val="21"/>
                      </w:rPr>
                      <w:t>加：本期归属于母公司所有者的净利润</w:t>
                    </w:r>
                  </w:p>
                </w:tc>
              </w:sdtContent>
            </w:sdt>
            <w:tc>
              <w:tcPr>
                <w:tcW w:w="1560" w:type="pct"/>
              </w:tcPr>
              <w:p w:rsidR="002C7072" w:rsidRDefault="002C7072" w:rsidP="00FE7321">
                <w:pPr>
                  <w:ind w:right="6"/>
                  <w:jc w:val="right"/>
                  <w:rPr>
                    <w:szCs w:val="21"/>
                  </w:rPr>
                </w:pPr>
                <w:r>
                  <w:t>215,970,206.41</w:t>
                </w:r>
              </w:p>
            </w:tc>
            <w:tc>
              <w:tcPr>
                <w:tcW w:w="1512" w:type="pct"/>
              </w:tcPr>
              <w:p w:rsidR="002C7072" w:rsidRDefault="002C7072" w:rsidP="00FE7321">
                <w:pPr>
                  <w:ind w:right="6"/>
                  <w:jc w:val="right"/>
                  <w:rPr>
                    <w:szCs w:val="21"/>
                  </w:rPr>
                </w:pPr>
                <w:r>
                  <w:t>397,337,292.45</w:t>
                </w:r>
              </w:p>
            </w:tc>
          </w:tr>
          <w:tr w:rsidR="002C7072" w:rsidTr="00FE7321">
            <w:trPr>
              <w:cantSplit/>
            </w:trPr>
            <w:sdt>
              <w:sdtPr>
                <w:tag w:val="_PLD_97aab68ad9b74921a7946fa4d2999e51"/>
                <w:id w:val="-1685506985"/>
                <w:lock w:val="sdtLocked"/>
              </w:sdtPr>
              <w:sdtEndPr/>
              <w:sdtContent>
                <w:tc>
                  <w:tcPr>
                    <w:tcW w:w="1927" w:type="pct"/>
                  </w:tcPr>
                  <w:p w:rsidR="002C7072" w:rsidRDefault="002C7072" w:rsidP="00FE7321">
                    <w:pPr>
                      <w:autoSpaceDE w:val="0"/>
                      <w:autoSpaceDN w:val="0"/>
                      <w:adjustRightInd w:val="0"/>
                      <w:rPr>
                        <w:szCs w:val="21"/>
                      </w:rPr>
                    </w:pPr>
                    <w:r>
                      <w:rPr>
                        <w:rFonts w:hint="eastAsia"/>
                        <w:szCs w:val="21"/>
                      </w:rPr>
                      <w:t>减：提取法定盈余公积</w:t>
                    </w:r>
                  </w:p>
                </w:tc>
              </w:sdtContent>
            </w:sdt>
            <w:tc>
              <w:tcPr>
                <w:tcW w:w="1560" w:type="pct"/>
              </w:tcPr>
              <w:p w:rsidR="002C7072" w:rsidRDefault="002C7072" w:rsidP="00FE7321">
                <w:pPr>
                  <w:jc w:val="right"/>
                  <w:rPr>
                    <w:szCs w:val="21"/>
                  </w:rPr>
                </w:pPr>
              </w:p>
            </w:tc>
            <w:tc>
              <w:tcPr>
                <w:tcW w:w="1512" w:type="pct"/>
              </w:tcPr>
              <w:p w:rsidR="002C7072" w:rsidRDefault="002C7072" w:rsidP="00FE7321">
                <w:pPr>
                  <w:ind w:right="6"/>
                  <w:jc w:val="right"/>
                  <w:rPr>
                    <w:szCs w:val="21"/>
                  </w:rPr>
                </w:pPr>
                <w:r>
                  <w:t>41,540,296.51</w:t>
                </w:r>
              </w:p>
            </w:tc>
          </w:tr>
          <w:tr w:rsidR="002C7072" w:rsidTr="00FE7321">
            <w:trPr>
              <w:cantSplit/>
            </w:trPr>
            <w:sdt>
              <w:sdtPr>
                <w:tag w:val="_PLD_76ebcf558d244f77a28b1f8b843a2b3a"/>
                <w:id w:val="1081182873"/>
                <w:lock w:val="sdtLocked"/>
              </w:sdtPr>
              <w:sdtEndPr/>
              <w:sdtContent>
                <w:tc>
                  <w:tcPr>
                    <w:tcW w:w="1927" w:type="pct"/>
                  </w:tcPr>
                  <w:p w:rsidR="002C7072" w:rsidRDefault="002C7072" w:rsidP="00FE7321">
                    <w:pPr>
                      <w:autoSpaceDE w:val="0"/>
                      <w:autoSpaceDN w:val="0"/>
                      <w:adjustRightInd w:val="0"/>
                      <w:ind w:firstLine="420"/>
                      <w:rPr>
                        <w:szCs w:val="21"/>
                      </w:rPr>
                    </w:pPr>
                    <w:r>
                      <w:rPr>
                        <w:rFonts w:hint="eastAsia"/>
                        <w:szCs w:val="21"/>
                      </w:rPr>
                      <w:t>提取任意盈余公积</w:t>
                    </w:r>
                  </w:p>
                </w:tc>
              </w:sdtContent>
            </w:sdt>
            <w:tc>
              <w:tcPr>
                <w:tcW w:w="1560" w:type="pct"/>
              </w:tcPr>
              <w:p w:rsidR="002C7072" w:rsidRDefault="002C7072" w:rsidP="00FE7321">
                <w:pPr>
                  <w:jc w:val="right"/>
                  <w:rPr>
                    <w:szCs w:val="21"/>
                  </w:rPr>
                </w:pPr>
              </w:p>
            </w:tc>
            <w:tc>
              <w:tcPr>
                <w:tcW w:w="1512" w:type="pct"/>
              </w:tcPr>
              <w:p w:rsidR="002C7072" w:rsidRDefault="002C7072" w:rsidP="00FE7321">
                <w:pPr>
                  <w:ind w:right="6"/>
                  <w:jc w:val="right"/>
                  <w:rPr>
                    <w:szCs w:val="21"/>
                  </w:rPr>
                </w:pPr>
              </w:p>
            </w:tc>
          </w:tr>
          <w:tr w:rsidR="002C7072" w:rsidTr="00FE7321">
            <w:trPr>
              <w:cantSplit/>
            </w:trPr>
            <w:sdt>
              <w:sdtPr>
                <w:tag w:val="_PLD_c773909db1b34f04acac84ec73864a3f"/>
                <w:id w:val="1728579376"/>
                <w:lock w:val="sdtLocked"/>
              </w:sdtPr>
              <w:sdtEndPr/>
              <w:sdtContent>
                <w:tc>
                  <w:tcPr>
                    <w:tcW w:w="1927" w:type="pct"/>
                  </w:tcPr>
                  <w:p w:rsidR="002C7072" w:rsidRDefault="002C7072" w:rsidP="00FE7321">
                    <w:pPr>
                      <w:autoSpaceDE w:val="0"/>
                      <w:autoSpaceDN w:val="0"/>
                      <w:adjustRightInd w:val="0"/>
                      <w:ind w:firstLine="420"/>
                      <w:rPr>
                        <w:szCs w:val="21"/>
                      </w:rPr>
                    </w:pPr>
                    <w:r>
                      <w:rPr>
                        <w:rFonts w:hint="eastAsia"/>
                        <w:szCs w:val="21"/>
                      </w:rPr>
                      <w:t>提取一般风险准备</w:t>
                    </w:r>
                  </w:p>
                </w:tc>
              </w:sdtContent>
            </w:sdt>
            <w:tc>
              <w:tcPr>
                <w:tcW w:w="1560" w:type="pct"/>
              </w:tcPr>
              <w:p w:rsidR="002C7072" w:rsidRDefault="002C7072" w:rsidP="00FE7321">
                <w:pPr>
                  <w:jc w:val="right"/>
                  <w:rPr>
                    <w:szCs w:val="21"/>
                  </w:rPr>
                </w:pPr>
              </w:p>
            </w:tc>
            <w:tc>
              <w:tcPr>
                <w:tcW w:w="1512" w:type="pct"/>
              </w:tcPr>
              <w:p w:rsidR="002C7072" w:rsidRDefault="002C7072" w:rsidP="00FE7321">
                <w:pPr>
                  <w:ind w:right="6"/>
                  <w:jc w:val="right"/>
                  <w:rPr>
                    <w:szCs w:val="21"/>
                  </w:rPr>
                </w:pPr>
              </w:p>
            </w:tc>
          </w:tr>
          <w:tr w:rsidR="002C7072" w:rsidTr="00FE7321">
            <w:trPr>
              <w:cantSplit/>
            </w:trPr>
            <w:sdt>
              <w:sdtPr>
                <w:tag w:val="_PLD_d2ba40ebcadd4931bdef6468fc324069"/>
                <w:id w:val="165831"/>
                <w:lock w:val="sdtLocked"/>
              </w:sdtPr>
              <w:sdtEndPr/>
              <w:sdtContent>
                <w:tc>
                  <w:tcPr>
                    <w:tcW w:w="1927" w:type="pct"/>
                  </w:tcPr>
                  <w:p w:rsidR="002C7072" w:rsidRDefault="002C7072" w:rsidP="00FE7321">
                    <w:pPr>
                      <w:autoSpaceDE w:val="0"/>
                      <w:autoSpaceDN w:val="0"/>
                      <w:adjustRightInd w:val="0"/>
                      <w:ind w:firstLine="420"/>
                      <w:rPr>
                        <w:szCs w:val="21"/>
                      </w:rPr>
                    </w:pPr>
                    <w:r>
                      <w:rPr>
                        <w:rFonts w:hint="eastAsia"/>
                        <w:szCs w:val="21"/>
                      </w:rPr>
                      <w:t>应付普通股股利</w:t>
                    </w:r>
                  </w:p>
                </w:tc>
              </w:sdtContent>
            </w:sdt>
            <w:tc>
              <w:tcPr>
                <w:tcW w:w="1560" w:type="pct"/>
              </w:tcPr>
              <w:p w:rsidR="002C7072" w:rsidRDefault="002C7072" w:rsidP="00FE7321">
                <w:pPr>
                  <w:jc w:val="right"/>
                  <w:rPr>
                    <w:szCs w:val="21"/>
                  </w:rPr>
                </w:pPr>
                <w:r>
                  <w:t>146,579,092.80</w:t>
                </w:r>
              </w:p>
            </w:tc>
            <w:tc>
              <w:tcPr>
                <w:tcW w:w="1512" w:type="pct"/>
              </w:tcPr>
              <w:p w:rsidR="002C7072" w:rsidRDefault="002C7072" w:rsidP="00FE7321">
                <w:pPr>
                  <w:ind w:right="6"/>
                  <w:jc w:val="right"/>
                  <w:rPr>
                    <w:szCs w:val="21"/>
                  </w:rPr>
                </w:pPr>
                <w:r>
                  <w:t>263,842,367.04</w:t>
                </w:r>
              </w:p>
            </w:tc>
          </w:tr>
          <w:tr w:rsidR="002C7072" w:rsidTr="00FE7321">
            <w:trPr>
              <w:cantSplit/>
            </w:trPr>
            <w:sdt>
              <w:sdtPr>
                <w:tag w:val="_PLD_d8041f36a4744fe893cd617b9149d704"/>
                <w:id w:val="1304348019"/>
                <w:lock w:val="sdtLocked"/>
              </w:sdtPr>
              <w:sdtEndPr/>
              <w:sdtContent>
                <w:tc>
                  <w:tcPr>
                    <w:tcW w:w="1927" w:type="pct"/>
                  </w:tcPr>
                  <w:p w:rsidR="002C7072" w:rsidRDefault="002C7072" w:rsidP="00FE7321">
                    <w:pPr>
                      <w:autoSpaceDE w:val="0"/>
                      <w:autoSpaceDN w:val="0"/>
                      <w:adjustRightInd w:val="0"/>
                      <w:ind w:firstLine="420"/>
                      <w:rPr>
                        <w:szCs w:val="21"/>
                      </w:rPr>
                    </w:pPr>
                    <w:r>
                      <w:rPr>
                        <w:rFonts w:hint="eastAsia"/>
                        <w:szCs w:val="21"/>
                      </w:rPr>
                      <w:t>转作股本的普通股股利</w:t>
                    </w:r>
                  </w:p>
                </w:tc>
              </w:sdtContent>
            </w:sdt>
            <w:tc>
              <w:tcPr>
                <w:tcW w:w="1560" w:type="pct"/>
              </w:tcPr>
              <w:p w:rsidR="002C7072" w:rsidRDefault="002C7072" w:rsidP="00FE7321">
                <w:pPr>
                  <w:jc w:val="right"/>
                  <w:rPr>
                    <w:szCs w:val="21"/>
                  </w:rPr>
                </w:pPr>
              </w:p>
            </w:tc>
            <w:tc>
              <w:tcPr>
                <w:tcW w:w="1512" w:type="pct"/>
              </w:tcPr>
              <w:p w:rsidR="002C7072" w:rsidRDefault="002C7072" w:rsidP="00FE7321">
                <w:pPr>
                  <w:ind w:right="6"/>
                  <w:jc w:val="right"/>
                  <w:rPr>
                    <w:szCs w:val="21"/>
                  </w:rPr>
                </w:pPr>
              </w:p>
            </w:tc>
          </w:tr>
          <w:tr w:rsidR="002C7072" w:rsidTr="00FE7321">
            <w:trPr>
              <w:cantSplit/>
            </w:trPr>
            <w:sdt>
              <w:sdtPr>
                <w:tag w:val="_PLD_0654c3e21e6d4aa0a63a12e93a24988a"/>
                <w:id w:val="738602609"/>
                <w:lock w:val="sdtLocked"/>
              </w:sdtPr>
              <w:sdtEndPr/>
              <w:sdtContent>
                <w:tc>
                  <w:tcPr>
                    <w:tcW w:w="1927" w:type="pct"/>
                  </w:tcPr>
                  <w:p w:rsidR="002C7072" w:rsidRDefault="002C7072" w:rsidP="00FE7321">
                    <w:pPr>
                      <w:autoSpaceDE w:val="0"/>
                      <w:autoSpaceDN w:val="0"/>
                      <w:adjustRightInd w:val="0"/>
                      <w:rPr>
                        <w:szCs w:val="21"/>
                      </w:rPr>
                    </w:pPr>
                    <w:r>
                      <w:rPr>
                        <w:rFonts w:hint="eastAsia"/>
                        <w:szCs w:val="21"/>
                      </w:rPr>
                      <w:t>期末未分配利润</w:t>
                    </w:r>
                  </w:p>
                </w:tc>
              </w:sdtContent>
            </w:sdt>
            <w:tc>
              <w:tcPr>
                <w:tcW w:w="1560" w:type="pct"/>
              </w:tcPr>
              <w:p w:rsidR="002C7072" w:rsidRDefault="002C7072" w:rsidP="00FE7321">
                <w:pPr>
                  <w:jc w:val="right"/>
                  <w:rPr>
                    <w:szCs w:val="21"/>
                  </w:rPr>
                </w:pPr>
                <w:r>
                  <w:t>1,921,579,576.21</w:t>
                </w:r>
              </w:p>
            </w:tc>
            <w:tc>
              <w:tcPr>
                <w:tcW w:w="1512" w:type="pct"/>
              </w:tcPr>
              <w:p w:rsidR="002C7072" w:rsidRDefault="002C7072" w:rsidP="00FE7321">
                <w:pPr>
                  <w:ind w:right="6"/>
                  <w:jc w:val="right"/>
                  <w:rPr>
                    <w:szCs w:val="21"/>
                  </w:rPr>
                </w:pPr>
                <w:r>
                  <w:t>1,852,188,462.60</w:t>
                </w:r>
              </w:p>
            </w:tc>
          </w:tr>
        </w:tbl>
        <w:p w:rsidR="002C7072" w:rsidRDefault="002C7072"/>
        <w:p w:rsidR="00B740E0" w:rsidRDefault="00B740E0">
          <w:pPr>
            <w:spacing w:before="60" w:after="60"/>
            <w:rPr>
              <w:color w:val="000000" w:themeColor="text1"/>
              <w:szCs w:val="21"/>
            </w:rPr>
          </w:pPr>
          <w:r>
            <w:rPr>
              <w:rFonts w:hint="eastAsia"/>
              <w:color w:val="000000" w:themeColor="text1"/>
              <w:szCs w:val="21"/>
            </w:rPr>
            <w:t>调整期初未分配利润明细：</w:t>
          </w:r>
        </w:p>
        <w:p w:rsidR="00B740E0" w:rsidRDefault="00B740E0">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1873649449"/>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B740E0" w:rsidRDefault="00B740E0">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504239631"/>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B740E0" w:rsidRDefault="00B740E0">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126295026"/>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B740E0" w:rsidRDefault="00B740E0">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1811590032"/>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B740E0" w:rsidRDefault="00B740E0">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196509656"/>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p w:rsidR="00B740E0" w:rsidRDefault="00B740E0">
      <w:pPr>
        <w:rPr>
          <w:szCs w:val="21"/>
        </w:rPr>
      </w:pPr>
    </w:p>
    <w:sdt>
      <w:sdtPr>
        <w:rPr>
          <w:rFonts w:ascii="宋体" w:hAnsi="宋体" w:cs="宋体" w:hint="eastAsia"/>
          <w:b w:val="0"/>
          <w:bCs w:val="0"/>
          <w:kern w:val="0"/>
          <w:szCs w:val="21"/>
        </w:rPr>
        <w:alias w:val="模块:营业收入和营业成本"/>
        <w:tag w:val="_GBC_a3a22662ec3d4fb69e12845051ced996"/>
        <w:id w:val="-549929075"/>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szCs w:val="21"/>
            </w:rPr>
            <w:t>营业收入和营业成本</w:t>
          </w:r>
        </w:p>
        <w:p w:rsidR="00B740E0" w:rsidRDefault="00B740E0" w:rsidP="00020424">
          <w:pPr>
            <w:pStyle w:val="4"/>
            <w:numPr>
              <w:ilvl w:val="0"/>
              <w:numId w:val="79"/>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30473866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bCs/>
              <w:szCs w:val="21"/>
            </w:rPr>
            <w:t>单位：</w:t>
          </w:r>
          <w:sdt>
            <w:sdtPr>
              <w:rPr>
                <w:rFonts w:hint="eastAsia"/>
                <w:bCs/>
                <w:szCs w:val="21"/>
              </w:rPr>
              <w:alias w:val="单位：财务附注：营业收入"/>
              <w:tag w:val="_GBC_611ed6dd25a247cf86a0fb98cd86e68f"/>
              <w:id w:val="-101808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070495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5"/>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864"/>
            <w:gridCol w:w="1877"/>
            <w:gridCol w:w="1875"/>
            <w:gridCol w:w="1875"/>
          </w:tblGrid>
          <w:tr w:rsidR="005D1683" w:rsidTr="00FE7321">
            <w:sdt>
              <w:sdtPr>
                <w:tag w:val="_PLD_d41752618c6a4ee08ca01f5944b34b81"/>
                <w:id w:val="1617332939"/>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项目</w:t>
                    </w:r>
                  </w:p>
                </w:tc>
              </w:sdtContent>
            </w:sdt>
            <w:sdt>
              <w:sdtPr>
                <w:tag w:val="_PLD_f88658ae6cb94ea390736e112b0d5ffc"/>
                <w:id w:val="-443992458"/>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本期发生额</w:t>
                    </w:r>
                  </w:p>
                </w:tc>
              </w:sdtContent>
            </w:sdt>
            <w:sdt>
              <w:sdtPr>
                <w:tag w:val="_PLD_0840d72efce94f22bdf4d566046b2e87"/>
                <w:id w:val="-1762218337"/>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上期发生额</w:t>
                    </w:r>
                  </w:p>
                </w:tc>
              </w:sdtContent>
            </w:sdt>
          </w:tr>
          <w:tr w:rsidR="005D1683" w:rsidTr="00FE7321">
            <w:tc>
              <w:tcPr>
                <w:tcW w:w="804" w:type="pct"/>
                <w:vMerge/>
                <w:tcBorders>
                  <w:left w:val="single" w:sz="4" w:space="0" w:color="auto"/>
                  <w:bottom w:val="single" w:sz="4" w:space="0" w:color="auto"/>
                  <w:right w:val="single" w:sz="4" w:space="0" w:color="auto"/>
                </w:tcBorders>
                <w:shd w:val="clear" w:color="auto" w:fill="auto"/>
              </w:tcPr>
              <w:p w:rsidR="005D1683" w:rsidRDefault="005D1683" w:rsidP="00FE7321">
                <w:pPr>
                  <w:jc w:val="center"/>
                  <w:rPr>
                    <w:szCs w:val="21"/>
                  </w:rPr>
                </w:pPr>
              </w:p>
            </w:tc>
            <w:sdt>
              <w:sdtPr>
                <w:tag w:val="_PLD_39942ac1f2654fa6bda80d7116d83859"/>
                <w:id w:val="1888764202"/>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收入</w:t>
                    </w:r>
                  </w:p>
                </w:tc>
              </w:sdtContent>
            </w:sdt>
            <w:sdt>
              <w:sdtPr>
                <w:tag w:val="_PLD_5075262c52564bf09f90a67ee6a84b17"/>
                <w:id w:val="102429245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成本</w:t>
                    </w:r>
                  </w:p>
                </w:tc>
              </w:sdtContent>
            </w:sdt>
            <w:sdt>
              <w:sdtPr>
                <w:tag w:val="_PLD_33a1015c666d49cba108bce6aafea1f7"/>
                <w:id w:val="-8770261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收入</w:t>
                    </w:r>
                  </w:p>
                </w:tc>
              </w:sdtContent>
            </w:sdt>
            <w:sdt>
              <w:sdtPr>
                <w:tag w:val="_PLD_d09deaa2e4d443459a3584a1d7e92203"/>
                <w:id w:val="50333096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成本</w:t>
                    </w:r>
                  </w:p>
                </w:tc>
              </w:sdtContent>
            </w:sdt>
          </w:tr>
          <w:tr w:rsidR="005D1683" w:rsidTr="00FE7321">
            <w:sdt>
              <w:sdtPr>
                <w:tag w:val="_PLD_b7bfcd00fb124eaf81fd672b23a24a00"/>
                <w:id w:val="-27412542"/>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365,360,323.03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163,579,076.90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367,948,237.37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164,862,270.36</w:t>
                </w:r>
              </w:p>
            </w:tc>
          </w:tr>
          <w:tr w:rsidR="005D1683" w:rsidTr="00FE7321">
            <w:sdt>
              <w:sdtPr>
                <w:tag w:val="_PLD_a17f3dcab1c140c8a4254ddfe38c4d7d"/>
                <w:id w:val="76477292"/>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44,639,662.99</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19,705,693.47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38,063,370.68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16,326,496.93</w:t>
                </w:r>
              </w:p>
            </w:tc>
          </w:tr>
          <w:tr w:rsidR="005D1683" w:rsidTr="00FE7321">
            <w:sdt>
              <w:sdtPr>
                <w:tag w:val="_PLD_d6cf597d82bf4ed089aa5592301f1642"/>
                <w:id w:val="-154224809"/>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5D1683" w:rsidRDefault="005D1683" w:rsidP="00FE7321">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409,999,986.02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183,284,770.37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406,011,608.05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D1683" w:rsidRDefault="005D1683" w:rsidP="00FE7321">
                <w:pPr>
                  <w:jc w:val="right"/>
                  <w:rPr>
                    <w:szCs w:val="21"/>
                  </w:rPr>
                </w:pPr>
                <w:r>
                  <w:t>181,188,767.29</w:t>
                </w:r>
              </w:p>
            </w:tc>
          </w:tr>
        </w:tbl>
        <w:p w:rsidR="005D1683" w:rsidRDefault="005D1683"/>
        <w:p w:rsidR="00B740E0" w:rsidRDefault="0031655D">
          <w:pPr>
            <w:rPr>
              <w:szCs w:val="21"/>
            </w:rPr>
          </w:pPr>
        </w:p>
      </w:sdtContent>
    </w:sdt>
    <w:bookmarkStart w:id="179" w:name="_Hlk10538044" w:displacedByCustomXml="next"/>
    <w:bookmarkStart w:id="180" w:name="_Hlk10538056" w:displacedByCustomXml="next"/>
    <w:sdt>
      <w:sdtPr>
        <w:rPr>
          <w:rFonts w:ascii="宋体" w:hAnsi="宋体" w:cs="宋体" w:hint="eastAsia"/>
          <w:b w:val="0"/>
          <w:bCs w:val="0"/>
          <w:kern w:val="0"/>
          <w:szCs w:val="24"/>
        </w:rPr>
        <w:alias w:val="模块:合同产生的收入的情况"/>
        <w:tag w:val="_SEC_a8e15093e1ef4b64a05aa66b1647502c"/>
        <w:id w:val="-1528863209"/>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79"/>
            </w:numPr>
            <w:ind w:left="426" w:hanging="426"/>
            <w:rPr>
              <w:rFonts w:ascii="宋体" w:hAnsi="宋体"/>
            </w:rPr>
          </w:pPr>
          <w:r>
            <w:rPr>
              <w:rFonts w:ascii="宋体" w:hAnsi="宋体" w:hint="eastAsia"/>
            </w:rPr>
            <w:t>合同产生的收入的情况</w:t>
          </w:r>
          <w:bookmarkEnd w:id="179"/>
        </w:p>
        <w:sdt>
          <w:sdtPr>
            <w:rPr>
              <w:rFonts w:ascii="宋体" w:hAnsi="宋体"/>
              <w:szCs w:val="21"/>
            </w:rPr>
            <w:alias w:val="是否适用：合同产生的收入[双击切换]"/>
            <w:tag w:val="_GBC_c21770085a2f4dd3922bd8eb4c58558c"/>
            <w:id w:val="-45218650"/>
            <w:lock w:val="sdtLocked"/>
            <w:placeholder>
              <w:docPart w:val="GBC22222222222222222222222222222"/>
            </w:placeholder>
          </w:sdtPr>
          <w:sdtEndPr/>
          <w:sdtContent>
            <w:p w:rsidR="00B740E0" w:rsidRDefault="00B740E0">
              <w:pPr>
                <w:pStyle w:val="affffffffff"/>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B740E0" w:rsidRDefault="0031655D">
          <w:pPr>
            <w:rPr>
              <w:szCs w:val="21"/>
            </w:rPr>
          </w:pPr>
        </w:p>
      </w:sdtContent>
    </w:sdt>
    <w:bookmarkEnd w:id="180" w:displacedByCustomXml="next"/>
    <w:bookmarkStart w:id="181" w:name="_Hlk10538083" w:displacedByCustomXml="next"/>
    <w:bookmarkStart w:id="182" w:name="_Hlk10538092" w:displacedByCustomXml="next"/>
    <w:sdt>
      <w:sdtPr>
        <w:rPr>
          <w:rFonts w:ascii="宋体" w:hAnsi="宋体" w:cs="宋体" w:hint="eastAsia"/>
          <w:b w:val="0"/>
          <w:bCs w:val="0"/>
          <w:kern w:val="0"/>
          <w:szCs w:val="24"/>
        </w:rPr>
        <w:alias w:val="模块:履约义务的说明"/>
        <w:tag w:val="_SEC_c2d2612c37d449d6b1ff5194855fc52c"/>
        <w:id w:val="-1430187046"/>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79"/>
            </w:numPr>
            <w:ind w:left="426" w:hanging="426"/>
            <w:rPr>
              <w:rFonts w:ascii="宋体" w:hAnsi="宋体"/>
            </w:rPr>
          </w:pPr>
          <w:r>
            <w:rPr>
              <w:rFonts w:ascii="宋体" w:hAnsi="宋体" w:hint="eastAsia"/>
            </w:rPr>
            <w:t>履约义务的说明</w:t>
          </w:r>
          <w:bookmarkEnd w:id="181"/>
        </w:p>
        <w:sdt>
          <w:sdtPr>
            <w:alias w:val="是否适用：履约义务的说明[双击切换]"/>
            <w:tag w:val="_GBC_cb7f024e61b74dffae341dc41978348f"/>
            <w:id w:val="-97390382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End w:id="182" w:displacedByCustomXml="next"/>
    <w:bookmarkStart w:id="183" w:name="_Hlk10538107" w:displacedByCustomXml="next"/>
    <w:bookmarkStart w:id="184" w:name="_Hlk10538117" w:displacedByCustomXml="next"/>
    <w:sdt>
      <w:sdtPr>
        <w:rPr>
          <w:rFonts w:ascii="宋体" w:hAnsi="宋体" w:cs="宋体" w:hint="eastAsia"/>
          <w:b w:val="0"/>
          <w:bCs w:val="0"/>
          <w:kern w:val="0"/>
          <w:szCs w:val="24"/>
        </w:rPr>
        <w:alias w:val="模块:分摊至剩余履约义务的说明"/>
        <w:tag w:val="_SEC_52c497559d5c4501875a7b175ab4b1eb"/>
        <w:id w:val="-286741493"/>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79"/>
            </w:numPr>
            <w:ind w:left="426" w:hanging="426"/>
            <w:rPr>
              <w:rFonts w:ascii="宋体" w:hAnsi="宋体"/>
            </w:rPr>
          </w:pPr>
          <w:r>
            <w:rPr>
              <w:rFonts w:ascii="宋体" w:hAnsi="宋体" w:hint="eastAsia"/>
            </w:rPr>
            <w:t>分摊至剩余履约义务的说明</w:t>
          </w:r>
          <w:bookmarkEnd w:id="183"/>
        </w:p>
        <w:sdt>
          <w:sdtPr>
            <w:alias w:val="是否适用：分摊至剩余履约义务的说明[双击切换]"/>
            <w:tag w:val="_GBC_3e12eb65fc9e4c7b80815a7392be58f2"/>
            <w:id w:val="-76583723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End w:id="184" w:displacedByCustomXml="prev"/>
    <w:bookmarkStart w:id="185" w:name="_Hlk26364697" w:displacedByCustomXml="next"/>
    <w:bookmarkStart w:id="186" w:name="_Hlk41487523" w:displacedByCustomXml="next"/>
    <w:sdt>
      <w:sdtPr>
        <w:rPr>
          <w:rFonts w:hint="eastAsia"/>
          <w:szCs w:val="21"/>
        </w:rPr>
        <w:alias w:val="模块:营业收入和营业成本的说明"/>
        <w:tag w:val="_SEC_530aa03318f04819b92848bd4d1e0874"/>
        <w:id w:val="1902014510"/>
        <w:lock w:val="sdtLocked"/>
        <w:placeholder>
          <w:docPart w:val="GBC22222222222222222222222222222"/>
        </w:placeholder>
      </w:sdtPr>
      <w:sdtEndPr/>
      <w:sdtContent>
        <w:p w:rsidR="00B740E0" w:rsidRDefault="00B740E0">
          <w:pPr>
            <w:spacing w:before="60" w:after="60"/>
            <w:rPr>
              <w:szCs w:val="21"/>
            </w:rPr>
          </w:pPr>
          <w:r>
            <w:rPr>
              <w:rFonts w:hint="eastAsia"/>
              <w:szCs w:val="21"/>
            </w:rPr>
            <w:t>其他说明：</w:t>
          </w:r>
        </w:p>
        <w:p w:rsidR="00B740E0" w:rsidRDefault="0031655D">
          <w:pPr>
            <w:rPr>
              <w:szCs w:val="21"/>
            </w:rPr>
          </w:pPr>
          <w:sdt>
            <w:sdtPr>
              <w:rPr>
                <w:szCs w:val="21"/>
              </w:rPr>
              <w:alias w:val="主营业务说明"/>
              <w:tag w:val="_GBC_72a96250960e4e188d2fa1097869655e"/>
              <w:id w:val="1936171295"/>
              <w:lock w:val="sdtLocked"/>
              <w:placeholder>
                <w:docPart w:val="GBC22222222222222222222222222222"/>
              </w:placeholder>
            </w:sdtPr>
            <w:sdtEndPr/>
            <w:sdtContent>
              <w:r w:rsidR="00B740E0">
                <w:rPr>
                  <w:rFonts w:hint="eastAsia"/>
                  <w:szCs w:val="21"/>
                </w:rPr>
                <w:t>无</w:t>
              </w:r>
            </w:sdtContent>
          </w:sdt>
          <w:bookmarkEnd w:id="185"/>
        </w:p>
        <w:p w:rsidR="00B740E0" w:rsidRDefault="0031655D">
          <w:pPr>
            <w:rPr>
              <w:szCs w:val="21"/>
            </w:rPr>
          </w:pPr>
        </w:p>
      </w:sdtContent>
    </w:sdt>
    <w:bookmarkEnd w:id="186" w:displacedByCustomXml="next"/>
    <w:sdt>
      <w:sdtPr>
        <w:rPr>
          <w:rFonts w:ascii="宋体" w:hAnsi="宋体" w:cs="宋体" w:hint="eastAsia"/>
          <w:b w:val="0"/>
          <w:bCs w:val="0"/>
          <w:kern w:val="0"/>
          <w:szCs w:val="21"/>
        </w:rPr>
        <w:alias w:val="模块:税金及附加"/>
        <w:tag w:val="_GBC_38185835049143dd873ff3e7d0941647"/>
        <w:id w:val="160283142"/>
        <w:lock w:val="sdtLocked"/>
        <w:placeholder>
          <w:docPart w:val="GBC22222222222222222222222222222"/>
        </w:placeholder>
      </w:sdtPr>
      <w:sdtEndPr>
        <w:rPr>
          <w:rFonts w:cstheme="minorBidi"/>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8568538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b/>
              <w:szCs w:val="21"/>
            </w:rPr>
          </w:pPr>
          <w:r>
            <w:rPr>
              <w:rFonts w:hint="eastAsia"/>
              <w:szCs w:val="21"/>
            </w:rPr>
            <w:t>单位：</w:t>
          </w:r>
          <w:sdt>
            <w:sdtPr>
              <w:rPr>
                <w:rFonts w:hint="eastAsia"/>
                <w:szCs w:val="21"/>
              </w:rPr>
              <w:alias w:val="单位：财务附注：税金及附加"/>
              <w:tag w:val="_GBC_bdd382ceb0b74413bcc8ce354afae4a8"/>
              <w:id w:val="6551154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1176463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857"/>
            <w:gridCol w:w="3018"/>
            <w:gridCol w:w="3018"/>
          </w:tblGrid>
          <w:tr w:rsidR="00B740E0">
            <w:sdt>
              <w:sdtPr>
                <w:tag w:val="_PLD_444bcf5500dc4f7f9041afd20c147408"/>
                <w:id w:val="166997542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186211780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center"/>
                      <w:rPr>
                        <w:szCs w:val="21"/>
                      </w:rPr>
                    </w:pPr>
                    <w:r>
                      <w:rPr>
                        <w:rFonts w:hint="eastAsia"/>
                        <w:szCs w:val="21"/>
                      </w:rPr>
                      <w:t>本期发生额</w:t>
                    </w:r>
                  </w:p>
                </w:tc>
              </w:sdtContent>
            </w:sdt>
            <w:sdt>
              <w:sdtPr>
                <w:tag w:val="_PLD_4ab1376344dc484195a5459c78069a64"/>
                <w:id w:val="-156075815"/>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B740E0" w:rsidRDefault="00B740E0">
                    <w:pPr>
                      <w:jc w:val="center"/>
                      <w:rPr>
                        <w:szCs w:val="21"/>
                      </w:rPr>
                    </w:pPr>
                    <w:r>
                      <w:rPr>
                        <w:rFonts w:hint="eastAsia"/>
                        <w:szCs w:val="21"/>
                      </w:rPr>
                      <w:t>上期发生额</w:t>
                    </w:r>
                  </w:p>
                </w:tc>
              </w:sdtContent>
            </w:sdt>
          </w:tr>
          <w:tr w:rsidR="00B740E0">
            <w:sdt>
              <w:sdtPr>
                <w:tag w:val="_PLD_8e35b9a5fb67490d9247e452751213f6"/>
                <w:id w:val="-208073927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sdt>
              <w:sdtPr>
                <w:tag w:val="_PLD_96613ba294b7436e815c20ce0acaf4b5"/>
                <w:id w:val="-77069427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3,160,425.75</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3,757,383.05</w:t>
                </w:r>
              </w:p>
            </w:tc>
          </w:tr>
          <w:tr w:rsidR="00B740E0">
            <w:sdt>
              <w:sdtPr>
                <w:tag w:val="_PLD_8cf16cf7ff9548dc8b24e9b30e22cdcc"/>
                <w:id w:val="101188033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1,112,495.21</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740,926.17</w:t>
                </w:r>
              </w:p>
            </w:tc>
          </w:tr>
          <w:tr w:rsidR="00B740E0">
            <w:sdt>
              <w:sdtPr>
                <w:tag w:val="_PLD_a93da99d2b574d26b1c4d61b4ee79236"/>
                <w:id w:val="-63170998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sdt>
              <w:sdtPr>
                <w:tag w:val="_PLD_dff1a5ad8e734dc1aa2e23b417599ecc"/>
                <w:id w:val="48359734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sdt>
              <w:sdtPr>
                <w:tag w:val="_PLD_b9d06144a0444b1fa73f16e038275ef3"/>
                <w:id w:val="-108607012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40,166,412.41</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41,856,093.92</w:t>
                </w:r>
              </w:p>
            </w:tc>
          </w:tr>
          <w:tr w:rsidR="00B740E0">
            <w:sdt>
              <w:sdtPr>
                <w:tag w:val="_PLD_56542612dda549b3b872b8d74818af22"/>
                <w:id w:val="74901663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3,395,795.36</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3,533,025.02</w:t>
                </w:r>
              </w:p>
            </w:tc>
          </w:tr>
          <w:tr w:rsidR="00B740E0">
            <w:sdt>
              <w:sdtPr>
                <w:tag w:val="_PLD_d9fbd1807768486db09587132cc0eacf"/>
                <w:id w:val="171816609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sdt>
              <w:sdtPr>
                <w:tag w:val="_PLD_a0bc60e9b74b40a288471dbbe366af2d"/>
                <w:id w:val="36579504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190.20</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175.08</w:t>
                </w:r>
              </w:p>
            </w:tc>
          </w:tr>
          <w:sdt>
            <w:sdtPr>
              <w:rPr>
                <w:szCs w:val="21"/>
              </w:rPr>
              <w:alias w:val="税金及附加明细"/>
              <w:tag w:val="_GBC_ec40da632a7e4b998c9f045c23f7af1b"/>
              <w:id w:val="336740754"/>
              <w:lock w:val="sdtLocked"/>
            </w:sdtPr>
            <w:sdtEndPr/>
            <w:sdtContent>
              <w:tr w:rsidR="00B740E0">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t>教育费附加（地方教育附加）</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1,100,995.07</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731,163.48</w:t>
                    </w:r>
                  </w:p>
                </w:tc>
              </w:tr>
            </w:sdtContent>
          </w:sdt>
          <w:sdt>
            <w:sdtPr>
              <w:rPr>
                <w:szCs w:val="21"/>
              </w:rPr>
              <w:alias w:val="税金及附加明细"/>
              <w:tag w:val="_GBC_ec40da632a7e4b998c9f045c23f7af1b"/>
              <w:id w:val="-890578005"/>
              <w:lock w:val="sdtLocked"/>
            </w:sdtPr>
            <w:sdtEndPr/>
            <w:sdtContent>
              <w:tr w:rsidR="00B740E0">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181,176.00</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181,176.00</w:t>
                    </w:r>
                  </w:p>
                </w:tc>
              </w:tr>
            </w:sdtContent>
          </w:sdt>
          <w:tr w:rsidR="00B740E0">
            <w:sdt>
              <w:sdtPr>
                <w:tag w:val="_PLD_447085d4b34d4e7e8574b5b78f65bf27"/>
                <w:id w:val="-153602808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740E0" w:rsidRDefault="00B740E0">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autoSpaceDE w:val="0"/>
                  <w:autoSpaceDN w:val="0"/>
                  <w:adjustRightInd w:val="0"/>
                  <w:snapToGrid w:val="0"/>
                  <w:spacing w:line="240" w:lineRule="atLeast"/>
                  <w:jc w:val="right"/>
                  <w:rPr>
                    <w:szCs w:val="21"/>
                  </w:rPr>
                </w:pPr>
                <w:r>
                  <w:t>49,117,490.00</w:t>
                </w:r>
              </w:p>
            </w:tc>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50,799,942.72</w:t>
                </w:r>
              </w:p>
            </w:tc>
          </w:tr>
        </w:tbl>
        <w:p w:rsidR="00B740E0" w:rsidRDefault="00B740E0"/>
        <w:p w:rsidR="00B740E0" w:rsidRDefault="00B740E0">
          <w:pPr>
            <w:spacing w:before="60" w:after="60"/>
            <w:rPr>
              <w:szCs w:val="21"/>
            </w:rPr>
          </w:pPr>
          <w:r>
            <w:rPr>
              <w:rFonts w:hint="eastAsia"/>
              <w:szCs w:val="21"/>
            </w:rPr>
            <w:t>其他说明：</w:t>
          </w:r>
        </w:p>
        <w:sdt>
          <w:sdtPr>
            <w:rPr>
              <w:rFonts w:hint="eastAsia"/>
              <w:szCs w:val="21"/>
            </w:rPr>
            <w:alias w:val="税金及附加说明"/>
            <w:tag w:val="_GBC_f78e413320ad4d20a3dab91dff935491"/>
            <w:id w:val="893159426"/>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Cs w:val="21"/>
        </w:rPr>
        <w:alias w:val="模块:成本费用"/>
        <w:tag w:val="_GBC_3faa14b862dd44e8a54b6137b70adace"/>
        <w:id w:val="-623777737"/>
        <w:lock w:val="sdtLocked"/>
        <w:placeholder>
          <w:docPart w:val="GBC22222222222222222222222222222"/>
        </w:placeholder>
      </w:sdtPr>
      <w:sdtEndPr>
        <w:rPr>
          <w:rFonts w:cstheme="minorBidi"/>
          <w:kern w:val="2"/>
        </w:rPr>
      </w:sdtEndPr>
      <w:sdtContent>
        <w:p w:rsidR="00B740E0" w:rsidRDefault="00B740E0" w:rsidP="00040CB2">
          <w:pPr>
            <w:pStyle w:val="3"/>
            <w:numPr>
              <w:ilvl w:val="0"/>
              <w:numId w:val="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28581739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pStyle w:val="affffffffff"/>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889841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559634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2420"/>
          </w:tblGrid>
          <w:tr w:rsidR="00B740E0">
            <w:sdt>
              <w:sdtPr>
                <w:tag w:val="_PLD_16c47970a3b145c98f438f3cb34ff636"/>
                <w:id w:val="-97026918"/>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项目</w:t>
                    </w:r>
                  </w:p>
                </w:tc>
              </w:sdtContent>
            </w:sdt>
            <w:sdt>
              <w:sdtPr>
                <w:tag w:val="_PLD_b3ce435531054240b373e649bc9ae7a1"/>
                <w:id w:val="1931929219"/>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本期发生额</w:t>
                    </w:r>
                  </w:p>
                </w:tc>
              </w:sdtContent>
            </w:sdt>
            <w:sdt>
              <w:sdtPr>
                <w:tag w:val="_PLD_9480cd5806624557b975b5d0ce06575b"/>
                <w:id w:val="-1585683298"/>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上期发生额</w:t>
                    </w:r>
                  </w:p>
                </w:tc>
              </w:sdtContent>
            </w:sdt>
          </w:tr>
          <w:sdt>
            <w:sdtPr>
              <w:rPr>
                <w:szCs w:val="21"/>
              </w:rPr>
              <w:alias w:val="销售费用明细"/>
              <w:tag w:val="_GBC_8b0e6f0534ed42879aaed18b46dbec7d"/>
              <w:id w:val="1661655874"/>
              <w:lock w:val="sdtLocked"/>
            </w:sdtPr>
            <w:sdtEndPr/>
            <w:sdtContent>
              <w:tr w:rsidR="00B740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4,232,571.44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4,962,767.49</w:t>
                    </w:r>
                  </w:p>
                </w:tc>
              </w:tr>
            </w:sdtContent>
          </w:sdt>
          <w:sdt>
            <w:sdtPr>
              <w:rPr>
                <w:szCs w:val="21"/>
              </w:rPr>
              <w:alias w:val="销售费用明细"/>
              <w:tag w:val="_GBC_8b0e6f0534ed42879aaed18b46dbec7d"/>
              <w:id w:val="-532422836"/>
              <w:lock w:val="sdtLocked"/>
            </w:sdtPr>
            <w:sdtEndPr/>
            <w:sdtContent>
              <w:tr w:rsidR="00B740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广告及业务宣传费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7,321,221.04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2,327,862.60</w:t>
                    </w:r>
                  </w:p>
                </w:tc>
              </w:tr>
            </w:sdtContent>
          </w:sdt>
          <w:sdt>
            <w:sdtPr>
              <w:rPr>
                <w:szCs w:val="21"/>
              </w:rPr>
              <w:alias w:val="销售费用明细"/>
              <w:tag w:val="_GBC_8b0e6f0534ed42879aaed18b46dbec7d"/>
              <w:id w:val="-1014605079"/>
              <w:lock w:val="sdtLocked"/>
            </w:sdtPr>
            <w:sdtEndPr/>
            <w:sdtContent>
              <w:tr w:rsidR="00B740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担保赔偿准备金及未到期责任准备金</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600,000.00</w:t>
                    </w:r>
                  </w:p>
                </w:tc>
              </w:tr>
            </w:sdtContent>
          </w:sdt>
          <w:sdt>
            <w:sdtPr>
              <w:rPr>
                <w:szCs w:val="21"/>
              </w:rPr>
              <w:alias w:val="销售费用明细"/>
              <w:tag w:val="_GBC_8b0e6f0534ed42879aaed18b46dbec7d"/>
              <w:id w:val="-8532162"/>
              <w:lock w:val="sdtLocked"/>
            </w:sdtPr>
            <w:sdtEndPr/>
            <w:sdtContent>
              <w:tr w:rsidR="00B740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51,172.83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right"/>
                      <w:rPr>
                        <w:szCs w:val="21"/>
                      </w:rPr>
                    </w:pPr>
                    <w:r>
                      <w:t>544,033.87</w:t>
                    </w:r>
                  </w:p>
                </w:tc>
              </w:tr>
            </w:sdtContent>
          </w:sdt>
          <w:tr w:rsidR="00B740E0">
            <w:sdt>
              <w:sdtPr>
                <w:tag w:val="_PLD_bb83cc20a1fb4ed7973343e471dad9ef"/>
                <w:id w:val="-455718701"/>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11,604,965.31</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8,434,663.96</w:t>
                </w:r>
              </w:p>
            </w:tc>
          </w:tr>
        </w:tbl>
        <w:p w:rsidR="00B740E0" w:rsidRDefault="00B740E0"/>
        <w:p w:rsidR="00B740E0" w:rsidRDefault="00B740E0">
          <w:pPr>
            <w:spacing w:before="60" w:after="60"/>
            <w:rPr>
              <w:szCs w:val="21"/>
            </w:rPr>
          </w:pPr>
          <w:r>
            <w:rPr>
              <w:rFonts w:hint="eastAsia"/>
              <w:szCs w:val="21"/>
            </w:rPr>
            <w:t>其无他说明：</w:t>
          </w:r>
        </w:p>
        <w:sdt>
          <w:sdtPr>
            <w:rPr>
              <w:szCs w:val="21"/>
            </w:rPr>
            <w:alias w:val="销售费用的其他说明事项"/>
            <w:tag w:val="_GBC_42921bca5478449e9dd3932a8303975a"/>
            <w:id w:val="340120652"/>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Cs w:val="21"/>
        </w:rPr>
        <w:alias w:val="模块:管理费用"/>
        <w:tag w:val="_GBC_d5a6283bdea64513980a0cc618e2ec60"/>
        <w:id w:val="1178772355"/>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8519374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管理费用"/>
              <w:tag w:val="_GBC_b8198aec3f7748d28785c1eebbf02df7"/>
              <w:id w:val="-17932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843857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B740E0">
            <w:sdt>
              <w:sdtPr>
                <w:tag w:val="_PLD_249fd0c096ba421285089a0fada9d43a"/>
                <w:id w:val="-19065956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项目</w:t>
                    </w:r>
                  </w:p>
                </w:tc>
              </w:sdtContent>
            </w:sdt>
            <w:sdt>
              <w:sdtPr>
                <w:tag w:val="_PLD_acf5bcbf929244268be56ad5d0f3ea18"/>
                <w:id w:val="131753958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本期发生额</w:t>
                    </w:r>
                  </w:p>
                </w:tc>
              </w:sdtContent>
            </w:sdt>
            <w:sdt>
              <w:sdtPr>
                <w:tag w:val="_PLD_d37d8a59d4d74c26ac22dc33983efa29"/>
                <w:id w:val="65851490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上期发生额</w:t>
                    </w:r>
                  </w:p>
                </w:tc>
              </w:sdtContent>
            </w:sdt>
          </w:tr>
          <w:sdt>
            <w:sdtPr>
              <w:rPr>
                <w:rFonts w:hint="eastAsia"/>
              </w:rPr>
              <w:alias w:val="管理费用明细"/>
              <w:tag w:val="_GBC_1330575ab4a44e46920401d3d7599402"/>
              <w:id w:val="-1865360141"/>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14,699,355.30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17,214,126.54</w:t>
                    </w:r>
                  </w:p>
                </w:tc>
              </w:tr>
            </w:sdtContent>
          </w:sdt>
          <w:sdt>
            <w:sdtPr>
              <w:rPr>
                <w:rFonts w:hint="eastAsia"/>
              </w:rPr>
              <w:alias w:val="管理费用明细"/>
              <w:tag w:val="_GBC_1330575ab4a44e46920401d3d7599402"/>
              <w:id w:val="-790903958"/>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办公费、邮电通讯费及会务费、中介机构费用等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2,788,059.42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3,518,113.97</w:t>
                    </w:r>
                  </w:p>
                </w:tc>
              </w:tr>
            </w:sdtContent>
          </w:sdt>
          <w:sdt>
            <w:sdtPr>
              <w:rPr>
                <w:rFonts w:hint="eastAsia"/>
              </w:rPr>
              <w:alias w:val="管理费用明细"/>
              <w:tag w:val="_GBC_1330575ab4a44e46920401d3d7599402"/>
              <w:id w:val="728882554"/>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差旅费、业务招待费等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194,929.80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88,749.83</w:t>
                    </w:r>
                  </w:p>
                </w:tc>
              </w:tr>
            </w:sdtContent>
          </w:sdt>
          <w:sdt>
            <w:sdtPr>
              <w:rPr>
                <w:rFonts w:hint="eastAsia"/>
              </w:rPr>
              <w:alias w:val="管理费用明细"/>
              <w:tag w:val="_GBC_1330575ab4a44e46920401d3d7599402"/>
              <w:id w:val="-134490196"/>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办公装修费、维修费、汽车费用及财产保险费等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369,404.50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349,960.29</w:t>
                    </w:r>
                  </w:p>
                </w:tc>
              </w:tr>
            </w:sdtContent>
          </w:sdt>
          <w:sdt>
            <w:sdtPr>
              <w:rPr>
                <w:rFonts w:hint="eastAsia"/>
              </w:rPr>
              <w:alias w:val="管理费用明细"/>
              <w:tag w:val="_GBC_1330575ab4a44e46920401d3d7599402"/>
              <w:id w:val="1570923691"/>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资产折旧费、摊销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4,246,983.30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5,362,557.16</w:t>
                    </w:r>
                  </w:p>
                </w:tc>
              </w:tr>
            </w:sdtContent>
          </w:sdt>
          <w:sdt>
            <w:sdtPr>
              <w:rPr>
                <w:rFonts w:hint="eastAsia"/>
              </w:rPr>
              <w:alias w:val="管理费用明细"/>
              <w:tag w:val="_GBC_1330575ab4a44e46920401d3d7599402"/>
              <w:id w:val="1542701585"/>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1,107,229.64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1,183,769.6</w:t>
                    </w:r>
                  </w:p>
                </w:tc>
              </w:tr>
            </w:sdtContent>
          </w:sdt>
          <w:tr w:rsidR="00B740E0">
            <w:sdt>
              <w:sdtPr>
                <w:tag w:val="_PLD_a1574943c0c74f868555494c72b6afa6"/>
                <w:id w:val="211469755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23,405,961.96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27,717,277.39</w:t>
                </w:r>
              </w:p>
            </w:tc>
          </w:tr>
        </w:tbl>
        <w:p w:rsidR="00B740E0" w:rsidRDefault="00B740E0"/>
        <w:p w:rsidR="00B740E0" w:rsidRDefault="00B740E0">
          <w:pPr>
            <w:rPr>
              <w:szCs w:val="21"/>
            </w:rPr>
          </w:pPr>
          <w:r>
            <w:rPr>
              <w:rFonts w:hint="eastAsia"/>
              <w:szCs w:val="21"/>
            </w:rPr>
            <w:t>其他说明：</w:t>
          </w:r>
        </w:p>
        <w:sdt>
          <w:sdtPr>
            <w:rPr>
              <w:szCs w:val="21"/>
            </w:rPr>
            <w:alias w:val="管理费用的其他说明事项"/>
            <w:tag w:val="_GBC_2ddba7c397f842b2a457e4f7fe020aca"/>
            <w:id w:val="-1856114463"/>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bookmarkStart w:id="187" w:name="_Hlk10538261" w:displacedByCustomXml="next"/>
    <w:sdt>
      <w:sdtPr>
        <w:rPr>
          <w:rFonts w:ascii="宋体" w:hAnsi="宋体" w:cs="宋体" w:hint="eastAsia"/>
          <w:b w:val="0"/>
          <w:bCs w:val="0"/>
          <w:kern w:val="0"/>
          <w:szCs w:val="21"/>
        </w:rPr>
        <w:alias w:val="模块:研发费用"/>
        <w:tag w:val="_SEC_5070ecc0a0324b189a4ec7d6e218c5d7"/>
        <w:id w:val="-1259664316"/>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研发费用</w:t>
          </w:r>
        </w:p>
        <w:sdt>
          <w:sdtPr>
            <w:rPr>
              <w:szCs w:val="21"/>
            </w:rPr>
            <w:alias w:val="是否适用：研发费用[双击切换]"/>
            <w:tag w:val="_GBC_48b4a6beb6f54c3ba7c01af3727337bb"/>
            <w:id w:val="80498254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pStyle w:val="affffffffff"/>
            <w:ind w:left="42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研发费用"/>
              <w:tag w:val="_GBC_a0292321d82f46b8823ab163b1084fea"/>
              <w:id w:val="-580529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研发费用"/>
              <w:tag w:val="_GBC_a0b2b92cacc24641a2d69fc025b920ea"/>
              <w:id w:val="1223256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B740E0">
            <w:sdt>
              <w:sdtPr>
                <w:tag w:val="_PLD_878c2bf88dff43e8bf48fe187921cf85"/>
                <w:id w:val="-79891569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rPr>
                        <w:szCs w:val="21"/>
                      </w:rPr>
                    </w:pPr>
                    <w:r>
                      <w:rPr>
                        <w:rFonts w:hint="eastAsia"/>
                        <w:szCs w:val="21"/>
                      </w:rPr>
                      <w:t>项目</w:t>
                    </w:r>
                  </w:p>
                </w:tc>
              </w:sdtContent>
            </w:sdt>
            <w:sdt>
              <w:sdtPr>
                <w:tag w:val="_PLD_043e1c3ae76a497c9be9c1eef3db33c6"/>
                <w:id w:val="-40060187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rPr>
                        <w:szCs w:val="21"/>
                      </w:rPr>
                    </w:pPr>
                    <w:r>
                      <w:rPr>
                        <w:rFonts w:hint="eastAsia"/>
                        <w:szCs w:val="21"/>
                      </w:rPr>
                      <w:t>本期发生额</w:t>
                    </w:r>
                  </w:p>
                </w:tc>
              </w:sdtContent>
            </w:sdt>
            <w:sdt>
              <w:sdtPr>
                <w:tag w:val="_PLD_d0588c88282b4dae9e42d7ffd38d27c6"/>
                <w:id w:val="-129961064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rPr>
                        <w:szCs w:val="21"/>
                      </w:rPr>
                    </w:pPr>
                    <w:r>
                      <w:rPr>
                        <w:rFonts w:hint="eastAsia"/>
                        <w:szCs w:val="21"/>
                      </w:rPr>
                      <w:t>上期发生额</w:t>
                    </w:r>
                  </w:p>
                </w:tc>
              </w:sdtContent>
            </w:sdt>
          </w:tr>
          <w:sdt>
            <w:sdtPr>
              <w:rPr>
                <w:szCs w:val="21"/>
              </w:rPr>
              <w:alias w:val="研发费用明细"/>
              <w:tag w:val="_TUP_78c47ce77ce942a2a4c5b824fc4daeaa"/>
              <w:id w:val="967326734"/>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2,011,309.89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1,824,596.4</w:t>
                    </w:r>
                  </w:p>
                </w:tc>
              </w:tr>
            </w:sdtContent>
          </w:sdt>
          <w:sdt>
            <w:sdtPr>
              <w:rPr>
                <w:szCs w:val="21"/>
              </w:rPr>
              <w:alias w:val="研发费用明细"/>
              <w:tag w:val="_TUP_78c47ce77ce942a2a4c5b824fc4daeaa"/>
              <w:id w:val="1217630923"/>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资产折旧费、摊销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220,367.48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209,787.73</w:t>
                    </w:r>
                  </w:p>
                </w:tc>
              </w:tr>
            </w:sdtContent>
          </w:sdt>
          <w:sdt>
            <w:sdtPr>
              <w:rPr>
                <w:szCs w:val="21"/>
              </w:rPr>
              <w:alias w:val="研发费用明细"/>
              <w:tag w:val="_TUP_78c47ce77ce942a2a4c5b824fc4daeaa"/>
              <w:id w:val="-544058854"/>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69,811.32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sdtContent>
          </w:sdt>
          <w:tr w:rsidR="00B740E0">
            <w:sdt>
              <w:sdtPr>
                <w:tag w:val="_PLD_5a23b545f4d04be78e814a8fcf71e521"/>
                <w:id w:val="7363441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2,301,488.69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2,034,384.13</w:t>
                </w:r>
              </w:p>
            </w:tc>
          </w:tr>
        </w:tbl>
        <w:p w:rsidR="00B740E0" w:rsidRDefault="00B740E0"/>
        <w:p w:rsidR="00B740E0" w:rsidRDefault="00B740E0">
          <w:pPr>
            <w:rPr>
              <w:szCs w:val="21"/>
            </w:rPr>
          </w:pPr>
          <w:r>
            <w:rPr>
              <w:rFonts w:hint="eastAsia"/>
              <w:szCs w:val="21"/>
            </w:rPr>
            <w:t>其他说明：</w:t>
          </w:r>
        </w:p>
        <w:sdt>
          <w:sdtPr>
            <w:alias w:val="研发费用其他说明"/>
            <w:tag w:val="_GBC_f09ad1e9748e43059f8db34f9454426c"/>
            <w:id w:val="-1466503308"/>
            <w:lock w:val="sdtLocked"/>
            <w:placeholder>
              <w:docPart w:val="GBC22222222222222222222222222222"/>
            </w:placeholder>
          </w:sdtPr>
          <w:sdtEndPr/>
          <w:sdtContent>
            <w:p w:rsidR="00B740E0" w:rsidRDefault="00B740E0">
              <w:r>
                <w:rPr>
                  <w:rFonts w:hint="eastAsia"/>
                </w:rPr>
                <w:t>无</w:t>
              </w:r>
            </w:p>
          </w:sdtContent>
        </w:sdt>
        <w:p w:rsidR="00B740E0" w:rsidRDefault="0031655D">
          <w:pPr>
            <w:rPr>
              <w:szCs w:val="21"/>
            </w:rPr>
          </w:pPr>
        </w:p>
      </w:sdtContent>
    </w:sdt>
    <w:bookmarkEnd w:id="187" w:displacedByCustomXml="next"/>
    <w:sdt>
      <w:sdtPr>
        <w:rPr>
          <w:rFonts w:ascii="宋体" w:hAnsi="宋体" w:cs="宋体" w:hint="eastAsia"/>
          <w:b w:val="0"/>
          <w:bCs w:val="0"/>
          <w:kern w:val="0"/>
          <w:szCs w:val="21"/>
        </w:rPr>
        <w:alias w:val="模块:财务费用"/>
        <w:tag w:val="_GBC_aeeadad5456b4097a79668e5a1cadb17"/>
        <w:id w:val="1771045103"/>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81247969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费用"/>
              <w:tag w:val="_GBC_eb9e02dce68144759561a3427fb3099a"/>
              <w:id w:val="214165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24455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B740E0">
            <w:sdt>
              <w:sdtPr>
                <w:tag w:val="_PLD_c57c227174f044c4bfa2c0fda1e37156"/>
                <w:id w:val="-118012108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项目</w:t>
                    </w:r>
                  </w:p>
                </w:tc>
              </w:sdtContent>
            </w:sdt>
            <w:sdt>
              <w:sdtPr>
                <w:tag w:val="_PLD_d7b23aa0bcb6433894875c858270ab7f"/>
                <w:id w:val="-89797381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本期发生额</w:t>
                    </w:r>
                  </w:p>
                </w:tc>
              </w:sdtContent>
            </w:sdt>
            <w:sdt>
              <w:sdtPr>
                <w:tag w:val="_PLD_d79245f93e3d475b953b3e44bb1c6425"/>
                <w:id w:val="-159863750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上期发生额</w:t>
                    </w:r>
                  </w:p>
                </w:tc>
              </w:sdtContent>
            </w:sdt>
          </w:tr>
          <w:sdt>
            <w:sdtPr>
              <w:rPr>
                <w:rFonts w:hint="eastAsia"/>
              </w:rPr>
              <w:alias w:val="财务费用明细"/>
              <w:tag w:val="_GBC_6315cf92135646dfa5694359777c36b0"/>
              <w:id w:val="-1803525871"/>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-6,358,773.87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-7,012,583.99</w:t>
                    </w:r>
                  </w:p>
                </w:tc>
              </w:tr>
            </w:sdtContent>
          </w:sdt>
          <w:sdt>
            <w:sdtPr>
              <w:rPr>
                <w:rFonts w:hint="eastAsia"/>
              </w:rPr>
              <w:alias w:val="财务费用明细"/>
              <w:tag w:val="_GBC_6315cf92135646dfa5694359777c36b0"/>
              <w:id w:val="498240556"/>
              <w:lock w:val="sdtLocked"/>
            </w:sdtPr>
            <w:sdtEndPr/>
            <w:sdtContent>
              <w:tr w:rsidR="00B740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134,487.18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185,410.87</w:t>
                    </w:r>
                  </w:p>
                </w:tc>
              </w:tr>
            </w:sdtContent>
          </w:sdt>
          <w:tr w:rsidR="00B740E0">
            <w:sdt>
              <w:sdtPr>
                <w:tag w:val="_PLD_27965316bcaf4972b01a6dd60323d7f4"/>
                <w:id w:val="-8350719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-6,224,286.69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pPr>
                <w:r>
                  <w:t>-6,827,173.12</w:t>
                </w:r>
              </w:p>
            </w:tc>
          </w:tr>
        </w:tbl>
        <w:p w:rsidR="00B740E0" w:rsidRDefault="00B740E0"/>
        <w:p w:rsidR="00B740E0" w:rsidRDefault="00B740E0">
          <w:pPr>
            <w:rPr>
              <w:szCs w:val="21"/>
            </w:rPr>
          </w:pPr>
          <w:r>
            <w:rPr>
              <w:rFonts w:hint="eastAsia"/>
              <w:szCs w:val="21"/>
            </w:rPr>
            <w:t>其他说明：</w:t>
          </w:r>
        </w:p>
        <w:sdt>
          <w:sdtPr>
            <w:rPr>
              <w:szCs w:val="21"/>
            </w:rPr>
            <w:alias w:val="财务费用的其他说明事项"/>
            <w:tag w:val="_GBC_5bd15645edcc4a51b94ddca48ee9be98"/>
            <w:id w:val="1680925457"/>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Cs w:val="24"/>
        </w:rPr>
        <w:alias w:val="模块:其他收益"/>
        <w:tag w:val="_SEC_b7dd1353107541ffa3a1d66fbb85a037"/>
        <w:id w:val="352933858"/>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38006252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18490594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1287012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bCs/>
                  <w:szCs w:val="22"/>
                </w:rPr>
                <w:t>人民币</w:t>
              </w:r>
            </w:sdtContent>
          </w:sdt>
        </w:p>
        <w:tbl>
          <w:tblPr>
            <w:tblStyle w:val="g6"/>
            <w:tblW w:w="0" w:type="auto"/>
            <w:tblLook w:val="04A0" w:firstRow="1" w:lastRow="0" w:firstColumn="1" w:lastColumn="0" w:noHBand="0" w:noVBand="1"/>
          </w:tblPr>
          <w:tblGrid>
            <w:gridCol w:w="4077"/>
            <w:gridCol w:w="2552"/>
            <w:gridCol w:w="2420"/>
          </w:tblGrid>
          <w:tr w:rsidR="00B740E0">
            <w:tc>
              <w:tcPr>
                <w:tcW w:w="4077" w:type="dxa"/>
              </w:tcPr>
              <w:sdt>
                <w:sdtPr>
                  <w:rPr>
                    <w:rFonts w:ascii="Times New Roman" w:hAnsi="Times New Roman" w:hint="eastAsia"/>
                  </w:rPr>
                  <w:tag w:val="_PLD_92b33ced889140b7b84894c5f486f4e6"/>
                  <w:id w:val="1665433353"/>
                  <w:lock w:val="sdtLocked"/>
                </w:sdtPr>
                <w:sdtEndPr/>
                <w:sdtContent>
                  <w:p w:rsidR="00B740E0" w:rsidRDefault="00B740E0">
                    <w:pPr>
                      <w:jc w:val="center"/>
                    </w:pPr>
                    <w:r>
                      <w:rPr>
                        <w:rFonts w:hint="eastAsia"/>
                      </w:rPr>
                      <w:t>项目</w:t>
                    </w:r>
                  </w:p>
                </w:sdtContent>
              </w:sdt>
            </w:tc>
            <w:tc>
              <w:tcPr>
                <w:tcW w:w="2552" w:type="dxa"/>
              </w:tcPr>
              <w:sdt>
                <w:sdtPr>
                  <w:rPr>
                    <w:rFonts w:ascii="Times New Roman" w:hAnsi="Times New Roman" w:hint="eastAsia"/>
                  </w:rPr>
                  <w:tag w:val="_PLD_73b3023fbaed423bbb8ca1ec42a2eaf9"/>
                  <w:id w:val="-855192008"/>
                  <w:lock w:val="sdtLocked"/>
                </w:sdtPr>
                <w:sdtEndPr/>
                <w:sdtContent>
                  <w:p w:rsidR="00B740E0" w:rsidRDefault="00B740E0">
                    <w:pPr>
                      <w:jc w:val="center"/>
                    </w:pPr>
                    <w:r>
                      <w:rPr>
                        <w:rFonts w:hint="eastAsia"/>
                      </w:rPr>
                      <w:t>本期发生额</w:t>
                    </w:r>
                  </w:p>
                </w:sdtContent>
              </w:sdt>
            </w:tc>
            <w:tc>
              <w:tcPr>
                <w:tcW w:w="2420" w:type="dxa"/>
              </w:tcPr>
              <w:sdt>
                <w:sdtPr>
                  <w:rPr>
                    <w:rFonts w:ascii="Times New Roman" w:hAnsi="Times New Roman" w:hint="eastAsia"/>
                  </w:rPr>
                  <w:tag w:val="_PLD_9f39351a333c497da22a0955aff07b4c"/>
                  <w:id w:val="-1798434358"/>
                  <w:lock w:val="sdtLocked"/>
                </w:sdtPr>
                <w:sdtEndPr/>
                <w:sdtContent>
                  <w:p w:rsidR="00B740E0" w:rsidRDefault="00B740E0">
                    <w:pPr>
                      <w:jc w:val="center"/>
                    </w:pPr>
                    <w:r>
                      <w:rPr>
                        <w:rFonts w:hint="eastAsia"/>
                      </w:rPr>
                      <w:t>上期发生额</w:t>
                    </w:r>
                  </w:p>
                </w:sdtContent>
              </w:sdt>
            </w:tc>
          </w:tr>
          <w:sdt>
            <w:sdtPr>
              <w:rPr>
                <w:rFonts w:asciiTheme="minorHAnsi" w:eastAsiaTheme="minorEastAsia" w:hAnsiTheme="minorHAnsi" w:cstheme="minorBidi"/>
                <w:kern w:val="2"/>
                <w:szCs w:val="22"/>
              </w:rPr>
              <w:alias w:val="财务报表其他收益明细"/>
              <w:tag w:val="_TUP_6fbc2b9298bf4c818dfcc7c62d7fcd6c"/>
              <w:id w:val="-1240784977"/>
              <w:lock w:val="sdtLocked"/>
            </w:sdtPr>
            <w:sdtEndPr/>
            <w:sdtContent>
              <w:tr w:rsidR="00B740E0">
                <w:tc>
                  <w:tcPr>
                    <w:tcW w:w="4077" w:type="dxa"/>
                  </w:tcPr>
                  <w:p w:rsidR="00B740E0" w:rsidRDefault="00B740E0">
                    <w:r>
                      <w:t>与资产相关的政府补助</w:t>
                    </w:r>
                  </w:p>
                </w:tc>
                <w:tc>
                  <w:tcPr>
                    <w:tcW w:w="2552" w:type="dxa"/>
                  </w:tcPr>
                  <w:p w:rsidR="00B740E0" w:rsidRDefault="00B740E0">
                    <w:pPr>
                      <w:jc w:val="right"/>
                    </w:pPr>
                    <w:r>
                      <w:t>1,194,332.76</w:t>
                    </w:r>
                  </w:p>
                </w:tc>
                <w:tc>
                  <w:tcPr>
                    <w:tcW w:w="2420" w:type="dxa"/>
                  </w:tcPr>
                  <w:p w:rsidR="00B740E0" w:rsidRDefault="00B740E0">
                    <w:pPr>
                      <w:jc w:val="right"/>
                    </w:pPr>
                    <w:r>
                      <w:t>1,234,332.78</w:t>
                    </w:r>
                  </w:p>
                </w:tc>
              </w:tr>
            </w:sdtContent>
          </w:sdt>
          <w:sdt>
            <w:sdtPr>
              <w:rPr>
                <w:rFonts w:asciiTheme="minorHAnsi" w:eastAsiaTheme="minorEastAsia" w:hAnsiTheme="minorHAnsi" w:cstheme="minorBidi"/>
                <w:kern w:val="2"/>
                <w:szCs w:val="22"/>
              </w:rPr>
              <w:alias w:val="财务报表其他收益明细"/>
              <w:tag w:val="_TUP_6fbc2b9298bf4c818dfcc7c62d7fcd6c"/>
              <w:id w:val="-1068878169"/>
              <w:lock w:val="sdtLocked"/>
            </w:sdtPr>
            <w:sdtEndPr/>
            <w:sdtContent>
              <w:tr w:rsidR="00B740E0">
                <w:tc>
                  <w:tcPr>
                    <w:tcW w:w="4077" w:type="dxa"/>
                  </w:tcPr>
                  <w:p w:rsidR="00B740E0" w:rsidRDefault="00B740E0">
                    <w:r>
                      <w:t>与收益相关的政府补助</w:t>
                    </w:r>
                  </w:p>
                </w:tc>
                <w:tc>
                  <w:tcPr>
                    <w:tcW w:w="2552" w:type="dxa"/>
                  </w:tcPr>
                  <w:p w:rsidR="00B740E0" w:rsidRDefault="00B740E0">
                    <w:pPr>
                      <w:jc w:val="right"/>
                    </w:pPr>
                    <w:r>
                      <w:t>3,857,319.86</w:t>
                    </w:r>
                  </w:p>
                </w:tc>
                <w:tc>
                  <w:tcPr>
                    <w:tcW w:w="2420" w:type="dxa"/>
                  </w:tcPr>
                  <w:p w:rsidR="00B740E0" w:rsidRDefault="00B740E0">
                    <w:pPr>
                      <w:jc w:val="right"/>
                    </w:pPr>
                    <w:r>
                      <w:t>2,994,403.54</w:t>
                    </w:r>
                  </w:p>
                </w:tc>
              </w:tr>
            </w:sdtContent>
          </w:sdt>
          <w:sdt>
            <w:sdtPr>
              <w:rPr>
                <w:rFonts w:asciiTheme="minorHAnsi" w:eastAsiaTheme="minorEastAsia" w:hAnsiTheme="minorHAnsi" w:cstheme="minorBidi"/>
                <w:kern w:val="2"/>
                <w:szCs w:val="22"/>
              </w:rPr>
              <w:alias w:val="财务报表其他收益明细"/>
              <w:tag w:val="_TUP_6fbc2b9298bf4c818dfcc7c62d7fcd6c"/>
              <w:id w:val="-298148665"/>
              <w:lock w:val="sdtLocked"/>
            </w:sdtPr>
            <w:sdtEndPr/>
            <w:sdtContent>
              <w:tr w:rsidR="00B740E0">
                <w:tc>
                  <w:tcPr>
                    <w:tcW w:w="4077" w:type="dxa"/>
                  </w:tcPr>
                  <w:p w:rsidR="00B740E0" w:rsidRDefault="00B740E0">
                    <w:r>
                      <w:t>代扣个人所得税手续费返还</w:t>
                    </w:r>
                  </w:p>
                </w:tc>
                <w:tc>
                  <w:tcPr>
                    <w:tcW w:w="2552" w:type="dxa"/>
                  </w:tcPr>
                  <w:p w:rsidR="00B740E0" w:rsidRDefault="00B740E0">
                    <w:pPr>
                      <w:jc w:val="right"/>
                    </w:pPr>
                    <w:r>
                      <w:t>139,411.47</w:t>
                    </w:r>
                  </w:p>
                </w:tc>
                <w:tc>
                  <w:tcPr>
                    <w:tcW w:w="2420" w:type="dxa"/>
                  </w:tcPr>
                  <w:p w:rsidR="00B740E0" w:rsidRDefault="00B740E0">
                    <w:pPr>
                      <w:jc w:val="right"/>
                    </w:pPr>
                    <w:r>
                      <w:t>80,119.43</w:t>
                    </w:r>
                  </w:p>
                </w:tc>
              </w:tr>
            </w:sdtContent>
          </w:sdt>
          <w:tr w:rsidR="00B740E0">
            <w:tc>
              <w:tcPr>
                <w:tcW w:w="4077" w:type="dxa"/>
              </w:tcPr>
              <w:sdt>
                <w:sdtPr>
                  <w:rPr>
                    <w:rFonts w:ascii="Times New Roman" w:hAnsi="Times New Roman" w:hint="eastAsia"/>
                  </w:rPr>
                  <w:tag w:val="_PLD_895bf64d897b4d94b2d45a7ce9849ec7"/>
                  <w:id w:val="-669098890"/>
                  <w:lock w:val="sdtLocked"/>
                </w:sdtPr>
                <w:sdtEndPr/>
                <w:sdtContent>
                  <w:p w:rsidR="00B740E0" w:rsidRDefault="00B740E0">
                    <w:pPr>
                      <w:jc w:val="center"/>
                    </w:pPr>
                    <w:r>
                      <w:rPr>
                        <w:rFonts w:hint="eastAsia"/>
                      </w:rPr>
                      <w:t>合计</w:t>
                    </w:r>
                  </w:p>
                </w:sdtContent>
              </w:sdt>
            </w:tc>
            <w:tc>
              <w:tcPr>
                <w:tcW w:w="2552" w:type="dxa"/>
              </w:tcPr>
              <w:p w:rsidR="00B740E0" w:rsidRDefault="00B740E0">
                <w:pPr>
                  <w:jc w:val="right"/>
                </w:pPr>
                <w:r>
                  <w:t>5,191,064.09</w:t>
                </w:r>
              </w:p>
            </w:tc>
            <w:tc>
              <w:tcPr>
                <w:tcW w:w="2420" w:type="dxa"/>
              </w:tcPr>
              <w:p w:rsidR="00B740E0" w:rsidRDefault="00B740E0">
                <w:pPr>
                  <w:jc w:val="right"/>
                </w:pPr>
                <w:r>
                  <w:t>4,308,855.75</w:t>
                </w:r>
              </w:p>
            </w:tc>
          </w:tr>
        </w:tbl>
        <w:p w:rsidR="00B740E0" w:rsidRDefault="00B740E0"/>
        <w:p w:rsidR="00B740E0" w:rsidRDefault="00B740E0">
          <w:r>
            <w:rPr>
              <w:rFonts w:hint="eastAsia"/>
            </w:rPr>
            <w:t>其他</w:t>
          </w:r>
          <w:r>
            <w:t>说明：</w:t>
          </w:r>
        </w:p>
        <w:sdt>
          <w:sdtPr>
            <w:alias w:val="财务报表其他收益其他说明"/>
            <w:tag w:val="_GBC_9489a93c45754a9ea78d3a872093a735"/>
            <w:id w:val="1913965365"/>
            <w:lock w:val="sdtLocked"/>
            <w:placeholder>
              <w:docPart w:val="GBC22222222222222222222222222222"/>
            </w:placeholder>
          </w:sdtPr>
          <w:sdtEndPr/>
          <w:sdtContent>
            <w:p w:rsidR="00B740E0" w:rsidRDefault="00B740E0">
              <w:r>
                <w:rPr>
                  <w:rFonts w:hint="eastAsia"/>
                </w:rPr>
                <w:t>无</w:t>
              </w:r>
            </w:p>
          </w:sdtContent>
        </w:sdt>
      </w:sdtContent>
    </w:sdt>
    <w:p w:rsidR="00B740E0" w:rsidRDefault="00B740E0">
      <w:pPr>
        <w:rPr>
          <w:szCs w:val="21"/>
        </w:rPr>
      </w:pPr>
    </w:p>
    <w:bookmarkStart w:id="188"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2129007073"/>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815350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b/>
              <w:szCs w:val="21"/>
            </w:rPr>
          </w:pPr>
          <w:bookmarkStart w:id="189"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313246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660140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B740E0">
            <w:bookmarkEnd w:id="189" w:displacedByCustomXml="next"/>
            <w:sdt>
              <w:sdtPr>
                <w:tag w:val="_PLD_2fef67a5db2c453288257a2dfe03fd6e"/>
                <w:id w:val="771592955"/>
                <w:lock w:val="sdtLocked"/>
              </w:sdtPr>
              <w:sdtEndPr/>
              <w:sdtContent>
                <w:tc>
                  <w:tcPr>
                    <w:tcW w:w="2018" w:type="pct"/>
                    <w:vAlign w:val="center"/>
                  </w:tcPr>
                  <w:p w:rsidR="00B740E0" w:rsidRDefault="00B740E0">
                    <w:pPr>
                      <w:ind w:left="420" w:hanging="420"/>
                      <w:jc w:val="center"/>
                      <w:rPr>
                        <w:szCs w:val="21"/>
                      </w:rPr>
                    </w:pPr>
                    <w:r>
                      <w:rPr>
                        <w:rFonts w:hint="eastAsia"/>
                        <w:szCs w:val="21"/>
                      </w:rPr>
                      <w:t>项目</w:t>
                    </w:r>
                  </w:p>
                </w:tc>
              </w:sdtContent>
            </w:sdt>
            <w:sdt>
              <w:sdtPr>
                <w:tag w:val="_PLD_3f927d0ff25c47abb0f9b18794554af6"/>
                <w:id w:val="138770934"/>
                <w:lock w:val="sdtLocked"/>
              </w:sdtPr>
              <w:sdtEndPr/>
              <w:sdtContent>
                <w:tc>
                  <w:tcPr>
                    <w:tcW w:w="1488" w:type="pct"/>
                    <w:vAlign w:val="center"/>
                  </w:tcPr>
                  <w:p w:rsidR="00B740E0" w:rsidRDefault="00B740E0">
                    <w:pPr>
                      <w:jc w:val="center"/>
                      <w:rPr>
                        <w:szCs w:val="21"/>
                      </w:rPr>
                    </w:pPr>
                    <w:r>
                      <w:rPr>
                        <w:rFonts w:hint="eastAsia"/>
                        <w:szCs w:val="21"/>
                      </w:rPr>
                      <w:t>本期发生额</w:t>
                    </w:r>
                  </w:p>
                </w:tc>
              </w:sdtContent>
            </w:sdt>
            <w:sdt>
              <w:sdtPr>
                <w:tag w:val="_PLD_a6cbfed1438f48b7947079a5821a9eba"/>
                <w:id w:val="565305720"/>
                <w:lock w:val="sdtLocked"/>
              </w:sdtPr>
              <w:sdtEndPr/>
              <w:sdtContent>
                <w:tc>
                  <w:tcPr>
                    <w:tcW w:w="1494" w:type="pct"/>
                    <w:vAlign w:val="center"/>
                  </w:tcPr>
                  <w:p w:rsidR="00B740E0" w:rsidRDefault="00B740E0">
                    <w:pPr>
                      <w:jc w:val="center"/>
                      <w:rPr>
                        <w:szCs w:val="21"/>
                      </w:rPr>
                    </w:pPr>
                    <w:r>
                      <w:rPr>
                        <w:rFonts w:hint="eastAsia"/>
                        <w:szCs w:val="21"/>
                      </w:rPr>
                      <w:t>上期发生额</w:t>
                    </w:r>
                  </w:p>
                </w:tc>
              </w:sdtContent>
            </w:sdt>
          </w:tr>
          <w:tr w:rsidR="00B740E0">
            <w:sdt>
              <w:sdtPr>
                <w:tag w:val="_PLD_095c5821555f4f22a6901c43ff8cf9ed"/>
                <w:id w:val="785239331"/>
                <w:lock w:val="sdtLocked"/>
              </w:sdtPr>
              <w:sdtEndPr/>
              <w:sdtContent>
                <w:tc>
                  <w:tcPr>
                    <w:tcW w:w="2018" w:type="pct"/>
                  </w:tcPr>
                  <w:p w:rsidR="00B740E0" w:rsidRDefault="00B740E0">
                    <w:pPr>
                      <w:rPr>
                        <w:szCs w:val="21"/>
                      </w:rPr>
                    </w:pPr>
                    <w:r>
                      <w:rPr>
                        <w:rFonts w:hint="eastAsia"/>
                        <w:szCs w:val="21"/>
                      </w:rPr>
                      <w:t>权益法核算的长期股权投资收益</w:t>
                    </w:r>
                  </w:p>
                </w:tc>
              </w:sdtContent>
            </w:sdt>
            <w:tc>
              <w:tcPr>
                <w:tcW w:w="1488" w:type="pct"/>
              </w:tcPr>
              <w:p w:rsidR="00B740E0" w:rsidRDefault="00B740E0">
                <w:pPr>
                  <w:jc w:val="right"/>
                  <w:rPr>
                    <w:szCs w:val="21"/>
                  </w:rPr>
                </w:pPr>
                <w:r>
                  <w:t>19,114,525.32</w:t>
                </w:r>
              </w:p>
            </w:tc>
            <w:tc>
              <w:tcPr>
                <w:tcW w:w="1494" w:type="pct"/>
              </w:tcPr>
              <w:p w:rsidR="00B740E0" w:rsidRDefault="00B740E0">
                <w:pPr>
                  <w:jc w:val="right"/>
                  <w:rPr>
                    <w:szCs w:val="21"/>
                  </w:rPr>
                </w:pPr>
                <w:r>
                  <w:t>9,626,399.88</w:t>
                </w:r>
              </w:p>
            </w:tc>
          </w:tr>
          <w:tr w:rsidR="00B740E0">
            <w:sdt>
              <w:sdtPr>
                <w:tag w:val="_PLD_bf1f8f83597a458db5a601500b855dc3"/>
                <w:id w:val="719629371"/>
                <w:lock w:val="sdtLocked"/>
              </w:sdtPr>
              <w:sdtEndPr/>
              <w:sdtContent>
                <w:tc>
                  <w:tcPr>
                    <w:tcW w:w="2018" w:type="pct"/>
                  </w:tcPr>
                  <w:p w:rsidR="00B740E0" w:rsidRDefault="00B740E0">
                    <w:pPr>
                      <w:rPr>
                        <w:szCs w:val="21"/>
                      </w:rPr>
                    </w:pPr>
                    <w:r>
                      <w:rPr>
                        <w:rFonts w:hint="eastAsia"/>
                        <w:szCs w:val="21"/>
                      </w:rPr>
                      <w:t>处置长期股权投资产生的投资收益</w:t>
                    </w:r>
                  </w:p>
                </w:tc>
              </w:sdtContent>
            </w:sdt>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6531b310ca654e5892cc88bec130b5fa"/>
                  <w:id w:val="-944691352"/>
                  <w:lock w:val="sdtLocked"/>
                </w:sdtPr>
                <w:sdtEndPr/>
                <w:sdtContent>
                  <w:p w:rsidR="00B740E0" w:rsidRDefault="00B740E0">
                    <w:r>
                      <w:rPr>
                        <w:rFonts w:hint="eastAsia"/>
                      </w:rPr>
                      <w:t>交易性金融资产在持有期间的投资收益</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28dcbb5f7e914848bb4a21be0e982758"/>
                  <w:id w:val="489529564"/>
                  <w:lock w:val="sdtLocked"/>
                </w:sdtPr>
                <w:sdtEndPr/>
                <w:sdtContent>
                  <w:p w:rsidR="00B740E0" w:rsidRDefault="00B740E0">
                    <w:r>
                      <w:rPr>
                        <w:rFonts w:hint="eastAsia"/>
                      </w:rPr>
                      <w:t>其他权益工具投资在持有期间取得的股利收入</w:t>
                    </w:r>
                  </w:p>
                </w:sdtContent>
              </w:sdt>
            </w:tc>
            <w:tc>
              <w:tcPr>
                <w:tcW w:w="1488" w:type="pct"/>
              </w:tcPr>
              <w:p w:rsidR="00B740E0" w:rsidRDefault="00B740E0">
                <w:pPr>
                  <w:jc w:val="right"/>
                  <w:rPr>
                    <w:szCs w:val="21"/>
                  </w:rPr>
                </w:pPr>
                <w:r>
                  <w:t>77,930,974.95</w:t>
                </w:r>
              </w:p>
            </w:tc>
            <w:tc>
              <w:tcPr>
                <w:tcW w:w="1494" w:type="pct"/>
              </w:tcPr>
              <w:p w:rsidR="00B740E0" w:rsidRDefault="00B740E0">
                <w:pPr>
                  <w:jc w:val="right"/>
                  <w:rPr>
                    <w:szCs w:val="21"/>
                  </w:rPr>
                </w:pPr>
                <w:r>
                  <w:t>115,561,648.20</w:t>
                </w:r>
              </w:p>
            </w:tc>
          </w:tr>
          <w:tr w:rsidR="00B740E0">
            <w:tc>
              <w:tcPr>
                <w:tcW w:w="2018" w:type="pct"/>
              </w:tcPr>
              <w:sdt>
                <w:sdtPr>
                  <w:rPr>
                    <w:rFonts w:hint="eastAsia"/>
                  </w:rPr>
                  <w:tag w:val="_PLD_b254e5b9458e464aa9729f2f2c372a99"/>
                  <w:id w:val="-2052460403"/>
                  <w:lock w:val="sdtLocked"/>
                </w:sdtPr>
                <w:sdtEndPr/>
                <w:sdtContent>
                  <w:p w:rsidR="00B740E0" w:rsidRDefault="00B740E0">
                    <w:r>
                      <w:rPr>
                        <w:rFonts w:hint="eastAsia"/>
                      </w:rPr>
                      <w:t>债权投资在持有期间取得的利息收入</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ded52f1fb6684e51b89c9ed12a41c791"/>
                  <w:id w:val="-1295989600"/>
                  <w:lock w:val="sdtLocked"/>
                </w:sdtPr>
                <w:sdtEndPr/>
                <w:sdtContent>
                  <w:p w:rsidR="00B740E0" w:rsidRDefault="00B740E0">
                    <w:r>
                      <w:rPr>
                        <w:rFonts w:hint="eastAsia"/>
                      </w:rPr>
                      <w:t>其他债权投资在持有期间取得的利息收入</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3fb066cc533f4905803faa53dcf2b7bb"/>
                  <w:id w:val="-1518618558"/>
                  <w:lock w:val="sdtLocked"/>
                </w:sdtPr>
                <w:sdtEndPr/>
                <w:sdtContent>
                  <w:p w:rsidR="00B740E0" w:rsidRDefault="00B740E0">
                    <w:r>
                      <w:rPr>
                        <w:rFonts w:hint="eastAsia"/>
                      </w:rPr>
                      <w:t>处置交易性金融资产取得的投资收益</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dcb9706cbed545dd9e65917962412de7"/>
                  <w:id w:val="521292301"/>
                  <w:lock w:val="sdtLocked"/>
                </w:sdtPr>
                <w:sdtEndPr/>
                <w:sdtContent>
                  <w:p w:rsidR="00B740E0" w:rsidRDefault="00B740E0">
                    <w:r>
                      <w:rPr>
                        <w:rFonts w:hint="eastAsia"/>
                      </w:rPr>
                      <w:t>处置其他权益工具投资取得的投资收益</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edb592df302047c68b5387ad8d561632"/>
                  <w:id w:val="563601544"/>
                  <w:lock w:val="sdtLocked"/>
                </w:sdtPr>
                <w:sdtEndPr/>
                <w:sdtContent>
                  <w:p w:rsidR="00B740E0" w:rsidRDefault="00B740E0">
                    <w:r>
                      <w:rPr>
                        <w:rFonts w:hint="eastAsia"/>
                      </w:rPr>
                      <w:t>处置债权投资取得的投资收益</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tr w:rsidR="00B740E0">
            <w:tc>
              <w:tcPr>
                <w:tcW w:w="2018" w:type="pct"/>
              </w:tcPr>
              <w:sdt>
                <w:sdtPr>
                  <w:rPr>
                    <w:rFonts w:hint="eastAsia"/>
                  </w:rPr>
                  <w:tag w:val="_PLD_dc0f3709523f48178820977d785b7da6"/>
                  <w:id w:val="1021894229"/>
                  <w:lock w:val="sdtLocked"/>
                </w:sdtPr>
                <w:sdtEndPr/>
                <w:sdtContent>
                  <w:p w:rsidR="00B740E0" w:rsidRDefault="00B740E0">
                    <w:r>
                      <w:rPr>
                        <w:rFonts w:hint="eastAsia"/>
                      </w:rPr>
                      <w:t>处置其他债权投资取得的投资收益</w:t>
                    </w:r>
                  </w:p>
                </w:sdtContent>
              </w:sdt>
            </w:tc>
            <w:tc>
              <w:tcPr>
                <w:tcW w:w="1488" w:type="pct"/>
              </w:tcPr>
              <w:p w:rsidR="00B740E0" w:rsidRDefault="00B740E0">
                <w:pPr>
                  <w:jc w:val="right"/>
                  <w:rPr>
                    <w:szCs w:val="21"/>
                  </w:rPr>
                </w:pPr>
              </w:p>
            </w:tc>
            <w:tc>
              <w:tcPr>
                <w:tcW w:w="1494" w:type="pct"/>
              </w:tcPr>
              <w:p w:rsidR="00B740E0" w:rsidRDefault="00B740E0">
                <w:pPr>
                  <w:jc w:val="right"/>
                  <w:rPr>
                    <w:szCs w:val="21"/>
                  </w:rPr>
                </w:pPr>
              </w:p>
            </w:tc>
          </w:tr>
          <w:sdt>
            <w:sdtPr>
              <w:rPr>
                <w:rFonts w:hint="eastAsia"/>
              </w:rPr>
              <w:alias w:val="其他投资收益"/>
              <w:tag w:val="_TUP_1e4670059c8948749cda0c0baf7948f3"/>
              <w:id w:val="-527951065"/>
            </w:sdtPr>
            <w:sdtEndPr>
              <w:rPr>
                <w:rFonts w:hint="default"/>
                <w:szCs w:val="21"/>
              </w:rPr>
            </w:sdtEndPr>
            <w:sdtContent>
              <w:tr w:rsidR="00B740E0">
                <w:tc>
                  <w:tcPr>
                    <w:tcW w:w="2018" w:type="pct"/>
                  </w:tcPr>
                  <w:p w:rsidR="00B740E0" w:rsidRDefault="00B740E0">
                    <w:r>
                      <w:t>理财产品及结构性存款收益</w:t>
                    </w:r>
                  </w:p>
                </w:tc>
                <w:tc>
                  <w:tcPr>
                    <w:tcW w:w="1488" w:type="pct"/>
                  </w:tcPr>
                  <w:p w:rsidR="00B740E0" w:rsidRDefault="00B740E0">
                    <w:pPr>
                      <w:jc w:val="right"/>
                      <w:rPr>
                        <w:szCs w:val="21"/>
                      </w:rPr>
                    </w:pPr>
                    <w:r>
                      <w:t>12,620,182.75</w:t>
                    </w:r>
                  </w:p>
                </w:tc>
                <w:tc>
                  <w:tcPr>
                    <w:tcW w:w="1494" w:type="pct"/>
                  </w:tcPr>
                  <w:p w:rsidR="00B740E0" w:rsidRDefault="00B740E0">
                    <w:pPr>
                      <w:jc w:val="right"/>
                      <w:rPr>
                        <w:szCs w:val="21"/>
                      </w:rPr>
                    </w:pPr>
                    <w:r>
                      <w:t>8,023,429.82</w:t>
                    </w:r>
                  </w:p>
                </w:tc>
              </w:tr>
            </w:sdtContent>
          </w:sdt>
          <w:tr w:rsidR="00B740E0">
            <w:sdt>
              <w:sdtPr>
                <w:tag w:val="_PLD_11e45f17edee4a0fa17110849cf94fad"/>
                <w:id w:val="-1134556027"/>
                <w:lock w:val="sdtLocked"/>
              </w:sdtPr>
              <w:sdtEndPr/>
              <w:sdtContent>
                <w:tc>
                  <w:tcPr>
                    <w:tcW w:w="2018" w:type="pct"/>
                    <w:vAlign w:val="center"/>
                  </w:tcPr>
                  <w:p w:rsidR="00B740E0" w:rsidRDefault="00B740E0">
                    <w:pPr>
                      <w:jc w:val="center"/>
                      <w:rPr>
                        <w:szCs w:val="21"/>
                      </w:rPr>
                    </w:pPr>
                    <w:r>
                      <w:rPr>
                        <w:rFonts w:hint="eastAsia"/>
                        <w:szCs w:val="21"/>
                      </w:rPr>
                      <w:t>合计</w:t>
                    </w:r>
                  </w:p>
                </w:tc>
              </w:sdtContent>
            </w:sdt>
            <w:tc>
              <w:tcPr>
                <w:tcW w:w="1488" w:type="pct"/>
              </w:tcPr>
              <w:p w:rsidR="00B740E0" w:rsidRDefault="00B740E0">
                <w:pPr>
                  <w:jc w:val="right"/>
                  <w:rPr>
                    <w:szCs w:val="21"/>
                  </w:rPr>
                </w:pPr>
                <w:r>
                  <w:t>109,665,683.02</w:t>
                </w:r>
              </w:p>
            </w:tc>
            <w:tc>
              <w:tcPr>
                <w:tcW w:w="1494" w:type="pct"/>
              </w:tcPr>
              <w:p w:rsidR="00B740E0" w:rsidRDefault="00B740E0">
                <w:pPr>
                  <w:jc w:val="right"/>
                  <w:rPr>
                    <w:szCs w:val="21"/>
                  </w:rPr>
                </w:pPr>
                <w:r>
                  <w:t>133,211,477.90</w:t>
                </w:r>
              </w:p>
            </w:tc>
          </w:tr>
        </w:tbl>
        <w:p w:rsidR="00B740E0" w:rsidRDefault="00B740E0"/>
        <w:p w:rsidR="00B740E0" w:rsidRDefault="00B740E0">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1812389591"/>
            <w:lock w:val="sdtLocked"/>
            <w:placeholder>
              <w:docPart w:val="GBC22222222222222222222222222222"/>
            </w:placeholder>
          </w:sdtPr>
          <w:sdtEndPr/>
          <w:sdtContent>
            <w:p w:rsidR="00B740E0" w:rsidRDefault="00B740E0">
              <w:pPr>
                <w:autoSpaceDE w:val="0"/>
                <w:autoSpaceDN w:val="0"/>
                <w:adjustRightInd w:val="0"/>
                <w:rPr>
                  <w:szCs w:val="21"/>
                </w:rPr>
              </w:pPr>
              <w:r>
                <w:rPr>
                  <w:rFonts w:hint="eastAsia"/>
                  <w:szCs w:val="21"/>
                </w:rPr>
                <w:t>无</w:t>
              </w:r>
            </w:p>
          </w:sdtContent>
        </w:sdt>
      </w:sdtContent>
    </w:sdt>
    <w:bookmarkEnd w:id="188"/>
    <w:p w:rsidR="00B740E0" w:rsidRDefault="00B740E0">
      <w:pPr>
        <w:autoSpaceDE w:val="0"/>
        <w:autoSpaceDN w:val="0"/>
        <w:adjustRightInd w:val="0"/>
        <w:rPr>
          <w:szCs w:val="21"/>
        </w:rPr>
      </w:pPr>
    </w:p>
    <w:bookmarkStart w:id="190" w:name="_Hlk10538831" w:displacedByCustomXml="next"/>
    <w:sdt>
      <w:sdtPr>
        <w:rPr>
          <w:rFonts w:ascii="宋体" w:hAnsi="宋体" w:cs="宋体" w:hint="eastAsia"/>
          <w:b w:val="0"/>
          <w:bCs w:val="0"/>
          <w:kern w:val="0"/>
          <w:szCs w:val="21"/>
        </w:rPr>
        <w:alias w:val="模块:净敞口套期收益"/>
        <w:tag w:val="_SEC_cbd8186e9cf3452cab63fa24a69149bc"/>
        <w:id w:val="1742364404"/>
        <w:lock w:val="sdtLocked"/>
        <w:placeholder>
          <w:docPart w:val="GBC22222222222222222222222222222"/>
        </w:placeholder>
      </w:sdtPr>
      <w:sdtEndPr>
        <w:rPr>
          <w:rFonts w:hint="default"/>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203823206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Pr="00202677" w:rsidRDefault="0031655D" w:rsidP="00202677">
          <w:pPr>
            <w:autoSpaceDE w:val="0"/>
            <w:autoSpaceDN w:val="0"/>
            <w:adjustRightInd w:val="0"/>
            <w:rPr>
              <w:szCs w:val="21"/>
            </w:rPr>
          </w:pPr>
        </w:p>
      </w:sdtContent>
    </w:sdt>
    <w:bookmarkEnd w:id="190" w:displacedByCustomXml="prev"/>
    <w:bookmarkStart w:id="191" w:name="_Hlk10538896" w:displacedByCustomXml="next"/>
    <w:sdt>
      <w:sdtPr>
        <w:rPr>
          <w:rFonts w:ascii="宋体" w:hAnsi="宋体" w:cs="宋体" w:hint="eastAsia"/>
          <w:b w:val="0"/>
          <w:bCs w:val="0"/>
          <w:kern w:val="0"/>
          <w:szCs w:val="21"/>
        </w:rPr>
        <w:alias w:val="模块:公允价值变动收益"/>
        <w:tag w:val="_GBC_66e6cb51ec7740408a31ff233ae3330d"/>
        <w:id w:val="1086194648"/>
        <w:lock w:val="sdtLocked"/>
        <w:placeholder>
          <w:docPart w:val="GBC22222222222222222222222222222"/>
        </w:placeholder>
      </w:sdtPr>
      <w:sdtEndPr>
        <w:rPr>
          <w:rFonts w:cstheme="minorBidi"/>
          <w:kern w:val="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46093224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End w:id="191" w:displacedByCustomXml="prev"/>
    <w:bookmarkStart w:id="192" w:name="_Hlk72829754" w:displacedByCustomXml="next"/>
    <w:sdt>
      <w:sdtPr>
        <w:rPr>
          <w:rFonts w:ascii="宋体" w:hAnsi="宋体" w:cs="宋体"/>
          <w:b w:val="0"/>
          <w:bCs w:val="0"/>
          <w:kern w:val="0"/>
          <w:szCs w:val="21"/>
        </w:rPr>
        <w:alias w:val="模块:"/>
        <w:tag w:val="_SEC_87edd713957c4f11900f8738aeba1216"/>
        <w:id w:val="1667903073"/>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信用减值损失</w:t>
          </w:r>
        </w:p>
        <w:sdt>
          <w:sdtPr>
            <w:alias w:val="是否适用：信用减值损失[双击切换]"/>
            <w:tag w:val="_GBC_091d631028b64a0dbabe3c252fdf5712"/>
            <w:id w:val="-126938891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pStyle w:val="affffffffff"/>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be6f29e88d6d4a459d7640ec9d687c98"/>
              <w:id w:val="14564413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信用减值损失"/>
              <w:tag w:val="_GBC_7bb1c4130f5c47cdbfa091247dbf05dc"/>
              <w:id w:val="20453251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B740E0">
            <w:sdt>
              <w:sdtPr>
                <w:tag w:val="_PLD_64ee29c5c67448b288248caa86e974a6"/>
                <w:id w:val="-1980529606"/>
                <w:lock w:val="sdtLocked"/>
              </w:sdtPr>
              <w:sdtEndPr/>
              <w:sdtContent>
                <w:tc>
                  <w:tcPr>
                    <w:tcW w:w="2017" w:type="pct"/>
                    <w:shd w:val="clear" w:color="auto" w:fill="auto"/>
                    <w:vAlign w:val="center"/>
                  </w:tcPr>
                  <w:p w:rsidR="00B740E0" w:rsidRDefault="00B740E0">
                    <w:pPr>
                      <w:jc w:val="center"/>
                      <w:rPr>
                        <w:szCs w:val="21"/>
                      </w:rPr>
                    </w:pPr>
                    <w:r>
                      <w:rPr>
                        <w:rFonts w:hint="eastAsia"/>
                        <w:szCs w:val="21"/>
                      </w:rPr>
                      <w:t>项目</w:t>
                    </w:r>
                  </w:p>
                </w:tc>
              </w:sdtContent>
            </w:sdt>
            <w:sdt>
              <w:sdtPr>
                <w:tag w:val="_PLD_560d3fc458c74be7aaa6d31bdfb4da69"/>
                <w:id w:val="328257106"/>
                <w:lock w:val="sdtLocked"/>
              </w:sdtPr>
              <w:sdtEndPr/>
              <w:sdtContent>
                <w:tc>
                  <w:tcPr>
                    <w:tcW w:w="1485" w:type="pct"/>
                    <w:tcBorders>
                      <w:bottom w:val="single" w:sz="6" w:space="0" w:color="auto"/>
                    </w:tcBorders>
                    <w:shd w:val="clear" w:color="auto" w:fill="auto"/>
                    <w:vAlign w:val="center"/>
                  </w:tcPr>
                  <w:p w:rsidR="00B740E0" w:rsidRDefault="00B740E0">
                    <w:pPr>
                      <w:jc w:val="center"/>
                      <w:rPr>
                        <w:szCs w:val="21"/>
                      </w:rPr>
                    </w:pPr>
                    <w:r>
                      <w:rPr>
                        <w:rFonts w:hint="eastAsia"/>
                        <w:szCs w:val="21"/>
                      </w:rPr>
                      <w:t>本期发生额</w:t>
                    </w:r>
                  </w:p>
                </w:tc>
              </w:sdtContent>
            </w:sdt>
            <w:sdt>
              <w:sdtPr>
                <w:tag w:val="_PLD_4dbd931f6768425793e565db22a0fbd4"/>
                <w:id w:val="2056736192"/>
                <w:lock w:val="sdtLocked"/>
              </w:sdtPr>
              <w:sdtEndPr/>
              <w:sdtContent>
                <w:tc>
                  <w:tcPr>
                    <w:tcW w:w="1498" w:type="pct"/>
                    <w:shd w:val="clear" w:color="auto" w:fill="auto"/>
                    <w:vAlign w:val="center"/>
                  </w:tcPr>
                  <w:p w:rsidR="00B740E0" w:rsidRDefault="00B740E0">
                    <w:pPr>
                      <w:jc w:val="center"/>
                      <w:rPr>
                        <w:szCs w:val="21"/>
                      </w:rPr>
                    </w:pPr>
                    <w:r>
                      <w:rPr>
                        <w:rFonts w:hint="eastAsia"/>
                        <w:szCs w:val="21"/>
                      </w:rPr>
                      <w:t>上期发生额</w:t>
                    </w:r>
                  </w:p>
                </w:tc>
              </w:sdtContent>
            </w:sdt>
          </w:tr>
          <w:tr w:rsidR="00B740E0">
            <w:tc>
              <w:tcPr>
                <w:tcW w:w="2017" w:type="pct"/>
                <w:shd w:val="clear" w:color="auto" w:fill="auto"/>
                <w:vAlign w:val="center"/>
              </w:tcPr>
              <w:sdt>
                <w:sdtPr>
                  <w:rPr>
                    <w:rFonts w:hint="eastAsia"/>
                    <w:szCs w:val="21"/>
                  </w:rPr>
                  <w:tag w:val="_PLD_ef2c9737ec214e14a40a6f09e2459ccb"/>
                  <w:id w:val="356326549"/>
                  <w:lock w:val="sdtLocked"/>
                </w:sdtPr>
                <w:sdtEndPr/>
                <w:sdtContent>
                  <w:p w:rsidR="00B740E0" w:rsidRDefault="00B740E0">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p>
            </w:tc>
            <w:tc>
              <w:tcPr>
                <w:tcW w:w="1498" w:type="pct"/>
                <w:shd w:val="clear" w:color="auto" w:fill="auto"/>
              </w:tcPr>
              <w:p w:rsidR="00B740E0" w:rsidRDefault="00B740E0">
                <w:pPr>
                  <w:jc w:val="right"/>
                  <w:rPr>
                    <w:szCs w:val="21"/>
                  </w:rPr>
                </w:pPr>
              </w:p>
            </w:tc>
          </w:tr>
          <w:tr w:rsidR="00B740E0">
            <w:tc>
              <w:tcPr>
                <w:tcW w:w="2017" w:type="pct"/>
                <w:shd w:val="clear" w:color="auto" w:fill="auto"/>
                <w:vAlign w:val="center"/>
              </w:tcPr>
              <w:sdt>
                <w:sdtPr>
                  <w:rPr>
                    <w:rFonts w:hint="eastAsia"/>
                    <w:szCs w:val="21"/>
                  </w:rPr>
                  <w:tag w:val="_PLD_18ea6a1502d94e719ef09009f3e7b0cc"/>
                  <w:id w:val="-594481057"/>
                  <w:lock w:val="sdtLocked"/>
                </w:sdtPr>
                <w:sdtEndPr/>
                <w:sdtContent>
                  <w:p w:rsidR="00B740E0" w:rsidRDefault="00B740E0">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r>
                  <w:t>-373,437.82</w:t>
                </w:r>
              </w:p>
            </w:tc>
            <w:tc>
              <w:tcPr>
                <w:tcW w:w="1498" w:type="pct"/>
                <w:shd w:val="clear" w:color="auto" w:fill="auto"/>
              </w:tcPr>
              <w:p w:rsidR="00B740E0" w:rsidRDefault="00B740E0">
                <w:pPr>
                  <w:jc w:val="right"/>
                  <w:rPr>
                    <w:szCs w:val="21"/>
                  </w:rPr>
                </w:pPr>
                <w:r>
                  <w:t>-428,748.44</w:t>
                </w:r>
              </w:p>
            </w:tc>
          </w:tr>
          <w:tr w:rsidR="00B740E0">
            <w:tc>
              <w:tcPr>
                <w:tcW w:w="2017" w:type="pct"/>
                <w:shd w:val="clear" w:color="auto" w:fill="auto"/>
                <w:vAlign w:val="center"/>
              </w:tcPr>
              <w:sdt>
                <w:sdtPr>
                  <w:rPr>
                    <w:rFonts w:hint="eastAsia"/>
                    <w:szCs w:val="21"/>
                  </w:rPr>
                  <w:tag w:val="_PLD_183b461709384c1dad0a5ada5156e0c2"/>
                  <w:id w:val="-649052489"/>
                  <w:lock w:val="sdtLocked"/>
                </w:sdtPr>
                <w:sdtEndPr/>
                <w:sdtContent>
                  <w:p w:rsidR="00B740E0" w:rsidRDefault="00B740E0">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r>
                  <w:t>-201,223.78</w:t>
                </w:r>
              </w:p>
            </w:tc>
            <w:tc>
              <w:tcPr>
                <w:tcW w:w="1498" w:type="pct"/>
                <w:shd w:val="clear" w:color="auto" w:fill="auto"/>
              </w:tcPr>
              <w:p w:rsidR="00B740E0" w:rsidRDefault="00B740E0">
                <w:pPr>
                  <w:jc w:val="right"/>
                  <w:rPr>
                    <w:szCs w:val="21"/>
                  </w:rPr>
                </w:pPr>
                <w:r>
                  <w:t>-136,432.39</w:t>
                </w:r>
              </w:p>
            </w:tc>
          </w:tr>
          <w:tr w:rsidR="00B740E0">
            <w:tc>
              <w:tcPr>
                <w:tcW w:w="2017" w:type="pct"/>
                <w:shd w:val="clear" w:color="auto" w:fill="auto"/>
                <w:vAlign w:val="center"/>
              </w:tcPr>
              <w:sdt>
                <w:sdtPr>
                  <w:rPr>
                    <w:rFonts w:hint="eastAsia"/>
                    <w:szCs w:val="21"/>
                  </w:rPr>
                  <w:tag w:val="_PLD_ac8555873eee4a0b8a88028018d33862"/>
                  <w:id w:val="1427080346"/>
                  <w:lock w:val="sdtLocked"/>
                </w:sdtPr>
                <w:sdtEndPr/>
                <w:sdtContent>
                  <w:p w:rsidR="00B740E0" w:rsidRDefault="00B740E0">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p>
            </w:tc>
            <w:tc>
              <w:tcPr>
                <w:tcW w:w="1498" w:type="pct"/>
                <w:shd w:val="clear" w:color="auto" w:fill="auto"/>
              </w:tcPr>
              <w:p w:rsidR="00B740E0" w:rsidRDefault="00B740E0">
                <w:pPr>
                  <w:jc w:val="right"/>
                  <w:rPr>
                    <w:szCs w:val="21"/>
                  </w:rPr>
                </w:pPr>
              </w:p>
            </w:tc>
          </w:tr>
          <w:tr w:rsidR="00B740E0">
            <w:tc>
              <w:tcPr>
                <w:tcW w:w="2017" w:type="pct"/>
                <w:shd w:val="clear" w:color="auto" w:fill="auto"/>
                <w:vAlign w:val="center"/>
              </w:tcPr>
              <w:sdt>
                <w:sdtPr>
                  <w:rPr>
                    <w:rFonts w:hint="eastAsia"/>
                    <w:szCs w:val="21"/>
                  </w:rPr>
                  <w:tag w:val="_PLD_bc847f600d3e4663b17f47f68007ad6e"/>
                  <w:id w:val="1987737198"/>
                  <w:lock w:val="sdtLocked"/>
                </w:sdtPr>
                <w:sdtEndPr/>
                <w:sdtContent>
                  <w:p w:rsidR="00B740E0" w:rsidRDefault="00B740E0">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p>
            </w:tc>
            <w:tc>
              <w:tcPr>
                <w:tcW w:w="1498" w:type="pct"/>
                <w:shd w:val="clear" w:color="auto" w:fill="auto"/>
              </w:tcPr>
              <w:p w:rsidR="00B740E0" w:rsidRDefault="00B740E0">
                <w:pPr>
                  <w:jc w:val="right"/>
                  <w:rPr>
                    <w:szCs w:val="21"/>
                  </w:rPr>
                </w:pPr>
              </w:p>
            </w:tc>
          </w:tr>
          <w:tr w:rsidR="00B740E0">
            <w:tc>
              <w:tcPr>
                <w:tcW w:w="2017" w:type="pct"/>
                <w:shd w:val="clear" w:color="auto" w:fill="auto"/>
                <w:vAlign w:val="center"/>
              </w:tcPr>
              <w:sdt>
                <w:sdtPr>
                  <w:rPr>
                    <w:rFonts w:hint="eastAsia"/>
                    <w:szCs w:val="21"/>
                  </w:rPr>
                  <w:tag w:val="_PLD_2cfae99c64b44f6089efa40a283c1bfc"/>
                  <w:id w:val="-1023929329"/>
                  <w:lock w:val="sdtLocked"/>
                </w:sdtPr>
                <w:sdtEndPr/>
                <w:sdtContent>
                  <w:p w:rsidR="00B740E0" w:rsidRDefault="00B740E0">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p>
            </w:tc>
            <w:tc>
              <w:tcPr>
                <w:tcW w:w="1498" w:type="pct"/>
                <w:shd w:val="clear" w:color="auto" w:fill="auto"/>
              </w:tcPr>
              <w:p w:rsidR="00B740E0" w:rsidRDefault="00B740E0">
                <w:pPr>
                  <w:jc w:val="right"/>
                  <w:rPr>
                    <w:szCs w:val="21"/>
                  </w:rPr>
                </w:pPr>
              </w:p>
            </w:tc>
          </w:tr>
          <w:tr w:rsidR="00B740E0">
            <w:tc>
              <w:tcPr>
                <w:tcW w:w="2017" w:type="pct"/>
                <w:shd w:val="clear" w:color="auto" w:fill="auto"/>
                <w:vAlign w:val="center"/>
              </w:tcPr>
              <w:sdt>
                <w:sdtPr>
                  <w:rPr>
                    <w:rFonts w:hint="eastAsia"/>
                    <w:szCs w:val="21"/>
                  </w:rPr>
                  <w:tag w:val="_PLD_c9ebf2faffa4479588376e81b1db922b"/>
                  <w:id w:val="-569659701"/>
                  <w:lock w:val="sdtLocked"/>
                </w:sdtPr>
                <w:sdtEndPr/>
                <w:sdtContent>
                  <w:p w:rsidR="00B740E0" w:rsidRDefault="00B740E0">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rsidR="00B740E0" w:rsidRDefault="00B740E0">
                <w:pPr>
                  <w:jc w:val="right"/>
                  <w:rPr>
                    <w:szCs w:val="21"/>
                  </w:rPr>
                </w:pPr>
              </w:p>
            </w:tc>
            <w:tc>
              <w:tcPr>
                <w:tcW w:w="1498" w:type="pct"/>
                <w:shd w:val="clear" w:color="auto" w:fill="auto"/>
              </w:tcPr>
              <w:p w:rsidR="00B740E0" w:rsidRDefault="00B740E0">
                <w:pPr>
                  <w:jc w:val="right"/>
                  <w:rPr>
                    <w:szCs w:val="21"/>
                  </w:rPr>
                </w:pPr>
              </w:p>
            </w:tc>
          </w:tr>
          <w:tr w:rsidR="00B740E0">
            <w:sdt>
              <w:sdtPr>
                <w:tag w:val="_PLD_a280344d67cd4d1392e8972abbb82e72"/>
                <w:id w:val="-1072503365"/>
                <w:lock w:val="sdtLocked"/>
              </w:sdtPr>
              <w:sdtEndPr/>
              <w:sdtContent>
                <w:tc>
                  <w:tcPr>
                    <w:tcW w:w="2017" w:type="pct"/>
                    <w:shd w:val="clear" w:color="auto" w:fill="auto"/>
                    <w:vAlign w:val="center"/>
                  </w:tcPr>
                  <w:p w:rsidR="00B740E0" w:rsidRDefault="00B740E0">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B740E0" w:rsidRDefault="00B740E0">
                <w:pPr>
                  <w:jc w:val="right"/>
                  <w:rPr>
                    <w:szCs w:val="21"/>
                  </w:rPr>
                </w:pPr>
                <w:r>
                  <w:t>-574,661.60</w:t>
                </w:r>
              </w:p>
            </w:tc>
            <w:tc>
              <w:tcPr>
                <w:tcW w:w="1498" w:type="pct"/>
                <w:shd w:val="clear" w:color="auto" w:fill="auto"/>
              </w:tcPr>
              <w:p w:rsidR="00B740E0" w:rsidRDefault="00B740E0">
                <w:pPr>
                  <w:jc w:val="right"/>
                  <w:rPr>
                    <w:szCs w:val="21"/>
                  </w:rPr>
                </w:pPr>
                <w:r>
                  <w:t>-565,180.83</w:t>
                </w:r>
              </w:p>
            </w:tc>
          </w:tr>
        </w:tbl>
        <w:p w:rsidR="00B740E0" w:rsidRDefault="00B740E0"/>
        <w:p w:rsidR="00B740E0" w:rsidRDefault="00B740E0">
          <w:r>
            <w:rPr>
              <w:rFonts w:hint="eastAsia"/>
            </w:rPr>
            <w:t>其他</w:t>
          </w:r>
          <w:r>
            <w:t>说明</w:t>
          </w:r>
          <w:r>
            <w:rPr>
              <w:rFonts w:hint="eastAsia"/>
            </w:rPr>
            <w:t>：</w:t>
          </w:r>
        </w:p>
        <w:sdt>
          <w:sdtPr>
            <w:alias w:val="信用减值损失其他说明"/>
            <w:tag w:val="_GBC_bb0ec45413144929857be6dfa37bb50b"/>
            <w:id w:val="-1422332740"/>
            <w:lock w:val="sdtLocked"/>
            <w:placeholder>
              <w:docPart w:val="GBC22222222222222222222222222222"/>
            </w:placeholder>
          </w:sdtPr>
          <w:sdtEndPr/>
          <w:sdtContent>
            <w:p w:rsidR="00B740E0" w:rsidRDefault="00B740E0">
              <w:r>
                <w:rPr>
                  <w:rFonts w:hint="eastAsia"/>
                </w:rPr>
                <w:t>无</w:t>
              </w:r>
            </w:p>
          </w:sdtContent>
        </w:sdt>
      </w:sdtContent>
    </w:sdt>
    <w:bookmarkEnd w:id="192"/>
    <w:p w:rsidR="00B740E0" w:rsidRDefault="00B740E0">
      <w:pPr>
        <w:rPr>
          <w:szCs w:val="21"/>
        </w:rPr>
      </w:pPr>
    </w:p>
    <w:sdt>
      <w:sdtPr>
        <w:rPr>
          <w:rFonts w:ascii="宋体" w:hAnsi="宋体" w:cs="宋体" w:hint="eastAsia"/>
          <w:b w:val="0"/>
          <w:bCs w:val="0"/>
          <w:kern w:val="0"/>
          <w:szCs w:val="21"/>
        </w:rPr>
        <w:alias w:val="模块:资产减值损失"/>
        <w:tag w:val="_GBC_e0187e33fb024605af673daabe2f7861"/>
        <w:id w:val="-287441941"/>
        <w:lock w:val="sdtLocked"/>
        <w:placeholder>
          <w:docPart w:val="GBC22222222222222222222222222222"/>
        </w:placeholder>
      </w:sdtPr>
      <w:sdtEndPr>
        <w:rPr>
          <w:rFonts w:hint="default"/>
          <w:szCs w:val="22"/>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210129178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sdt>
      <w:sdtPr>
        <w:rPr>
          <w:rFonts w:ascii="宋体" w:hAnsi="宋体" w:cs="宋体" w:hint="eastAsia"/>
          <w:b w:val="0"/>
          <w:bCs w:val="0"/>
          <w:kern w:val="0"/>
          <w:szCs w:val="21"/>
        </w:rPr>
        <w:alias w:val="模块:资产处置收益"/>
        <w:tag w:val="_SEC_32e84127ca0a46b8896ad8e149c91048"/>
        <w:id w:val="1300026017"/>
        <w:lock w:val="sdtLocked"/>
        <w:placeholder>
          <w:docPart w:val="GBC22222222222222222222222222222"/>
        </w:placeholder>
      </w:sdtPr>
      <w:sdtEndPr>
        <w:rPr>
          <w:rFonts w:hint="default"/>
          <w:szCs w:val="24"/>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71797207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bCs/>
            </w:rPr>
          </w:pPr>
          <w:r>
            <w:rPr>
              <w:bCs/>
            </w:rPr>
            <w:t>单位：</w:t>
          </w:r>
          <w:sdt>
            <w:sdtPr>
              <w:rPr>
                <w:bCs/>
              </w:rPr>
              <w:alias w:val="单位：资产处置收益明细"/>
              <w:tag w:val="_GBC_72dc168499e249b988d6753a6df1ce44"/>
              <w:id w:val="14504261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bCs/>
                </w:rPr>
                <w:t>元</w:t>
              </w:r>
            </w:sdtContent>
          </w:sdt>
          <w:r>
            <w:rPr>
              <w:bCs/>
            </w:rPr>
            <w:t xml:space="preserve">  币种：</w:t>
          </w:r>
          <w:sdt>
            <w:sdtPr>
              <w:rPr>
                <w:bCs/>
              </w:rPr>
              <w:alias w:val="币种：资产处置收益明细"/>
              <w:tag w:val="_GBC_d68880ec5b074fdc8846b703ead631e2"/>
              <w:id w:val="-8471843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6"/>
            <w:tblW w:w="0" w:type="auto"/>
            <w:tblLook w:val="04A0" w:firstRow="1" w:lastRow="0" w:firstColumn="1" w:lastColumn="0" w:noHBand="0" w:noVBand="1"/>
          </w:tblPr>
          <w:tblGrid>
            <w:gridCol w:w="3016"/>
            <w:gridCol w:w="3016"/>
            <w:gridCol w:w="3017"/>
          </w:tblGrid>
          <w:tr w:rsidR="00B740E0">
            <w:tc>
              <w:tcPr>
                <w:tcW w:w="3016" w:type="dxa"/>
              </w:tcPr>
              <w:sdt>
                <w:sdtPr>
                  <w:rPr>
                    <w:rFonts w:ascii="Times New Roman" w:hAnsi="Times New Roman" w:hint="eastAsia"/>
                  </w:rPr>
                  <w:tag w:val="_PLD_5ae5d7d7d48342e7bc1da8d90a245459"/>
                  <w:id w:val="-250749674"/>
                  <w:lock w:val="sdtLocked"/>
                </w:sdtPr>
                <w:sdtEndPr/>
                <w:sdtContent>
                  <w:p w:rsidR="00B740E0" w:rsidRDefault="00B740E0">
                    <w:pPr>
                      <w:jc w:val="center"/>
                    </w:pPr>
                    <w:r>
                      <w:rPr>
                        <w:rFonts w:hint="eastAsia"/>
                      </w:rPr>
                      <w:t>项目</w:t>
                    </w:r>
                  </w:p>
                </w:sdtContent>
              </w:sdt>
            </w:tc>
            <w:tc>
              <w:tcPr>
                <w:tcW w:w="3016" w:type="dxa"/>
              </w:tcPr>
              <w:sdt>
                <w:sdtPr>
                  <w:rPr>
                    <w:rFonts w:ascii="Times New Roman" w:hAnsi="Times New Roman" w:hint="eastAsia"/>
                  </w:rPr>
                  <w:tag w:val="_PLD_879cf215b86c45c790218e646c831e7d"/>
                  <w:id w:val="-258607592"/>
                  <w:lock w:val="sdtLocked"/>
                </w:sdtPr>
                <w:sdtEndPr/>
                <w:sdtContent>
                  <w:p w:rsidR="00B740E0" w:rsidRDefault="00B740E0">
                    <w:pPr>
                      <w:jc w:val="center"/>
                    </w:pPr>
                    <w:r>
                      <w:rPr>
                        <w:rFonts w:hint="eastAsia"/>
                      </w:rPr>
                      <w:t>本期发生额</w:t>
                    </w:r>
                  </w:p>
                </w:sdtContent>
              </w:sdt>
            </w:tc>
            <w:tc>
              <w:tcPr>
                <w:tcW w:w="3017" w:type="dxa"/>
              </w:tcPr>
              <w:sdt>
                <w:sdtPr>
                  <w:rPr>
                    <w:rFonts w:ascii="Times New Roman" w:hAnsi="Times New Roman" w:hint="eastAsia"/>
                  </w:rPr>
                  <w:tag w:val="_PLD_8860a002ccc44e14bf36aa3e10fb5d70"/>
                  <w:id w:val="1495907723"/>
                  <w:lock w:val="sdtLocked"/>
                </w:sdtPr>
                <w:sdtEndPr/>
                <w:sdtContent>
                  <w:p w:rsidR="00B740E0" w:rsidRDefault="00B740E0">
                    <w:pPr>
                      <w:jc w:val="center"/>
                    </w:pPr>
                    <w:r>
                      <w:rPr>
                        <w:rFonts w:hint="eastAsia"/>
                      </w:rPr>
                      <w:t>上期发生额</w:t>
                    </w:r>
                  </w:p>
                </w:sdtContent>
              </w:sdt>
            </w:tc>
          </w:tr>
          <w:sdt>
            <w:sdtPr>
              <w:rPr>
                <w:rFonts w:asciiTheme="minorHAnsi" w:eastAsiaTheme="minorEastAsia" w:hAnsiTheme="minorHAnsi" w:cstheme="minorBidi"/>
                <w:kern w:val="2"/>
                <w:szCs w:val="22"/>
              </w:rPr>
              <w:alias w:val="资产处置收益明细"/>
              <w:tag w:val="_TUP_4fb92e1c2e6d48c3ba0fd0e082ed3be0"/>
              <w:id w:val="1389770422"/>
            </w:sdtPr>
            <w:sdtEndPr/>
            <w:sdtContent>
              <w:tr w:rsidR="00B740E0">
                <w:tc>
                  <w:tcPr>
                    <w:tcW w:w="3016" w:type="dxa"/>
                  </w:tcPr>
                  <w:p w:rsidR="00B740E0" w:rsidRDefault="00B740E0">
                    <w:r>
                      <w:t>固定资产处置收益</w:t>
                    </w:r>
                  </w:p>
                </w:tc>
                <w:tc>
                  <w:tcPr>
                    <w:tcW w:w="3016" w:type="dxa"/>
                  </w:tcPr>
                  <w:p w:rsidR="00B740E0" w:rsidRDefault="00B740E0">
                    <w:pPr>
                      <w:jc w:val="right"/>
                    </w:pPr>
                    <w:r>
                      <w:t>4,733.51</w:t>
                    </w:r>
                  </w:p>
                </w:tc>
                <w:tc>
                  <w:tcPr>
                    <w:tcW w:w="3017" w:type="dxa"/>
                  </w:tcPr>
                  <w:p w:rsidR="00B740E0" w:rsidRDefault="00B740E0">
                    <w:pPr>
                      <w:jc w:val="right"/>
                    </w:pPr>
                  </w:p>
                </w:tc>
              </w:tr>
            </w:sdtContent>
          </w:sdt>
          <w:tr w:rsidR="00B740E0">
            <w:tc>
              <w:tcPr>
                <w:tcW w:w="3016" w:type="dxa"/>
              </w:tcPr>
              <w:sdt>
                <w:sdtPr>
                  <w:rPr>
                    <w:rFonts w:ascii="Times New Roman" w:hAnsi="Times New Roman" w:hint="eastAsia"/>
                  </w:rPr>
                  <w:tag w:val="_PLD_8313ddfe5809449c9ba5acf78ad5340a"/>
                  <w:id w:val="-1759051635"/>
                  <w:lock w:val="sdtLocked"/>
                </w:sdtPr>
                <w:sdtEndPr/>
                <w:sdtContent>
                  <w:p w:rsidR="00B740E0" w:rsidRDefault="00B740E0">
                    <w:pPr>
                      <w:jc w:val="center"/>
                    </w:pPr>
                    <w:r>
                      <w:rPr>
                        <w:rFonts w:hint="eastAsia"/>
                      </w:rPr>
                      <w:t>合计</w:t>
                    </w:r>
                  </w:p>
                </w:sdtContent>
              </w:sdt>
            </w:tc>
            <w:tc>
              <w:tcPr>
                <w:tcW w:w="3016" w:type="dxa"/>
              </w:tcPr>
              <w:p w:rsidR="00B740E0" w:rsidRDefault="00B740E0">
                <w:pPr>
                  <w:jc w:val="right"/>
                </w:pPr>
                <w:r>
                  <w:t>4,733.51</w:t>
                </w:r>
              </w:p>
            </w:tc>
            <w:tc>
              <w:tcPr>
                <w:tcW w:w="3017" w:type="dxa"/>
              </w:tcPr>
              <w:p w:rsidR="00B740E0" w:rsidRDefault="00B740E0">
                <w:pPr>
                  <w:jc w:val="right"/>
                </w:pPr>
              </w:p>
            </w:tc>
          </w:tr>
        </w:tbl>
        <w:p w:rsidR="00B740E0" w:rsidRDefault="00B740E0"/>
        <w:p w:rsidR="00B740E0" w:rsidRDefault="00B740E0">
          <w:r>
            <w:rPr>
              <w:rFonts w:hint="eastAsia"/>
            </w:rPr>
            <w:t>其他</w:t>
          </w:r>
          <w:r>
            <w:t>说明：</w:t>
          </w:r>
        </w:p>
        <w:sdt>
          <w:sdtPr>
            <w:rPr>
              <w:rFonts w:hint="eastAsia"/>
            </w:rPr>
            <w:alias w:val="是否适用：资产处置收益其他说明[双击切换]"/>
            <w:tag w:val="_GBC_15965d17bc0a4e6788b5c6faf8c51b58"/>
            <w:id w:val="148335093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875540162"/>
        <w:lock w:val="sdtLocked"/>
        <w:placeholder>
          <w:docPart w:val="GBC22222222222222222222222222222"/>
        </w:placeholder>
      </w:sdtPr>
      <w:sdtEndPr/>
      <w:sdtContent>
        <w:p w:rsidR="00B740E0" w:rsidRDefault="00B740E0">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750275526"/>
        <w:lock w:val="sdtLocked"/>
        <w:placeholder>
          <w:docPart w:val="GBC22222222222222222222222222222"/>
        </w:placeholder>
      </w:sdtPr>
      <w:sdtEndPr/>
      <w:sdtContent>
        <w:p w:rsidR="00B740E0" w:rsidRDefault="00B740E0">
          <w:pPr>
            <w:jc w:val="right"/>
          </w:pPr>
          <w:r>
            <w:rPr>
              <w:rFonts w:hint="eastAsia"/>
            </w:rPr>
            <w:t>单位：</w:t>
          </w:r>
          <w:sdt>
            <w:sdtPr>
              <w:rPr>
                <w:rFonts w:hint="eastAsia"/>
              </w:rPr>
              <w:alias w:val="单位：财务附注：营业外收入"/>
              <w:tag w:val="_GBC_dd93a692e0c045038f9ddf46f86e7289"/>
              <w:id w:val="-49617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60731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306"/>
            <w:gridCol w:w="2315"/>
            <w:gridCol w:w="2317"/>
          </w:tblGrid>
          <w:tr w:rsidR="00B740E0">
            <w:sdt>
              <w:sdtPr>
                <w:tag w:val="_PLD_d649e0d07dd047a497e69591bf3e322c"/>
                <w:id w:val="518280190"/>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项目</w:t>
                    </w:r>
                  </w:p>
                </w:tc>
              </w:sdtContent>
            </w:sdt>
            <w:sdt>
              <w:sdtPr>
                <w:tag w:val="_PLD_eabf358cb2c947a9b4e7bacb394074db"/>
                <w:id w:val="-1613435598"/>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本期发生额</w:t>
                    </w:r>
                  </w:p>
                </w:tc>
              </w:sdtContent>
            </w:sdt>
            <w:sdt>
              <w:sdtPr>
                <w:tag w:val="_PLD_0469d808d7334ff0ab3460273b0c8f8f"/>
                <w:id w:val="51130593"/>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上期发生额</w:t>
                    </w:r>
                  </w:p>
                </w:tc>
              </w:sdtContent>
            </w:sdt>
            <w:sdt>
              <w:sdtPr>
                <w:tag w:val="_PLD_121bda757dda46918753fabf9329298f"/>
                <w:id w:val="1843743960"/>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color w:val="FF0000"/>
                        <w:szCs w:val="21"/>
                      </w:rPr>
                    </w:pPr>
                    <w:r>
                      <w:rPr>
                        <w:rFonts w:hint="eastAsia"/>
                        <w:szCs w:val="21"/>
                      </w:rPr>
                      <w:t>计入当期非经常性损益</w:t>
                    </w:r>
                    <w:r>
                      <w:rPr>
                        <w:rFonts w:hint="eastAsia"/>
                        <w:szCs w:val="21"/>
                      </w:rPr>
                      <w:lastRenderedPageBreak/>
                      <w:t>的金额</w:t>
                    </w:r>
                  </w:p>
                </w:tc>
              </w:sdtContent>
            </w:sdt>
          </w:tr>
          <w:tr w:rsidR="00B740E0">
            <w:sdt>
              <w:sdtPr>
                <w:tag w:val="_PLD_cb24834fdd0f46c3836c51084196565f"/>
                <w:id w:val="1278527585"/>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51e6628966d84807a93193ac3fd8a88e"/>
                <w:id w:val="-170354056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7f803529327b4f529b4acbc8b4633c6e"/>
                <w:id w:val="-37054640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d78c2dfb458d4a20adeaa192d260fc6a"/>
                <w:id w:val="-515384630"/>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addf757476b14e0a866d589088e59325"/>
                <w:id w:val="-70418535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2039c4d9907c4ef7bb8a71fc4f7dd7fa"/>
                <w:id w:val="41569902"/>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b627183426d3462198209d98f8e60215"/>
                <w:id w:val="451591605"/>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740E0" w:rsidRDefault="00B740E0">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sdt>
            <w:sdtPr>
              <w:rPr>
                <w:rFonts w:hint="eastAsia"/>
                <w:szCs w:val="21"/>
              </w:rPr>
              <w:alias w:val="营业外收入明细"/>
              <w:tag w:val="_GBC_fd02acc867064481b957560afa744c85"/>
              <w:id w:val="1078249922"/>
              <w:lock w:val="sdtLocked"/>
            </w:sdtPr>
            <w:sdtEndPr/>
            <w:sdtContent>
              <w:tr w:rsidR="00B740E0">
                <w:tc>
                  <w:tcPr>
                    <w:tcW w:w="1167"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罚没收入</w:t>
                    </w:r>
                  </w:p>
                </w:tc>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98,313.38</w:t>
                    </w: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8,200.00</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98,313.38</w:t>
                    </w:r>
                  </w:p>
                </w:tc>
              </w:tr>
            </w:sdtContent>
          </w:sdt>
          <w:sdt>
            <w:sdtPr>
              <w:rPr>
                <w:rFonts w:hint="eastAsia"/>
                <w:szCs w:val="21"/>
              </w:rPr>
              <w:alias w:val="营业外收入明细"/>
              <w:tag w:val="_GBC_fd02acc867064481b957560afa744c85"/>
              <w:id w:val="-1875755351"/>
              <w:lock w:val="sdtLocked"/>
            </w:sdtPr>
            <w:sdtEndPr/>
            <w:sdtContent>
              <w:tr w:rsidR="00B740E0">
                <w:tc>
                  <w:tcPr>
                    <w:tcW w:w="1167"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赔款收入</w:t>
                    </w:r>
                  </w:p>
                </w:tc>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1,950.00</w:t>
                    </w: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1,950.00</w:t>
                    </w:r>
                  </w:p>
                </w:tc>
              </w:tr>
            </w:sdtContent>
          </w:sdt>
          <w:sdt>
            <w:sdtPr>
              <w:rPr>
                <w:rFonts w:hint="eastAsia"/>
                <w:szCs w:val="21"/>
              </w:rPr>
              <w:alias w:val="营业外收入明细"/>
              <w:tag w:val="_GBC_fd02acc867064481b957560afa744c85"/>
              <w:id w:val="1047884538"/>
              <w:lock w:val="sdtLocked"/>
            </w:sdtPr>
            <w:sdtEndPr/>
            <w:sdtContent>
              <w:tr w:rsidR="00B740E0">
                <w:tc>
                  <w:tcPr>
                    <w:tcW w:w="1167"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5,505,381.99</w:t>
                    </w: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11,885.86</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5,505,381.99</w:t>
                    </w:r>
                  </w:p>
                </w:tc>
              </w:tr>
            </w:sdtContent>
          </w:sdt>
          <w:tr w:rsidR="00B740E0">
            <w:sdt>
              <w:sdtPr>
                <w:tag w:val="_PLD_25918db321f1404aaddb2a14d0bd05fc"/>
                <w:id w:val="689490819"/>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B740E0" w:rsidRDefault="00B740E0">
                <w:pPr>
                  <w:jc w:val="right"/>
                </w:pPr>
                <w:r>
                  <w:t>5,605,645.37</w:t>
                </w:r>
              </w:p>
            </w:tc>
            <w:tc>
              <w:tcPr>
                <w:tcW w:w="1279" w:type="pct"/>
                <w:tcBorders>
                  <w:top w:val="single" w:sz="4" w:space="0" w:color="auto"/>
                  <w:left w:val="single" w:sz="4" w:space="0" w:color="auto"/>
                  <w:bottom w:val="single" w:sz="4" w:space="0" w:color="auto"/>
                  <w:right w:val="single" w:sz="4" w:space="0" w:color="auto"/>
                </w:tcBorders>
              </w:tcPr>
              <w:p w:rsidR="00B740E0" w:rsidRDefault="00B740E0">
                <w:pPr>
                  <w:jc w:val="right"/>
                </w:pPr>
                <w:r>
                  <w:t>20,085.86</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pPr>
                <w:r>
                  <w:t>5,605,645.37</w:t>
                </w:r>
              </w:p>
            </w:tc>
          </w:tr>
        </w:tbl>
        <w:p w:rsidR="00B740E0" w:rsidRPr="00202677" w:rsidRDefault="0031655D"/>
      </w:sdtContent>
    </w:sdt>
    <w:sdt>
      <w:sdtPr>
        <w:rPr>
          <w:rFonts w:hint="eastAsia"/>
          <w:b/>
        </w:rPr>
        <w:alias w:val="模块:计入当期损益的政府补助"/>
        <w:tag w:val="_GBC_941e4c9023f94b758b05afb87d550363"/>
        <w:id w:val="1314834613"/>
        <w:lock w:val="sdtLocked"/>
        <w:placeholder>
          <w:docPart w:val="GBC22222222222222222222222222222"/>
        </w:placeholder>
      </w:sdtPr>
      <w:sdtEndPr>
        <w:rPr>
          <w:rStyle w:val="4Char2"/>
          <w:rFonts w:ascii="Cambria" w:hAnsi="Cambria" w:hint="default"/>
          <w:b w:val="0"/>
          <w:bCs/>
          <w:kern w:val="2"/>
          <w:szCs w:val="21"/>
        </w:rPr>
      </w:sdtEndPr>
      <w:sdtContent>
        <w:p w:rsidR="00B740E0" w:rsidRDefault="00B740E0">
          <w:pPr>
            <w:rPr>
              <w:rStyle w:val="4Char2"/>
              <w:rFonts w:ascii="宋体" w:hAnsi="宋体"/>
              <w:b w:val="0"/>
              <w:szCs w:val="21"/>
            </w:rPr>
          </w:pPr>
          <w:r>
            <w:rPr>
              <w:rStyle w:val="4Char2"/>
              <w:rFonts w:ascii="宋体" w:hAnsi="宋体" w:hint="eastAsia"/>
              <w:b w:val="0"/>
              <w:szCs w:val="21"/>
            </w:rPr>
            <w:t>计入当期</w:t>
          </w:r>
          <w:r>
            <w:rPr>
              <w:rFonts w:hint="eastAsia"/>
            </w:rPr>
            <w:t>损益</w:t>
          </w:r>
          <w:r>
            <w:rPr>
              <w:rStyle w:val="4Char2"/>
              <w:rFonts w:ascii="宋体" w:hAnsi="宋体" w:hint="eastAsia"/>
              <w:b w:val="0"/>
              <w:szCs w:val="21"/>
            </w:rPr>
            <w:t>的政府补助</w:t>
          </w:r>
        </w:p>
        <w:sdt>
          <w:sdtPr>
            <w:rPr>
              <w:rStyle w:val="4Char2"/>
              <w:rFonts w:ascii="宋体" w:hAnsi="宋体"/>
              <w:b w:val="0"/>
              <w:szCs w:val="21"/>
            </w:rPr>
            <w:alias w:val="是否适用：计入当期损益的政府补助[双击切换]"/>
            <w:tag w:val="_GBC_c8882fe165a24797aca3c402f799f006"/>
            <w:id w:val="1891144965"/>
            <w:lock w:val="sdtLocked"/>
            <w:placeholder>
              <w:docPart w:val="GBC22222222222222222222222222222"/>
            </w:placeholder>
          </w:sdtPr>
          <w:sdtEndPr>
            <w:rPr>
              <w:rStyle w:val="4Char2"/>
            </w:rPr>
          </w:sdtEndPr>
          <w:sdtContent>
            <w:p w:rsidR="00B740E0" w:rsidRDefault="00B740E0">
              <w:pPr>
                <w:rPr>
                  <w:szCs w:val="21"/>
                </w:rPr>
              </w:pPr>
              <w:r>
                <w:rPr>
                  <w:rStyle w:val="4Char2"/>
                  <w:rFonts w:ascii="宋体" w:hAnsi="宋体"/>
                  <w:b w:val="0"/>
                  <w:szCs w:val="21"/>
                </w:rPr>
                <w:fldChar w:fldCharType="begin"/>
              </w:r>
              <w:r>
                <w:rPr>
                  <w:rStyle w:val="4Char2"/>
                  <w:rFonts w:ascii="宋体" w:hAnsi="宋体"/>
                  <w:b w:val="0"/>
                  <w:szCs w:val="21"/>
                </w:rPr>
                <w:instrText xml:space="preserve"> MACROBUTTON  SnrToggleCheckbox □适用 </w:instrText>
              </w:r>
              <w:r>
                <w:rPr>
                  <w:rStyle w:val="4Char2"/>
                  <w:rFonts w:ascii="宋体" w:hAnsi="宋体"/>
                  <w:b w:val="0"/>
                  <w:szCs w:val="21"/>
                </w:rPr>
                <w:fldChar w:fldCharType="end"/>
              </w:r>
              <w:r>
                <w:rPr>
                  <w:rStyle w:val="4Char2"/>
                  <w:rFonts w:ascii="宋体" w:hAnsi="宋体"/>
                  <w:b w:val="0"/>
                  <w:szCs w:val="21"/>
                </w:rPr>
                <w:fldChar w:fldCharType="begin"/>
              </w:r>
              <w:r>
                <w:rPr>
                  <w:rStyle w:val="4Char2"/>
                  <w:rFonts w:ascii="宋体" w:hAnsi="宋体"/>
                  <w:b w:val="0"/>
                  <w:szCs w:val="21"/>
                </w:rPr>
                <w:instrText xml:space="preserve"> MACROBUTTON  SnrToggleCheckbox √不适用 </w:instrText>
              </w:r>
              <w:r>
                <w:rPr>
                  <w:rStyle w:val="4Char2"/>
                  <w:rFonts w:ascii="宋体" w:hAnsi="宋体"/>
                  <w:b w:val="0"/>
                  <w:szCs w:val="21"/>
                </w:rPr>
                <w:fldChar w:fldCharType="end"/>
              </w:r>
            </w:p>
          </w:sdtContent>
        </w:sdt>
      </w:sdtContent>
    </w:sdt>
    <w:p w:rsidR="00B740E0" w:rsidRDefault="00B740E0">
      <w:pPr>
        <w:rPr>
          <w:szCs w:val="21"/>
        </w:rPr>
      </w:pPr>
    </w:p>
    <w:sdt>
      <w:sdtPr>
        <w:rPr>
          <w:rFonts w:hint="eastAsia"/>
          <w:szCs w:val="21"/>
        </w:rPr>
        <w:alias w:val="模块:营业外收入说明"/>
        <w:tag w:val="_GBC_613f834d57f34b828d1fb937ee139a13"/>
        <w:id w:val="1951203812"/>
        <w:lock w:val="sdtLocked"/>
        <w:placeholder>
          <w:docPart w:val="GBC22222222222222222222222222222"/>
        </w:placeholder>
      </w:sdtPr>
      <w:sdtEndPr/>
      <w:sdtContent>
        <w:p w:rsidR="00B740E0" w:rsidRDefault="00B740E0">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763272528"/>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sdt>
      <w:sdtPr>
        <w:rPr>
          <w:rFonts w:ascii="宋体" w:hAnsi="宋体" w:cs="宋体" w:hint="eastAsia"/>
          <w:b w:val="0"/>
          <w:bCs w:val="0"/>
          <w:kern w:val="0"/>
          <w:szCs w:val="21"/>
        </w:rPr>
        <w:alias w:val="模块:营业外支出"/>
        <w:tag w:val="_GBC_7c51aa70be1f405d954dc316ed26b5b4"/>
        <w:id w:val="1136446085"/>
        <w:lock w:val="sdtLocked"/>
        <w:placeholder>
          <w:docPart w:val="GBC22222222222222222222222222222"/>
        </w:placeholder>
      </w:sdtPr>
      <w:sdtEndPr>
        <w:rPr>
          <w:rFonts w:cstheme="minorBidi"/>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55793475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营业外支出"/>
              <w:tag w:val="_GBC_f8678a9a1bbf4b0697744c5d21146839"/>
              <w:id w:val="-1940972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554280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376"/>
            <w:gridCol w:w="2329"/>
            <w:gridCol w:w="2317"/>
          </w:tblGrid>
          <w:tr w:rsidR="00B740E0">
            <w:sdt>
              <w:sdtPr>
                <w:tag w:val="_PLD_6abf292cb0a7463788e39d1bdabb85fc"/>
                <w:id w:val="375135739"/>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项目</w:t>
                    </w:r>
                  </w:p>
                </w:tc>
              </w:sdtContent>
            </w:sdt>
            <w:sdt>
              <w:sdtPr>
                <w:tag w:val="_PLD_36a30142728e41bb9c215b73cfe3204c"/>
                <w:id w:val="1683704965"/>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本期发生额</w:t>
                    </w:r>
                  </w:p>
                </w:tc>
              </w:sdtContent>
            </w:sdt>
            <w:sdt>
              <w:sdtPr>
                <w:tag w:val="_PLD_16b0936bf8024bdf99cf883b1827419f"/>
                <w:id w:val="-803850317"/>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上期发生额</w:t>
                    </w:r>
                  </w:p>
                </w:tc>
              </w:sdtContent>
            </w:sdt>
            <w:sdt>
              <w:sdtPr>
                <w:tag w:val="_PLD_92014506c2824f6fbe79731f91aa61bc"/>
                <w:id w:val="43394418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计入当期非经常性损益的金额</w:t>
                    </w:r>
                  </w:p>
                </w:tc>
              </w:sdtContent>
            </w:sdt>
          </w:tr>
          <w:tr w:rsidR="00B740E0">
            <w:sdt>
              <w:sdtPr>
                <w:tag w:val="_PLD_062273c2b8444b53b1d55cd4655089a0"/>
                <w:id w:val="6985017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0af592ee0cc24d8e8fa527035897eeb0"/>
                <w:id w:val="20052419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043b2a1cd6f242659d5a5fd4529789d4"/>
                <w:id w:val="56446523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0f53d1ad8d2b4caaa20b1148cb431ce5"/>
                <w:id w:val="84483453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ff6c8e36ebb64fad860979a13314fa7a"/>
                <w:id w:val="75618209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p>
            </w:tc>
          </w:tr>
          <w:tr w:rsidR="00B740E0">
            <w:sdt>
              <w:sdtPr>
                <w:tag w:val="_PLD_e707af1f17d74e7e8797d89b47050da8"/>
                <w:id w:val="-159293414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219,292.90</w:t>
                </w: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21,295.00</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r>
                  <w:t>219,292.90</w:t>
                </w:r>
              </w:p>
            </w:tc>
          </w:tr>
          <w:sdt>
            <w:sdtPr>
              <w:rPr>
                <w:rFonts w:hint="eastAsia"/>
                <w:szCs w:val="21"/>
              </w:rPr>
              <w:alias w:val="营业外支出明细"/>
              <w:tag w:val="_GBC_5b9df89383994b599a7029fc70bb3881"/>
              <w:id w:val="1437320464"/>
              <w:lock w:val="sdtLocked"/>
            </w:sdtPr>
            <w:sdtEndPr/>
            <w:sdtContent>
              <w:tr w:rsidR="00B740E0">
                <w:tc>
                  <w:tcPr>
                    <w:tcW w:w="1120"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罚款及赔款支出</w:t>
                    </w:r>
                  </w:p>
                </w:tc>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5,317.39</w:t>
                    </w: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120.00</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5,317.39</w:t>
                    </w:r>
                  </w:p>
                </w:tc>
              </w:tr>
            </w:sdtContent>
          </w:sdt>
          <w:sdt>
            <w:sdtPr>
              <w:rPr>
                <w:rFonts w:hint="eastAsia"/>
                <w:szCs w:val="21"/>
              </w:rPr>
              <w:alias w:val="营业外支出明细"/>
              <w:tag w:val="_GBC_5b9df89383994b599a7029fc70bb3881"/>
              <w:id w:val="1316069918"/>
              <w:lock w:val="sdtLocked"/>
            </w:sdtPr>
            <w:sdtEndPr/>
            <w:sdtContent>
              <w:tr w:rsidR="00B740E0">
                <w:tc>
                  <w:tcPr>
                    <w:tcW w:w="1120"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地方水利建设基金</w:t>
                    </w:r>
                  </w:p>
                </w:tc>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31,052.34</w:t>
                    </w: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30,702.14</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sdtContent>
          </w:sdt>
          <w:sdt>
            <w:sdtPr>
              <w:rPr>
                <w:rFonts w:hint="eastAsia"/>
                <w:szCs w:val="21"/>
              </w:rPr>
              <w:alias w:val="营业外支出明细"/>
              <w:tag w:val="_GBC_5b9df89383994b599a7029fc70bb3881"/>
              <w:id w:val="-1249188353"/>
              <w:lock w:val="sdtLocked"/>
            </w:sdtPr>
            <w:sdtEndPr/>
            <w:sdtContent>
              <w:tr w:rsidR="00B740E0">
                <w:tc>
                  <w:tcPr>
                    <w:tcW w:w="1120"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非流动资产毁损报废损失</w:t>
                    </w:r>
                  </w:p>
                </w:tc>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15,957.8</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sdtContent>
          </w:sdt>
          <w:sdt>
            <w:sdtPr>
              <w:rPr>
                <w:rFonts w:hint="eastAsia"/>
                <w:szCs w:val="21"/>
              </w:rPr>
              <w:alias w:val="营业外支出明细"/>
              <w:tag w:val="_GBC_5b9df89383994b599a7029fc70bb3881"/>
              <w:id w:val="-430893839"/>
              <w:lock w:val="sdtLocked"/>
            </w:sdtPr>
            <w:sdtEndPr/>
            <w:sdtContent>
              <w:tr w:rsidR="00B740E0">
                <w:tc>
                  <w:tcPr>
                    <w:tcW w:w="1120"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轻纺城经营户线上登记复业活动奖金</w:t>
                    </w:r>
                  </w:p>
                </w:tc>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1,967,900.00</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sdtContent>
          </w:sdt>
          <w:sdt>
            <w:sdtPr>
              <w:rPr>
                <w:rFonts w:hint="eastAsia"/>
                <w:szCs w:val="21"/>
              </w:rPr>
              <w:alias w:val="营业外支出明细"/>
              <w:tag w:val="_GBC_5b9df89383994b599a7029fc70bb3881"/>
              <w:id w:val="-1146047889"/>
              <w:lock w:val="sdtLocked"/>
            </w:sdtPr>
            <w:sdtEndPr/>
            <w:sdtContent>
              <w:tr w:rsidR="00B740E0">
                <w:tc>
                  <w:tcPr>
                    <w:tcW w:w="1120"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38,432.72</w:t>
                    </w: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38,432.72</w:t>
                    </w:r>
                  </w:p>
                </w:tc>
              </w:tr>
            </w:sdtContent>
          </w:sdt>
          <w:tr w:rsidR="00B740E0">
            <w:sdt>
              <w:sdtPr>
                <w:tag w:val="_PLD_c2b9d5e76f4549198980f8ca24fe3112"/>
                <w:id w:val="-1542667419"/>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740E0" w:rsidRDefault="00B740E0">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294,095.35</w:t>
                </w:r>
              </w:p>
            </w:tc>
            <w:tc>
              <w:tcPr>
                <w:tcW w:w="128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2,035,974.94</w:t>
                </w:r>
              </w:p>
            </w:tc>
            <w:tc>
              <w:tcPr>
                <w:tcW w:w="1280"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r>
                  <w:t>263,043.01</w:t>
                </w:r>
              </w:p>
            </w:tc>
          </w:tr>
        </w:tbl>
        <w:p w:rsidR="00B740E0" w:rsidRDefault="00B740E0">
          <w:pPr>
            <w:spacing w:before="60" w:after="60"/>
            <w:rPr>
              <w:szCs w:val="21"/>
            </w:rPr>
          </w:pPr>
          <w:r>
            <w:rPr>
              <w:rFonts w:hint="eastAsia"/>
              <w:szCs w:val="21"/>
            </w:rPr>
            <w:t>其他说明：</w:t>
          </w:r>
        </w:p>
        <w:sdt>
          <w:sdtPr>
            <w:rPr>
              <w:rFonts w:hint="eastAsia"/>
              <w:szCs w:val="21"/>
            </w:rPr>
            <w:alias w:val="营业外支出说明"/>
            <w:tag w:val="_GBC_948d4d2c5cfc43b999d968de3476bc75"/>
            <w:id w:val="1485515175"/>
            <w:lock w:val="sdtLocked"/>
            <w:placeholder>
              <w:docPart w:val="GBC22222222222222222222222222222"/>
            </w:placeholder>
          </w:sdtPr>
          <w:sdtEndPr/>
          <w:sdtContent>
            <w:p w:rsidR="00B740E0" w:rsidRPr="00202677" w:rsidRDefault="00B740E0">
              <w:pPr>
                <w:rPr>
                  <w:szCs w:val="21"/>
                </w:rPr>
              </w:pPr>
              <w:r>
                <w:rPr>
                  <w:rFonts w:hint="eastAsia"/>
                  <w:szCs w:val="21"/>
                </w:rPr>
                <w:t>无</w:t>
              </w:r>
            </w:p>
          </w:sdtContent>
        </w:sdt>
      </w:sdtContent>
    </w:sdt>
    <w:sdt>
      <w:sdtPr>
        <w:rPr>
          <w:rFonts w:ascii="宋体" w:hAnsi="宋体" w:cs="宋体" w:hint="eastAsia"/>
          <w:b w:val="0"/>
          <w:bCs w:val="0"/>
          <w:kern w:val="0"/>
          <w:szCs w:val="21"/>
        </w:rPr>
        <w:alias w:val="模块:所得税费用"/>
        <w:tag w:val="_GBC_c8eb4731730a4ca395e992a85b3eafe1"/>
        <w:id w:val="-1386103002"/>
        <w:lock w:val="sdtLocked"/>
        <w:placeholder>
          <w:docPart w:val="GBC22222222222222222222222222222"/>
        </w:placeholder>
      </w:sdtPr>
      <w:sdtEndPr>
        <w:rPr>
          <w:rFonts w:cstheme="minorBidi"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所得税费用</w:t>
          </w:r>
        </w:p>
        <w:p w:rsidR="00B740E0" w:rsidRDefault="00B740E0" w:rsidP="00020424">
          <w:pPr>
            <w:pStyle w:val="4"/>
            <w:numPr>
              <w:ilvl w:val="0"/>
              <w:numId w:val="80"/>
            </w:numPr>
            <w:rPr>
              <w:rFonts w:ascii="宋体" w:hAnsi="宋体"/>
            </w:rPr>
          </w:pPr>
          <w:r>
            <w:rPr>
              <w:rFonts w:ascii="宋体" w:hAnsi="宋体" w:hint="eastAsia"/>
            </w:rPr>
            <w:t>所得税费用表</w:t>
          </w:r>
        </w:p>
        <w:sdt>
          <w:sdtPr>
            <w:alias w:val="是否适用：所得税费用表[双击切换]"/>
            <w:tag w:val="_GBC_61ff35087b014685a6e03347957ab922"/>
            <w:id w:val="-112206882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132295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1319222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57"/>
            <w:gridCol w:w="2877"/>
            <w:gridCol w:w="2861"/>
          </w:tblGrid>
          <w:tr w:rsidR="00B740E0">
            <w:trPr>
              <w:trHeight w:val="87"/>
            </w:trPr>
            <w:sdt>
              <w:sdtPr>
                <w:tag w:val="_PLD_951f380ec376457cb80126c7d6018f65"/>
                <w:id w:val="658960001"/>
                <w:lock w:val="sdtLocked"/>
              </w:sdtPr>
              <w:sdtEndPr/>
              <w:sdtContent>
                <w:tc>
                  <w:tcPr>
                    <w:tcW w:w="1774" w:type="pct"/>
                    <w:vAlign w:val="center"/>
                  </w:tcPr>
                  <w:p w:rsidR="00B740E0" w:rsidRDefault="00B740E0">
                    <w:pPr>
                      <w:ind w:right="6"/>
                      <w:jc w:val="center"/>
                      <w:rPr>
                        <w:szCs w:val="21"/>
                      </w:rPr>
                    </w:pPr>
                    <w:r>
                      <w:rPr>
                        <w:rFonts w:hint="eastAsia"/>
                        <w:szCs w:val="21"/>
                      </w:rPr>
                      <w:t>项目</w:t>
                    </w:r>
                  </w:p>
                </w:tc>
              </w:sdtContent>
            </w:sdt>
            <w:sdt>
              <w:sdtPr>
                <w:tag w:val="_PLD_1e59791ce9d340b7b60e63b833f13708"/>
                <w:id w:val="1250543858"/>
                <w:lock w:val="sdtLocked"/>
              </w:sdtPr>
              <w:sdtEndPr/>
              <w:sdtContent>
                <w:tc>
                  <w:tcPr>
                    <w:tcW w:w="1617" w:type="pct"/>
                    <w:vAlign w:val="center"/>
                  </w:tcPr>
                  <w:p w:rsidR="00B740E0" w:rsidRDefault="00B740E0">
                    <w:pPr>
                      <w:ind w:right="6"/>
                      <w:jc w:val="center"/>
                      <w:rPr>
                        <w:szCs w:val="21"/>
                      </w:rPr>
                    </w:pPr>
                    <w:r>
                      <w:rPr>
                        <w:rFonts w:hint="eastAsia"/>
                        <w:szCs w:val="21"/>
                      </w:rPr>
                      <w:t>本期发生额</w:t>
                    </w:r>
                  </w:p>
                </w:tc>
              </w:sdtContent>
            </w:sdt>
            <w:sdt>
              <w:sdtPr>
                <w:tag w:val="_PLD_23c0825dcbc74481a17a7811dee40e02"/>
                <w:id w:val="1202984175"/>
                <w:lock w:val="sdtLocked"/>
              </w:sdtPr>
              <w:sdtEndPr/>
              <w:sdtContent>
                <w:tc>
                  <w:tcPr>
                    <w:tcW w:w="1608" w:type="pct"/>
                    <w:vAlign w:val="center"/>
                  </w:tcPr>
                  <w:p w:rsidR="00B740E0" w:rsidRDefault="00B740E0">
                    <w:pPr>
                      <w:ind w:right="6"/>
                      <w:jc w:val="center"/>
                      <w:rPr>
                        <w:szCs w:val="21"/>
                      </w:rPr>
                    </w:pPr>
                    <w:r>
                      <w:rPr>
                        <w:rFonts w:hint="eastAsia"/>
                        <w:szCs w:val="21"/>
                      </w:rPr>
                      <w:t>上期发生额</w:t>
                    </w:r>
                  </w:p>
                </w:tc>
              </w:sdtContent>
            </w:sdt>
          </w:tr>
          <w:tr w:rsidR="00B740E0">
            <w:sdt>
              <w:sdtPr>
                <w:tag w:val="_PLD_b39e72286fda4bb1bc103f3a09099c07"/>
                <w:id w:val="1825469686"/>
                <w:lock w:val="sdtLocked"/>
              </w:sdtPr>
              <w:sdtEndPr/>
              <w:sdtContent>
                <w:tc>
                  <w:tcPr>
                    <w:tcW w:w="1774" w:type="pct"/>
                  </w:tcPr>
                  <w:p w:rsidR="00B740E0" w:rsidRDefault="00B740E0">
                    <w:pPr>
                      <w:ind w:right="6"/>
                      <w:rPr>
                        <w:b/>
                        <w:bCs/>
                        <w:szCs w:val="21"/>
                      </w:rPr>
                    </w:pPr>
                    <w:r>
                      <w:rPr>
                        <w:rFonts w:hint="eastAsia"/>
                        <w:szCs w:val="21"/>
                      </w:rPr>
                      <w:t>当期所得税费用</w:t>
                    </w:r>
                  </w:p>
                </w:tc>
              </w:sdtContent>
            </w:sdt>
            <w:tc>
              <w:tcPr>
                <w:tcW w:w="1617" w:type="pct"/>
              </w:tcPr>
              <w:p w:rsidR="00B740E0" w:rsidRDefault="00B740E0">
                <w:pPr>
                  <w:jc w:val="right"/>
                  <w:rPr>
                    <w:szCs w:val="21"/>
                  </w:rPr>
                </w:pPr>
                <w:r>
                  <w:t>43,632,257.75</w:t>
                </w:r>
              </w:p>
            </w:tc>
            <w:tc>
              <w:tcPr>
                <w:tcW w:w="1608" w:type="pct"/>
              </w:tcPr>
              <w:p w:rsidR="00B740E0" w:rsidRDefault="00B740E0">
                <w:pPr>
                  <w:ind w:right="6"/>
                  <w:jc w:val="right"/>
                  <w:rPr>
                    <w:szCs w:val="21"/>
                  </w:rPr>
                </w:pPr>
                <w:r>
                  <w:t>40,636,102.40</w:t>
                </w:r>
              </w:p>
            </w:tc>
          </w:tr>
          <w:tr w:rsidR="00B740E0">
            <w:sdt>
              <w:sdtPr>
                <w:tag w:val="_PLD_50b3fec6faac445b9c252906a5bcf507"/>
                <w:id w:val="1443952012"/>
                <w:lock w:val="sdtLocked"/>
              </w:sdtPr>
              <w:sdtEndPr/>
              <w:sdtContent>
                <w:tc>
                  <w:tcPr>
                    <w:tcW w:w="1774" w:type="pct"/>
                  </w:tcPr>
                  <w:p w:rsidR="00B740E0" w:rsidRDefault="00B740E0">
                    <w:pPr>
                      <w:ind w:right="6"/>
                      <w:rPr>
                        <w:szCs w:val="21"/>
                      </w:rPr>
                    </w:pPr>
                    <w:r>
                      <w:rPr>
                        <w:rFonts w:hint="eastAsia"/>
                        <w:szCs w:val="21"/>
                      </w:rPr>
                      <w:t>递延所得税费用</w:t>
                    </w:r>
                  </w:p>
                </w:tc>
              </w:sdtContent>
            </w:sdt>
            <w:tc>
              <w:tcPr>
                <w:tcW w:w="1617" w:type="pct"/>
              </w:tcPr>
              <w:p w:rsidR="00B740E0" w:rsidRDefault="00B740E0">
                <w:pPr>
                  <w:jc w:val="right"/>
                  <w:rPr>
                    <w:szCs w:val="21"/>
                  </w:rPr>
                </w:pPr>
                <w:r>
                  <w:t>387,119.17</w:t>
                </w:r>
              </w:p>
            </w:tc>
            <w:tc>
              <w:tcPr>
                <w:tcW w:w="1608" w:type="pct"/>
              </w:tcPr>
              <w:p w:rsidR="00B740E0" w:rsidRDefault="00B740E0">
                <w:pPr>
                  <w:ind w:right="6"/>
                  <w:jc w:val="right"/>
                  <w:rPr>
                    <w:szCs w:val="21"/>
                  </w:rPr>
                </w:pPr>
                <w:r>
                  <w:t>-506,992.45</w:t>
                </w:r>
              </w:p>
            </w:tc>
          </w:tr>
          <w:tr w:rsidR="00B740E0">
            <w:sdt>
              <w:sdtPr>
                <w:tag w:val="_PLD_10ad171e28bb4cf3957eba2cca611ce8"/>
                <w:id w:val="-1339230665"/>
                <w:lock w:val="sdtLocked"/>
              </w:sdtPr>
              <w:sdtEndPr/>
              <w:sdtContent>
                <w:tc>
                  <w:tcPr>
                    <w:tcW w:w="1774" w:type="pct"/>
                  </w:tcPr>
                  <w:p w:rsidR="00B740E0" w:rsidRDefault="00B740E0">
                    <w:pPr>
                      <w:ind w:right="6"/>
                      <w:jc w:val="center"/>
                      <w:rPr>
                        <w:szCs w:val="21"/>
                      </w:rPr>
                    </w:pPr>
                    <w:r>
                      <w:rPr>
                        <w:rFonts w:hint="eastAsia"/>
                        <w:szCs w:val="21"/>
                      </w:rPr>
                      <w:t>合计</w:t>
                    </w:r>
                  </w:p>
                </w:tc>
              </w:sdtContent>
            </w:sdt>
            <w:tc>
              <w:tcPr>
                <w:tcW w:w="1617" w:type="pct"/>
              </w:tcPr>
              <w:p w:rsidR="00B740E0" w:rsidRDefault="00B740E0">
                <w:pPr>
                  <w:ind w:right="6"/>
                  <w:jc w:val="right"/>
                  <w:rPr>
                    <w:szCs w:val="21"/>
                  </w:rPr>
                </w:pPr>
                <w:r>
                  <w:t>44,019,376.92</w:t>
                </w:r>
              </w:p>
            </w:tc>
            <w:tc>
              <w:tcPr>
                <w:tcW w:w="1608" w:type="pct"/>
              </w:tcPr>
              <w:p w:rsidR="00B740E0" w:rsidRDefault="00B740E0">
                <w:pPr>
                  <w:ind w:right="6"/>
                  <w:jc w:val="right"/>
                  <w:rPr>
                    <w:szCs w:val="21"/>
                  </w:rPr>
                </w:pPr>
                <w:r>
                  <w:t>40,129,109.95</w:t>
                </w:r>
              </w:p>
            </w:tc>
          </w:tr>
        </w:tbl>
        <w:p w:rsidR="00B740E0" w:rsidRDefault="00B740E0"/>
        <w:p w:rsidR="00B740E0" w:rsidRDefault="00B740E0" w:rsidP="00020424">
          <w:pPr>
            <w:pStyle w:val="4"/>
            <w:numPr>
              <w:ilvl w:val="0"/>
              <w:numId w:val="80"/>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18711684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会计利润与所得税费用调整过程"/>
              <w:tag w:val="_GBC_8b3d0d6296b944dcbc6077158d5eb7ca"/>
              <w:id w:val="-11146696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1606719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787B2B" w:rsidTr="00FE7321">
            <w:sdt>
              <w:sdtPr>
                <w:tag w:val="_PLD_762c770e68ab4734ab4b1455db567f92"/>
                <w:id w:val="14377812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jc w:val="center"/>
                    </w:pPr>
                    <w:r>
                      <w:rPr>
                        <w:rFonts w:hint="eastAsia"/>
                      </w:rPr>
                      <w:t>项目</w:t>
                    </w:r>
                  </w:p>
                </w:tc>
              </w:sdtContent>
            </w:sdt>
            <w:sdt>
              <w:sdtPr>
                <w:tag w:val="_PLD_dbffde77b3344828a64e53b9962d0e3a"/>
                <w:id w:val="-707728052"/>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jc w:val="center"/>
                    </w:pPr>
                    <w:r>
                      <w:rPr>
                        <w:rFonts w:hint="eastAsia"/>
                      </w:rPr>
                      <w:t>本期发生额</w:t>
                    </w:r>
                  </w:p>
                </w:tc>
              </w:sdtContent>
            </w:sdt>
          </w:tr>
          <w:tr w:rsidR="00787B2B" w:rsidTr="00FE7321">
            <w:sdt>
              <w:sdtPr>
                <w:tag w:val="_PLD_e49aa9df3fa0441889c07b63b32585c5"/>
                <w:id w:val="-57466483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266,107,965.42</w:t>
                </w:r>
              </w:p>
            </w:tc>
          </w:tr>
          <w:tr w:rsidR="00787B2B" w:rsidTr="00FE7321">
            <w:sdt>
              <w:sdtPr>
                <w:tag w:val="_PLD_bcfd0d413e444c6f881fc95e048d73ce"/>
                <w:id w:val="162195016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66,526,991.36</w:t>
                </w:r>
              </w:p>
            </w:tc>
          </w:tr>
          <w:tr w:rsidR="00787B2B" w:rsidTr="00FE7321">
            <w:trPr>
              <w:trHeight w:val="139"/>
            </w:trPr>
            <w:sdt>
              <w:sdtPr>
                <w:tag w:val="_PLD_dc5f6e856113456cb1312b5cf234201d"/>
                <w:id w:val="36640909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1,290,328.84</w:t>
                </w:r>
              </w:p>
            </w:tc>
          </w:tr>
          <w:tr w:rsidR="00787B2B" w:rsidTr="00FE7321">
            <w:sdt>
              <w:sdtPr>
                <w:tag w:val="_PLD_a18b0f1e64674563b277a2e43b991ab6"/>
                <w:id w:val="53454664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573,915.13</w:t>
                </w:r>
              </w:p>
            </w:tc>
          </w:tr>
          <w:tr w:rsidR="00787B2B" w:rsidTr="00FE7321">
            <w:sdt>
              <w:sdtPr>
                <w:tag w:val="_PLD_451dd13012144866aaf62c35812344d7"/>
                <w:id w:val="26126923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-24,259,786.94</w:t>
                </w:r>
              </w:p>
            </w:tc>
          </w:tr>
          <w:tr w:rsidR="00787B2B" w:rsidTr="00FE7321">
            <w:sdt>
              <w:sdtPr>
                <w:tag w:val="_PLD_0906044dc7ff47d6ba8d4be46514c623"/>
                <w:id w:val="-173445546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9,414.67</w:t>
                </w:r>
              </w:p>
            </w:tc>
          </w:tr>
          <w:tr w:rsidR="00787B2B" w:rsidTr="00FE7321">
            <w:sdt>
              <w:sdtPr>
                <w:tag w:val="_PLD_958280e6456341698f323fb9f71bf973"/>
                <w:id w:val="184636353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144,147.46</w:t>
                </w:r>
              </w:p>
            </w:tc>
          </w:tr>
          <w:tr w:rsidR="00787B2B" w:rsidTr="00FE7321">
            <w:sdt>
              <w:sdtPr>
                <w:tag w:val="_PLD_ba3d89f087964402b8cb1b2a58f5d0ba"/>
                <w:id w:val="133850241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-265,633.60</w:t>
                </w:r>
              </w:p>
            </w:tc>
          </w:tr>
          <w:tr w:rsidR="00787B2B" w:rsidTr="00FE7321">
            <w:sdt>
              <w:sdtPr>
                <w:tag w:val="_PLD_2fe3b63863164c92a5502c41abff42f1"/>
                <w:id w:val="-89511835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787B2B" w:rsidRDefault="00787B2B" w:rsidP="00FE7321">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787B2B" w:rsidRDefault="00787B2B" w:rsidP="00FE7321">
                <w:pPr>
                  <w:jc w:val="right"/>
                </w:pPr>
                <w:r>
                  <w:t>44,019,376.92</w:t>
                </w:r>
              </w:p>
            </w:tc>
          </w:tr>
        </w:tbl>
        <w:p w:rsidR="00787B2B" w:rsidRDefault="00787B2B"/>
        <w:p w:rsidR="00B740E0" w:rsidRDefault="00B740E0">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157801766"/>
            <w:lock w:val="sdtLocked"/>
            <w:placeholder>
              <w:docPart w:val="GBC22222222222222222222222222222"/>
            </w:placeholder>
          </w:sdtPr>
          <w:sdtEndPr/>
          <w:sdtContent>
            <w:p w:rsidR="00B740E0" w:rsidRDefault="00B740E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b/>
        </w:rPr>
      </w:pPr>
    </w:p>
    <w:sdt>
      <w:sdtPr>
        <w:rPr>
          <w:rFonts w:ascii="宋体" w:hAnsi="宋体" w:cs="宋体" w:hint="eastAsia"/>
          <w:b w:val="0"/>
          <w:bCs w:val="0"/>
          <w:kern w:val="0"/>
          <w:szCs w:val="21"/>
        </w:rPr>
        <w:alias w:val="模块:其他综合收益"/>
        <w:tag w:val="_GBC_a490950b62a146d9901e0aeb01787f97"/>
        <w:id w:val="-643969769"/>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213123611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综合收益详见附注"/>
            <w:tag w:val="_GBC_6f59ae7e2b78472ea4fa736cbb8f062d"/>
            <w:id w:val="450595150"/>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其他综合收益的税后净额详见本报告第十节财务报告七、合并财务报表项目注释</w:t>
              </w:r>
              <w:r>
                <w:rPr>
                  <w:szCs w:val="21"/>
                </w:rPr>
                <w:t xml:space="preserve"> 57.其他</w:t>
              </w:r>
            </w:p>
            <w:p w:rsidR="00B740E0" w:rsidRDefault="00B740E0">
              <w:r>
                <w:rPr>
                  <w:rFonts w:hint="eastAsia"/>
                  <w:szCs w:val="21"/>
                </w:rPr>
                <w:t>综合收益之说明。</w:t>
              </w:r>
            </w:p>
          </w:sdtContent>
        </w:sdt>
      </w:sdtContent>
    </w:sdt>
    <w:p w:rsidR="00B740E0" w:rsidRDefault="00B740E0"/>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322085261"/>
        <w:lock w:val="sdtLocked"/>
        <w:placeholder>
          <w:docPart w:val="GBC22222222222222222222222222222"/>
        </w:placeholder>
      </w:sdtPr>
      <w:sdtEndPr>
        <w:rPr>
          <w:rFonts w:cstheme="minorBidi" w:hint="default"/>
          <w:kern w:val="2"/>
          <w:sz w:val="21"/>
        </w:rPr>
      </w:sdtEndPr>
      <w:sdtContent>
        <w:p w:rsidR="00B740E0" w:rsidRDefault="00B740E0" w:rsidP="00020424">
          <w:pPr>
            <w:pStyle w:val="4"/>
            <w:numPr>
              <w:ilvl w:val="0"/>
              <w:numId w:val="81"/>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109721649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729268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6526381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778"/>
            <w:gridCol w:w="2768"/>
          </w:tblGrid>
          <w:tr w:rsidR="00B740E0">
            <w:sdt>
              <w:sdtPr>
                <w:tag w:val="_PLD_37a08d49f8e14506929ae8c9544c259e"/>
                <w:id w:val="1372034378"/>
                <w:lock w:val="sdtLocked"/>
              </w:sdtPr>
              <w:sdtEndPr/>
              <w:sdtContent>
                <w:tc>
                  <w:tcPr>
                    <w:tcW w:w="1882" w:type="pct"/>
                  </w:tcPr>
                  <w:p w:rsidR="00B740E0" w:rsidRDefault="00B740E0">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1738929621"/>
                <w:lock w:val="sdtLocked"/>
              </w:sdtPr>
              <w:sdtEndPr/>
              <w:sdtContent>
                <w:tc>
                  <w:tcPr>
                    <w:tcW w:w="1562" w:type="pct"/>
                  </w:tcPr>
                  <w:p w:rsidR="00B740E0" w:rsidRDefault="00B740E0">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1345676795"/>
                <w:lock w:val="sdtLocked"/>
              </w:sdtPr>
              <w:sdtEndPr/>
              <w:sdtContent>
                <w:tc>
                  <w:tcPr>
                    <w:tcW w:w="1556" w:type="pct"/>
                  </w:tcPr>
                  <w:p w:rsidR="00B740E0" w:rsidRDefault="00B740E0">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1447685239"/>
              <w:lock w:val="sdtLocked"/>
            </w:sdtPr>
            <w:sdtEndPr/>
            <w:sdtContent>
              <w:tr w:rsidR="00B740E0">
                <w:tc>
                  <w:tcPr>
                    <w:tcW w:w="1882" w:type="pct"/>
                  </w:tcPr>
                  <w:p w:rsidR="00B740E0" w:rsidRDefault="00B740E0">
                    <w:pPr>
                      <w:autoSpaceDE w:val="0"/>
                      <w:autoSpaceDN w:val="0"/>
                      <w:adjustRightInd w:val="0"/>
                      <w:snapToGrid w:val="0"/>
                      <w:spacing w:line="240" w:lineRule="atLeast"/>
                      <w:rPr>
                        <w:szCs w:val="21"/>
                      </w:rPr>
                    </w:pPr>
                    <w:r>
                      <w:t>收到的押金保证金净额</w:t>
                    </w:r>
                  </w:p>
                </w:tc>
                <w:tc>
                  <w:tcPr>
                    <w:tcW w:w="1562" w:type="pct"/>
                    <w:vAlign w:val="bottom"/>
                  </w:tcPr>
                  <w:p w:rsidR="00B740E0" w:rsidRDefault="00B740E0">
                    <w:pPr>
                      <w:jc w:val="right"/>
                      <w:rPr>
                        <w:szCs w:val="21"/>
                      </w:rPr>
                    </w:pPr>
                    <w:r>
                      <w:t>26,871,938.72</w:t>
                    </w:r>
                  </w:p>
                </w:tc>
                <w:tc>
                  <w:tcPr>
                    <w:tcW w:w="1556" w:type="pct"/>
                  </w:tcPr>
                  <w:p w:rsidR="00B740E0" w:rsidRDefault="00B740E0">
                    <w:pPr>
                      <w:jc w:val="right"/>
                      <w:rPr>
                        <w:szCs w:val="21"/>
                      </w:rPr>
                    </w:pPr>
                  </w:p>
                </w:tc>
              </w:tr>
            </w:sdtContent>
          </w:sdt>
          <w:sdt>
            <w:sdtPr>
              <w:rPr>
                <w:rFonts w:hint="eastAsia"/>
                <w:szCs w:val="21"/>
              </w:rPr>
              <w:alias w:val="收到的其他与经营活动有关的现金明细"/>
              <w:tag w:val="_GBC_339bc885f058400ca0c6b375c3f5b0d5"/>
              <w:id w:val="-1077899860"/>
              <w:lock w:val="sdtLocked"/>
            </w:sdtPr>
            <w:sdtEndPr/>
            <w:sdtContent>
              <w:tr w:rsidR="00B740E0">
                <w:tc>
                  <w:tcPr>
                    <w:tcW w:w="1882" w:type="pct"/>
                  </w:tcPr>
                  <w:p w:rsidR="00B740E0" w:rsidRDefault="00B740E0">
                    <w:pPr>
                      <w:autoSpaceDE w:val="0"/>
                      <w:autoSpaceDN w:val="0"/>
                      <w:adjustRightInd w:val="0"/>
                      <w:snapToGrid w:val="0"/>
                      <w:spacing w:line="240" w:lineRule="atLeast"/>
                      <w:rPr>
                        <w:szCs w:val="21"/>
                      </w:rPr>
                    </w:pPr>
                    <w:r>
                      <w:t>存款利息收入</w:t>
                    </w:r>
                  </w:p>
                </w:tc>
                <w:tc>
                  <w:tcPr>
                    <w:tcW w:w="1562" w:type="pct"/>
                    <w:vAlign w:val="bottom"/>
                  </w:tcPr>
                  <w:p w:rsidR="00B740E0" w:rsidRDefault="00B740E0">
                    <w:pPr>
                      <w:jc w:val="right"/>
                      <w:rPr>
                        <w:szCs w:val="21"/>
                      </w:rPr>
                    </w:pPr>
                    <w:r>
                      <w:t>6,358,773.87</w:t>
                    </w:r>
                  </w:p>
                </w:tc>
                <w:tc>
                  <w:tcPr>
                    <w:tcW w:w="1556" w:type="pct"/>
                  </w:tcPr>
                  <w:p w:rsidR="00B740E0" w:rsidRDefault="00B740E0">
                    <w:pPr>
                      <w:jc w:val="right"/>
                      <w:rPr>
                        <w:szCs w:val="21"/>
                      </w:rPr>
                    </w:pPr>
                    <w:r>
                      <w:t>6,954,671.72</w:t>
                    </w:r>
                  </w:p>
                </w:tc>
              </w:tr>
            </w:sdtContent>
          </w:sdt>
          <w:sdt>
            <w:sdtPr>
              <w:rPr>
                <w:rFonts w:hint="eastAsia"/>
                <w:szCs w:val="21"/>
              </w:rPr>
              <w:alias w:val="收到的其他与经营活动有关的现金明细"/>
              <w:tag w:val="_GBC_339bc885f058400ca0c6b375c3f5b0d5"/>
              <w:id w:val="1893542874"/>
              <w:lock w:val="sdtLocked"/>
            </w:sdtPr>
            <w:sdtEndPr/>
            <w:sdtContent>
              <w:tr w:rsidR="00B740E0">
                <w:tc>
                  <w:tcPr>
                    <w:tcW w:w="1882" w:type="pct"/>
                  </w:tcPr>
                  <w:p w:rsidR="00B740E0" w:rsidRDefault="00B740E0">
                    <w:pPr>
                      <w:autoSpaceDE w:val="0"/>
                      <w:autoSpaceDN w:val="0"/>
                      <w:adjustRightInd w:val="0"/>
                      <w:snapToGrid w:val="0"/>
                      <w:spacing w:line="240" w:lineRule="atLeast"/>
                      <w:rPr>
                        <w:szCs w:val="21"/>
                      </w:rPr>
                    </w:pPr>
                    <w:r>
                      <w:t>浙江中轻</w:t>
                    </w:r>
                    <w:r>
                      <w:rPr>
                        <w:rFonts w:hint="eastAsia"/>
                      </w:rPr>
                      <w:t>融资</w:t>
                    </w:r>
                    <w:r>
                      <w:t>担保有限公司收到担保保证金净额</w:t>
                    </w:r>
                  </w:p>
                </w:tc>
                <w:tc>
                  <w:tcPr>
                    <w:tcW w:w="1562" w:type="pct"/>
                    <w:vAlign w:val="bottom"/>
                  </w:tcPr>
                  <w:p w:rsidR="00B740E0" w:rsidRDefault="00B740E0">
                    <w:pPr>
                      <w:jc w:val="right"/>
                      <w:rPr>
                        <w:szCs w:val="21"/>
                      </w:rPr>
                    </w:pPr>
                  </w:p>
                </w:tc>
                <w:tc>
                  <w:tcPr>
                    <w:tcW w:w="1556" w:type="pct"/>
                  </w:tcPr>
                  <w:p w:rsidR="00B740E0" w:rsidRDefault="00B740E0">
                    <w:pPr>
                      <w:jc w:val="right"/>
                      <w:rPr>
                        <w:szCs w:val="21"/>
                      </w:rPr>
                    </w:pPr>
                    <w:r>
                      <w:t>1,510,000.00</w:t>
                    </w:r>
                  </w:p>
                </w:tc>
              </w:tr>
            </w:sdtContent>
          </w:sdt>
          <w:sdt>
            <w:sdtPr>
              <w:rPr>
                <w:rFonts w:hint="eastAsia"/>
                <w:szCs w:val="21"/>
              </w:rPr>
              <w:alias w:val="收到的其他与经营活动有关的现金明细"/>
              <w:tag w:val="_GBC_339bc885f058400ca0c6b375c3f5b0d5"/>
              <w:id w:val="-1517527514"/>
              <w:lock w:val="sdtLocked"/>
            </w:sdtPr>
            <w:sdtEndPr/>
            <w:sdtContent>
              <w:tr w:rsidR="00B740E0">
                <w:tc>
                  <w:tcPr>
                    <w:tcW w:w="1882" w:type="pct"/>
                  </w:tcPr>
                  <w:p w:rsidR="00B740E0" w:rsidRDefault="00B740E0">
                    <w:pPr>
                      <w:autoSpaceDE w:val="0"/>
                      <w:autoSpaceDN w:val="0"/>
                      <w:adjustRightInd w:val="0"/>
                      <w:snapToGrid w:val="0"/>
                      <w:spacing w:line="240" w:lineRule="atLeast"/>
                      <w:rPr>
                        <w:szCs w:val="21"/>
                      </w:rPr>
                    </w:pPr>
                    <w:r>
                      <w:t>收到的政府补助</w:t>
                    </w:r>
                  </w:p>
                </w:tc>
                <w:tc>
                  <w:tcPr>
                    <w:tcW w:w="1562" w:type="pct"/>
                    <w:vAlign w:val="bottom"/>
                  </w:tcPr>
                  <w:p w:rsidR="00B740E0" w:rsidRDefault="00B740E0">
                    <w:pPr>
                      <w:jc w:val="right"/>
                      <w:rPr>
                        <w:szCs w:val="21"/>
                      </w:rPr>
                    </w:pPr>
                    <w:r>
                      <w:t>2,639,636.26</w:t>
                    </w:r>
                  </w:p>
                </w:tc>
                <w:tc>
                  <w:tcPr>
                    <w:tcW w:w="1556" w:type="pct"/>
                  </w:tcPr>
                  <w:p w:rsidR="00B740E0" w:rsidRDefault="00B740E0">
                    <w:pPr>
                      <w:jc w:val="right"/>
                      <w:rPr>
                        <w:szCs w:val="21"/>
                      </w:rPr>
                    </w:pPr>
                    <w:r>
                      <w:t>2,706,035.55</w:t>
                    </w:r>
                  </w:p>
                </w:tc>
              </w:tr>
            </w:sdtContent>
          </w:sdt>
          <w:sdt>
            <w:sdtPr>
              <w:rPr>
                <w:rFonts w:hint="eastAsia"/>
                <w:szCs w:val="21"/>
              </w:rPr>
              <w:alias w:val="收到的其他与经营活动有关的现金明细"/>
              <w:tag w:val="_GBC_339bc885f058400ca0c6b375c3f5b0d5"/>
              <w:id w:val="507798519"/>
              <w:lock w:val="sdtLocked"/>
            </w:sdtPr>
            <w:sdtEndPr/>
            <w:sdtContent>
              <w:tr w:rsidR="00B740E0">
                <w:tc>
                  <w:tcPr>
                    <w:tcW w:w="1882" w:type="pct"/>
                  </w:tcPr>
                  <w:p w:rsidR="00B740E0" w:rsidRDefault="00B740E0">
                    <w:pPr>
                      <w:autoSpaceDE w:val="0"/>
                      <w:autoSpaceDN w:val="0"/>
                      <w:adjustRightInd w:val="0"/>
                      <w:snapToGrid w:val="0"/>
                      <w:spacing w:line="240" w:lineRule="atLeast"/>
                      <w:rPr>
                        <w:szCs w:val="21"/>
                      </w:rPr>
                    </w:pPr>
                    <w:r>
                      <w:t>收到其他款项及往来款净额</w:t>
                    </w:r>
                  </w:p>
                </w:tc>
                <w:tc>
                  <w:tcPr>
                    <w:tcW w:w="1562" w:type="pct"/>
                    <w:vAlign w:val="bottom"/>
                  </w:tcPr>
                  <w:p w:rsidR="00B740E0" w:rsidRDefault="00B740E0">
                    <w:pPr>
                      <w:jc w:val="right"/>
                      <w:rPr>
                        <w:szCs w:val="21"/>
                      </w:rPr>
                    </w:pPr>
                    <w:r>
                      <w:t>6,080,664.83</w:t>
                    </w:r>
                  </w:p>
                </w:tc>
                <w:tc>
                  <w:tcPr>
                    <w:tcW w:w="1556" w:type="pct"/>
                  </w:tcPr>
                  <w:p w:rsidR="00B740E0" w:rsidRDefault="00B740E0">
                    <w:pPr>
                      <w:jc w:val="right"/>
                      <w:rPr>
                        <w:szCs w:val="21"/>
                      </w:rPr>
                    </w:pPr>
                    <w:r>
                      <w:t>503,622.07</w:t>
                    </w:r>
                  </w:p>
                </w:tc>
              </w:tr>
            </w:sdtContent>
          </w:sdt>
          <w:tr w:rsidR="00B740E0">
            <w:sdt>
              <w:sdtPr>
                <w:tag w:val="_PLD_68684c586fce4c6e95f718cded68b47c"/>
                <w:id w:val="1601373753"/>
                <w:lock w:val="sdtLocked"/>
              </w:sdtPr>
              <w:sdtEndPr/>
              <w:sdtContent>
                <w:tc>
                  <w:tcPr>
                    <w:tcW w:w="1882" w:type="pct"/>
                  </w:tcPr>
                  <w:p w:rsidR="00B740E0" w:rsidRDefault="00B740E0">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B740E0" w:rsidRDefault="00B740E0">
                <w:pPr>
                  <w:jc w:val="right"/>
                  <w:rPr>
                    <w:szCs w:val="21"/>
                  </w:rPr>
                </w:pPr>
                <w:r>
                  <w:t>41,951,013.68</w:t>
                </w:r>
              </w:p>
            </w:tc>
            <w:tc>
              <w:tcPr>
                <w:tcW w:w="1556" w:type="pct"/>
              </w:tcPr>
              <w:p w:rsidR="00B740E0" w:rsidRDefault="00B740E0">
                <w:pPr>
                  <w:jc w:val="right"/>
                  <w:rPr>
                    <w:szCs w:val="21"/>
                  </w:rPr>
                </w:pPr>
                <w:r>
                  <w:t>11,674,329.34</w:t>
                </w:r>
              </w:p>
            </w:tc>
          </w:tr>
        </w:tbl>
        <w:p w:rsidR="00202677" w:rsidRDefault="00202677">
          <w:pPr>
            <w:snapToGrid w:val="0"/>
            <w:spacing w:before="60" w:after="60" w:line="240" w:lineRule="atLeast"/>
            <w:rPr>
              <w:szCs w:val="21"/>
            </w:rPr>
          </w:pPr>
        </w:p>
        <w:p w:rsidR="00202677" w:rsidRDefault="00B740E0">
          <w:pPr>
            <w:snapToGrid w:val="0"/>
            <w:spacing w:before="60" w:after="60" w:line="240" w:lineRule="atLeast"/>
            <w:rPr>
              <w:szCs w:val="21"/>
            </w:rPr>
          </w:pPr>
          <w:r>
            <w:rPr>
              <w:rFonts w:hint="eastAsia"/>
              <w:szCs w:val="21"/>
            </w:rPr>
            <w:lastRenderedPageBreak/>
            <w:t>收到的其他与经营活动有关的现金说明：</w:t>
          </w:r>
        </w:p>
        <w:sdt>
          <w:sdtPr>
            <w:rPr>
              <w:szCs w:val="21"/>
            </w:rPr>
            <w:alias w:val="收到的其他与经营活动有关的现金说明"/>
            <w:tag w:val="_GBC_1204b17e37bf4cc187a1ffb6f9463f05"/>
            <w:id w:val="-19866899"/>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 w:val="24"/>
          <w:szCs w:val="21"/>
        </w:rPr>
        <w:alias w:val="模块:支付的其他与经营活动有关的现金"/>
        <w:tag w:val="_GBC_3c8453861c4b4e94956633ec6c228388"/>
        <w:id w:val="1370339374"/>
        <w:lock w:val="sdtLocked"/>
        <w:placeholder>
          <w:docPart w:val="GBC22222222222222222222222222222"/>
        </w:placeholder>
      </w:sdtPr>
      <w:sdtEndPr>
        <w:rPr>
          <w:rFonts w:cstheme="minorBidi"/>
          <w:kern w:val="2"/>
          <w:sz w:val="21"/>
        </w:rPr>
      </w:sdtEndPr>
      <w:sdtContent>
        <w:p w:rsidR="00B740E0" w:rsidRDefault="00B740E0" w:rsidP="00020424">
          <w:pPr>
            <w:pStyle w:val="4"/>
            <w:numPr>
              <w:ilvl w:val="0"/>
              <w:numId w:val="81"/>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19716720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19760548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325673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759"/>
            <w:gridCol w:w="2787"/>
          </w:tblGrid>
          <w:tr w:rsidR="00B740E0">
            <w:sdt>
              <w:sdtPr>
                <w:tag w:val="_PLD_164da6d2b96e42688b06fe557d996ac2"/>
                <w:id w:val="1691258049"/>
                <w:lock w:val="sdtLocked"/>
              </w:sdtPr>
              <w:sdtEndPr/>
              <w:sdtContent>
                <w:tc>
                  <w:tcPr>
                    <w:tcW w:w="1882" w:type="pct"/>
                  </w:tcPr>
                  <w:p w:rsidR="00B740E0" w:rsidRDefault="00B740E0">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381988588"/>
                <w:lock w:val="sdtLocked"/>
              </w:sdtPr>
              <w:sdtEndPr/>
              <w:sdtContent>
                <w:tc>
                  <w:tcPr>
                    <w:tcW w:w="1551" w:type="pct"/>
                  </w:tcPr>
                  <w:p w:rsidR="00B740E0" w:rsidRDefault="00B740E0">
                    <w:pPr>
                      <w:autoSpaceDE w:val="0"/>
                      <w:autoSpaceDN w:val="0"/>
                      <w:adjustRightInd w:val="0"/>
                      <w:snapToGrid w:val="0"/>
                      <w:jc w:val="center"/>
                      <w:rPr>
                        <w:szCs w:val="21"/>
                      </w:rPr>
                    </w:pPr>
                    <w:r>
                      <w:rPr>
                        <w:rFonts w:hint="eastAsia"/>
                      </w:rPr>
                      <w:t>本期发生额</w:t>
                    </w:r>
                  </w:p>
                </w:tc>
              </w:sdtContent>
            </w:sdt>
            <w:sdt>
              <w:sdtPr>
                <w:tag w:val="_PLD_fccf4811cdbb443297a0ce875715525f"/>
                <w:id w:val="1479335879"/>
                <w:lock w:val="sdtLocked"/>
              </w:sdtPr>
              <w:sdtEndPr/>
              <w:sdtContent>
                <w:tc>
                  <w:tcPr>
                    <w:tcW w:w="1567" w:type="pct"/>
                  </w:tcPr>
                  <w:p w:rsidR="00B740E0" w:rsidRDefault="00B740E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GBC_9880266c0e6f4e6b92c7692ef64ec140"/>
              <w:id w:val="959535045"/>
              <w:lock w:val="sdtLocked"/>
            </w:sdtPr>
            <w:sdtEndPr/>
            <w:sdtContent>
              <w:tr w:rsidR="00B740E0">
                <w:tc>
                  <w:tcPr>
                    <w:tcW w:w="1882" w:type="pct"/>
                  </w:tcPr>
                  <w:p w:rsidR="00B740E0" w:rsidRDefault="00B740E0">
                    <w:pPr>
                      <w:autoSpaceDE w:val="0"/>
                      <w:autoSpaceDN w:val="0"/>
                      <w:adjustRightInd w:val="0"/>
                      <w:snapToGrid w:val="0"/>
                      <w:rPr>
                        <w:szCs w:val="21"/>
                      </w:rPr>
                    </w:pPr>
                    <w:r>
                      <w:t>支付的广告及业务宣传费等</w:t>
                    </w:r>
                  </w:p>
                </w:tc>
                <w:tc>
                  <w:tcPr>
                    <w:tcW w:w="1551" w:type="pct"/>
                  </w:tcPr>
                  <w:p w:rsidR="00B740E0" w:rsidRDefault="00B740E0">
                    <w:pPr>
                      <w:jc w:val="right"/>
                      <w:rPr>
                        <w:szCs w:val="21"/>
                      </w:rPr>
                    </w:pPr>
                    <w:r>
                      <w:t>8,430,739.76</w:t>
                    </w:r>
                  </w:p>
                </w:tc>
                <w:tc>
                  <w:tcPr>
                    <w:tcW w:w="1567" w:type="pct"/>
                  </w:tcPr>
                  <w:p w:rsidR="00B740E0" w:rsidRDefault="00B740E0">
                    <w:pPr>
                      <w:jc w:val="right"/>
                      <w:rPr>
                        <w:szCs w:val="21"/>
                      </w:rPr>
                    </w:pPr>
                    <w:r>
                      <w:t>2,696,482.83</w:t>
                    </w:r>
                  </w:p>
                </w:tc>
              </w:tr>
            </w:sdtContent>
          </w:sdt>
          <w:sdt>
            <w:sdtPr>
              <w:rPr>
                <w:rFonts w:hint="eastAsia"/>
                <w:szCs w:val="21"/>
              </w:rPr>
              <w:alias w:val="支付的其他与经营活动有关的现金明细"/>
              <w:tag w:val="_GBC_9880266c0e6f4e6b92c7692ef64ec140"/>
              <w:id w:val="-2056911826"/>
              <w:lock w:val="sdtLocked"/>
            </w:sdtPr>
            <w:sdtEndPr/>
            <w:sdtContent>
              <w:tr w:rsidR="00B740E0">
                <w:tc>
                  <w:tcPr>
                    <w:tcW w:w="1882" w:type="pct"/>
                  </w:tcPr>
                  <w:p w:rsidR="00B740E0" w:rsidRDefault="00B740E0">
                    <w:pPr>
                      <w:autoSpaceDE w:val="0"/>
                      <w:autoSpaceDN w:val="0"/>
                      <w:adjustRightInd w:val="0"/>
                      <w:snapToGrid w:val="0"/>
                      <w:rPr>
                        <w:szCs w:val="21"/>
                      </w:rPr>
                    </w:pPr>
                    <w:r>
                      <w:t>支付的办公费、邮电通讯费、及会务费、中介机构费用等</w:t>
                    </w:r>
                  </w:p>
                </w:tc>
                <w:tc>
                  <w:tcPr>
                    <w:tcW w:w="1551" w:type="pct"/>
                  </w:tcPr>
                  <w:p w:rsidR="00B740E0" w:rsidRDefault="00B740E0">
                    <w:pPr>
                      <w:jc w:val="right"/>
                      <w:rPr>
                        <w:szCs w:val="21"/>
                      </w:rPr>
                    </w:pPr>
                    <w:r>
                      <w:t>4,074,451.96</w:t>
                    </w:r>
                  </w:p>
                </w:tc>
                <w:tc>
                  <w:tcPr>
                    <w:tcW w:w="1567" w:type="pct"/>
                  </w:tcPr>
                  <w:p w:rsidR="00B740E0" w:rsidRDefault="00B740E0">
                    <w:pPr>
                      <w:jc w:val="right"/>
                      <w:rPr>
                        <w:szCs w:val="21"/>
                      </w:rPr>
                    </w:pPr>
                    <w:r>
                      <w:t>3,141,473.67</w:t>
                    </w:r>
                  </w:p>
                </w:tc>
              </w:tr>
            </w:sdtContent>
          </w:sdt>
          <w:sdt>
            <w:sdtPr>
              <w:rPr>
                <w:rFonts w:hint="eastAsia"/>
                <w:szCs w:val="21"/>
              </w:rPr>
              <w:alias w:val="支付的其他与经营活动有关的现金明细"/>
              <w:tag w:val="_GBC_9880266c0e6f4e6b92c7692ef64ec140"/>
              <w:id w:val="-1543041315"/>
              <w:lock w:val="sdtLocked"/>
            </w:sdtPr>
            <w:sdtEndPr/>
            <w:sdtContent>
              <w:tr w:rsidR="00B740E0">
                <w:tc>
                  <w:tcPr>
                    <w:tcW w:w="1882" w:type="pct"/>
                  </w:tcPr>
                  <w:p w:rsidR="00B740E0" w:rsidRDefault="00B740E0">
                    <w:pPr>
                      <w:autoSpaceDE w:val="0"/>
                      <w:autoSpaceDN w:val="0"/>
                      <w:adjustRightInd w:val="0"/>
                      <w:snapToGrid w:val="0"/>
                      <w:rPr>
                        <w:szCs w:val="21"/>
                      </w:rPr>
                    </w:pPr>
                    <w:r>
                      <w:t>支付的差旅费、业务招待费、拍卖佣金及公证费等</w:t>
                    </w:r>
                  </w:p>
                </w:tc>
                <w:tc>
                  <w:tcPr>
                    <w:tcW w:w="1551" w:type="pct"/>
                  </w:tcPr>
                  <w:p w:rsidR="00B740E0" w:rsidRDefault="00B740E0">
                    <w:pPr>
                      <w:jc w:val="right"/>
                      <w:rPr>
                        <w:szCs w:val="21"/>
                      </w:rPr>
                    </w:pPr>
                    <w:r>
                      <w:t>186,013.17</w:t>
                    </w:r>
                  </w:p>
                </w:tc>
                <w:tc>
                  <w:tcPr>
                    <w:tcW w:w="1567" w:type="pct"/>
                  </w:tcPr>
                  <w:p w:rsidR="00B740E0" w:rsidRDefault="00B740E0">
                    <w:pPr>
                      <w:jc w:val="right"/>
                      <w:rPr>
                        <w:szCs w:val="21"/>
                      </w:rPr>
                    </w:pPr>
                    <w:r>
                      <w:t>154,678.94</w:t>
                    </w:r>
                  </w:p>
                </w:tc>
              </w:tr>
            </w:sdtContent>
          </w:sdt>
          <w:sdt>
            <w:sdtPr>
              <w:rPr>
                <w:rFonts w:hint="eastAsia"/>
                <w:szCs w:val="21"/>
              </w:rPr>
              <w:alias w:val="支付的其他与经营活动有关的现金明细"/>
              <w:tag w:val="_GBC_9880266c0e6f4e6b92c7692ef64ec140"/>
              <w:id w:val="1827245403"/>
              <w:lock w:val="sdtLocked"/>
            </w:sdtPr>
            <w:sdtEndPr/>
            <w:sdtContent>
              <w:tr w:rsidR="00B740E0">
                <w:tc>
                  <w:tcPr>
                    <w:tcW w:w="1882" w:type="pct"/>
                  </w:tcPr>
                  <w:p w:rsidR="00B740E0" w:rsidRDefault="00B740E0">
                    <w:pPr>
                      <w:autoSpaceDE w:val="0"/>
                      <w:autoSpaceDN w:val="0"/>
                      <w:adjustRightInd w:val="0"/>
                      <w:snapToGrid w:val="0"/>
                      <w:rPr>
                        <w:szCs w:val="21"/>
                      </w:rPr>
                    </w:pPr>
                    <w:r>
                      <w:t>支付的办公装修费、维修费、汽车费用及财产保险费等</w:t>
                    </w:r>
                  </w:p>
                </w:tc>
                <w:tc>
                  <w:tcPr>
                    <w:tcW w:w="1551" w:type="pct"/>
                  </w:tcPr>
                  <w:p w:rsidR="00B740E0" w:rsidRDefault="00B740E0">
                    <w:pPr>
                      <w:jc w:val="right"/>
                      <w:rPr>
                        <w:szCs w:val="21"/>
                      </w:rPr>
                    </w:pPr>
                    <w:r>
                      <w:t>397,202.67</w:t>
                    </w:r>
                  </w:p>
                </w:tc>
                <w:tc>
                  <w:tcPr>
                    <w:tcW w:w="1567" w:type="pct"/>
                  </w:tcPr>
                  <w:p w:rsidR="00B740E0" w:rsidRDefault="00B740E0">
                    <w:pPr>
                      <w:jc w:val="right"/>
                      <w:rPr>
                        <w:szCs w:val="21"/>
                      </w:rPr>
                    </w:pPr>
                    <w:r>
                      <w:t>329,709.51</w:t>
                    </w:r>
                  </w:p>
                </w:tc>
              </w:tr>
            </w:sdtContent>
          </w:sdt>
          <w:sdt>
            <w:sdtPr>
              <w:rPr>
                <w:rFonts w:hint="eastAsia"/>
                <w:szCs w:val="21"/>
              </w:rPr>
              <w:alias w:val="支付的其他与经营活动有关的现金明细"/>
              <w:tag w:val="_GBC_9880266c0e6f4e6b92c7692ef64ec140"/>
              <w:id w:val="977720398"/>
              <w:lock w:val="sdtLocked"/>
            </w:sdtPr>
            <w:sdtEndPr/>
            <w:sdtContent>
              <w:tr w:rsidR="00B740E0">
                <w:tc>
                  <w:tcPr>
                    <w:tcW w:w="1882" w:type="pct"/>
                  </w:tcPr>
                  <w:p w:rsidR="00B740E0" w:rsidRDefault="00B740E0">
                    <w:pPr>
                      <w:autoSpaceDE w:val="0"/>
                      <w:autoSpaceDN w:val="0"/>
                      <w:adjustRightInd w:val="0"/>
                      <w:snapToGrid w:val="0"/>
                      <w:rPr>
                        <w:szCs w:val="21"/>
                      </w:rPr>
                    </w:pPr>
                    <w:r>
                      <w:t>对外捐赠支出</w:t>
                    </w:r>
                  </w:p>
                </w:tc>
                <w:tc>
                  <w:tcPr>
                    <w:tcW w:w="1551" w:type="pct"/>
                  </w:tcPr>
                  <w:p w:rsidR="00B740E0" w:rsidRDefault="00B740E0">
                    <w:pPr>
                      <w:jc w:val="right"/>
                      <w:rPr>
                        <w:szCs w:val="21"/>
                      </w:rPr>
                    </w:pPr>
                    <w:r>
                      <w:t>219,292.90</w:t>
                    </w:r>
                  </w:p>
                </w:tc>
                <w:tc>
                  <w:tcPr>
                    <w:tcW w:w="1567" w:type="pct"/>
                  </w:tcPr>
                  <w:p w:rsidR="00B740E0" w:rsidRDefault="00B740E0">
                    <w:pPr>
                      <w:jc w:val="right"/>
                      <w:rPr>
                        <w:szCs w:val="21"/>
                      </w:rPr>
                    </w:pPr>
                    <w:r>
                      <w:t>20,000.00</w:t>
                    </w:r>
                  </w:p>
                </w:tc>
              </w:tr>
            </w:sdtContent>
          </w:sdt>
          <w:sdt>
            <w:sdtPr>
              <w:rPr>
                <w:rFonts w:hint="eastAsia"/>
                <w:szCs w:val="21"/>
              </w:rPr>
              <w:alias w:val="支付的其他与经营活动有关的现金明细"/>
              <w:tag w:val="_GBC_9880266c0e6f4e6b92c7692ef64ec140"/>
              <w:id w:val="806293724"/>
              <w:lock w:val="sdtLocked"/>
            </w:sdtPr>
            <w:sdtEndPr/>
            <w:sdtContent>
              <w:tr w:rsidR="00B740E0">
                <w:tc>
                  <w:tcPr>
                    <w:tcW w:w="1882" w:type="pct"/>
                  </w:tcPr>
                  <w:p w:rsidR="00B740E0" w:rsidRDefault="00B740E0">
                    <w:pPr>
                      <w:autoSpaceDE w:val="0"/>
                      <w:autoSpaceDN w:val="0"/>
                      <w:adjustRightInd w:val="0"/>
                      <w:snapToGrid w:val="0"/>
                      <w:rPr>
                        <w:szCs w:val="21"/>
                      </w:rPr>
                    </w:pPr>
                    <w:r>
                      <w:t>支付复业活动奖金</w:t>
                    </w:r>
                  </w:p>
                </w:tc>
                <w:tc>
                  <w:tcPr>
                    <w:tcW w:w="1551" w:type="pct"/>
                  </w:tcPr>
                  <w:p w:rsidR="00B740E0" w:rsidRDefault="00B740E0">
                    <w:pPr>
                      <w:jc w:val="right"/>
                      <w:rPr>
                        <w:szCs w:val="21"/>
                      </w:rPr>
                    </w:pPr>
                  </w:p>
                </w:tc>
                <w:tc>
                  <w:tcPr>
                    <w:tcW w:w="1567" w:type="pct"/>
                  </w:tcPr>
                  <w:p w:rsidR="00B740E0" w:rsidRDefault="00B740E0">
                    <w:pPr>
                      <w:jc w:val="right"/>
                      <w:rPr>
                        <w:szCs w:val="21"/>
                      </w:rPr>
                    </w:pPr>
                    <w:r>
                      <w:t>1,967,900.00</w:t>
                    </w:r>
                  </w:p>
                </w:tc>
              </w:tr>
            </w:sdtContent>
          </w:sdt>
          <w:sdt>
            <w:sdtPr>
              <w:rPr>
                <w:rFonts w:hint="eastAsia"/>
                <w:szCs w:val="21"/>
              </w:rPr>
              <w:alias w:val="支付的其他与经营活动有关的现金明细"/>
              <w:tag w:val="_GBC_9880266c0e6f4e6b92c7692ef64ec140"/>
              <w:id w:val="522056517"/>
              <w:lock w:val="sdtLocked"/>
            </w:sdtPr>
            <w:sdtEndPr/>
            <w:sdtContent>
              <w:tr w:rsidR="00B740E0">
                <w:tc>
                  <w:tcPr>
                    <w:tcW w:w="1882" w:type="pct"/>
                  </w:tcPr>
                  <w:p w:rsidR="00B740E0" w:rsidRDefault="00B740E0">
                    <w:pPr>
                      <w:autoSpaceDE w:val="0"/>
                      <w:autoSpaceDN w:val="0"/>
                      <w:adjustRightInd w:val="0"/>
                      <w:snapToGrid w:val="0"/>
                      <w:rPr>
                        <w:szCs w:val="21"/>
                      </w:rPr>
                    </w:pPr>
                    <w:r>
                      <w:t>支付的押金保证金净额</w:t>
                    </w:r>
                  </w:p>
                </w:tc>
                <w:tc>
                  <w:tcPr>
                    <w:tcW w:w="1551" w:type="pct"/>
                  </w:tcPr>
                  <w:p w:rsidR="00B740E0" w:rsidRDefault="00B740E0">
                    <w:pPr>
                      <w:jc w:val="right"/>
                      <w:rPr>
                        <w:szCs w:val="21"/>
                      </w:rPr>
                    </w:pPr>
                  </w:p>
                </w:tc>
                <w:tc>
                  <w:tcPr>
                    <w:tcW w:w="1567" w:type="pct"/>
                  </w:tcPr>
                  <w:p w:rsidR="00B740E0" w:rsidRDefault="00B740E0">
                    <w:pPr>
                      <w:jc w:val="right"/>
                      <w:rPr>
                        <w:szCs w:val="21"/>
                      </w:rPr>
                    </w:pPr>
                    <w:r>
                      <w:t>2,947,141.26</w:t>
                    </w:r>
                  </w:p>
                </w:tc>
              </w:tr>
            </w:sdtContent>
          </w:sdt>
          <w:sdt>
            <w:sdtPr>
              <w:rPr>
                <w:rFonts w:hint="eastAsia"/>
                <w:szCs w:val="21"/>
              </w:rPr>
              <w:alias w:val="支付的其他与经营活动有关的现金明细"/>
              <w:tag w:val="_GBC_9880266c0e6f4e6b92c7692ef64ec140"/>
              <w:id w:val="105242051"/>
              <w:lock w:val="sdtLocked"/>
            </w:sdtPr>
            <w:sdtEndPr/>
            <w:sdtContent>
              <w:tr w:rsidR="00B740E0">
                <w:tc>
                  <w:tcPr>
                    <w:tcW w:w="1882" w:type="pct"/>
                  </w:tcPr>
                  <w:p w:rsidR="00B740E0" w:rsidRDefault="00B740E0">
                    <w:pPr>
                      <w:autoSpaceDE w:val="0"/>
                      <w:autoSpaceDN w:val="0"/>
                      <w:adjustRightInd w:val="0"/>
                      <w:snapToGrid w:val="0"/>
                      <w:rPr>
                        <w:szCs w:val="21"/>
                      </w:rPr>
                    </w:pPr>
                    <w:r>
                      <w:t>支付的其他往来净额及费用</w:t>
                    </w:r>
                  </w:p>
                </w:tc>
                <w:tc>
                  <w:tcPr>
                    <w:tcW w:w="1551" w:type="pct"/>
                  </w:tcPr>
                  <w:p w:rsidR="00B740E0" w:rsidRDefault="00B740E0">
                    <w:pPr>
                      <w:jc w:val="right"/>
                      <w:rPr>
                        <w:szCs w:val="21"/>
                      </w:rPr>
                    </w:pPr>
                    <w:r>
                      <w:t>3,099,092.33</w:t>
                    </w:r>
                  </w:p>
                </w:tc>
                <w:tc>
                  <w:tcPr>
                    <w:tcW w:w="1567" w:type="pct"/>
                  </w:tcPr>
                  <w:p w:rsidR="00B740E0" w:rsidRDefault="00B740E0">
                    <w:pPr>
                      <w:jc w:val="right"/>
                      <w:rPr>
                        <w:szCs w:val="21"/>
                      </w:rPr>
                    </w:pPr>
                    <w:r>
                      <w:t>4,727,718.63</w:t>
                    </w:r>
                  </w:p>
                </w:tc>
              </w:tr>
            </w:sdtContent>
          </w:sdt>
          <w:tr w:rsidR="00B740E0">
            <w:sdt>
              <w:sdtPr>
                <w:tag w:val="_PLD_4b68c0729f8e49a4ac82fb1d64daa6dc"/>
                <w:id w:val="-530656688"/>
                <w:lock w:val="sdtLocked"/>
              </w:sdtPr>
              <w:sdtEndPr/>
              <w:sdtContent>
                <w:tc>
                  <w:tcPr>
                    <w:tcW w:w="1882" w:type="pct"/>
                  </w:tcPr>
                  <w:p w:rsidR="00B740E0" w:rsidRDefault="00B740E0">
                    <w:pPr>
                      <w:autoSpaceDE w:val="0"/>
                      <w:autoSpaceDN w:val="0"/>
                      <w:adjustRightInd w:val="0"/>
                      <w:snapToGrid w:val="0"/>
                      <w:jc w:val="center"/>
                      <w:rPr>
                        <w:szCs w:val="21"/>
                      </w:rPr>
                    </w:pPr>
                    <w:r>
                      <w:rPr>
                        <w:rFonts w:hint="eastAsia"/>
                        <w:szCs w:val="21"/>
                      </w:rPr>
                      <w:t>合计</w:t>
                    </w:r>
                  </w:p>
                </w:tc>
              </w:sdtContent>
            </w:sdt>
            <w:tc>
              <w:tcPr>
                <w:tcW w:w="1551" w:type="pct"/>
              </w:tcPr>
              <w:p w:rsidR="00B740E0" w:rsidRDefault="00B740E0">
                <w:pPr>
                  <w:jc w:val="right"/>
                  <w:rPr>
                    <w:szCs w:val="21"/>
                  </w:rPr>
                </w:pPr>
                <w:r>
                  <w:t>16,406,792.79</w:t>
                </w:r>
              </w:p>
            </w:tc>
            <w:tc>
              <w:tcPr>
                <w:tcW w:w="1567" w:type="pct"/>
              </w:tcPr>
              <w:p w:rsidR="00B740E0" w:rsidRDefault="00B740E0">
                <w:pPr>
                  <w:jc w:val="right"/>
                  <w:rPr>
                    <w:szCs w:val="21"/>
                  </w:rPr>
                </w:pPr>
                <w:r>
                  <w:t>15,985,104.84</w:t>
                </w:r>
              </w:p>
            </w:tc>
          </w:tr>
        </w:tbl>
        <w:p w:rsidR="00B740E0" w:rsidRDefault="00B740E0"/>
        <w:p w:rsidR="00B740E0" w:rsidRDefault="00B740E0">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154597600"/>
            <w:lock w:val="sdtLocked"/>
            <w:placeholder>
              <w:docPart w:val="GBC22222222222222222222222222222"/>
            </w:placeholder>
          </w:sdtPr>
          <w:sdtEndPr/>
          <w:sdtContent>
            <w:p w:rsidR="00B740E0" w:rsidRDefault="00B740E0">
              <w:pPr>
                <w:ind w:right="5"/>
                <w:rPr>
                  <w:szCs w:val="21"/>
                </w:rPr>
              </w:pPr>
              <w:r>
                <w:rPr>
                  <w:rFonts w:hint="eastAsia"/>
                  <w:szCs w:val="21"/>
                </w:rPr>
                <w:t>无</w:t>
              </w:r>
            </w:p>
          </w:sdtContent>
        </w:sdt>
      </w:sdtContent>
    </w:sdt>
    <w:p w:rsidR="00B740E0" w:rsidRDefault="00B740E0">
      <w:pPr>
        <w:spacing w:line="360" w:lineRule="exact"/>
        <w:ind w:right="5"/>
        <w:rPr>
          <w:szCs w:val="21"/>
        </w:rPr>
      </w:pPr>
    </w:p>
    <w:sdt>
      <w:sdtPr>
        <w:rPr>
          <w:rFonts w:ascii="宋体" w:hAnsi="宋体" w:cs="宋体" w:hint="eastAsia"/>
          <w:b w:val="0"/>
          <w:bCs w:val="0"/>
          <w:kern w:val="0"/>
          <w:sz w:val="24"/>
          <w:szCs w:val="21"/>
        </w:rPr>
        <w:alias w:val="模块:收到的其他与投资活动有关的现金"/>
        <w:tag w:val="_GBC_7d29c8348da547cab82786074f1b3249"/>
        <w:id w:val="-548611084"/>
        <w:lock w:val="sdtLocked"/>
        <w:placeholder>
          <w:docPart w:val="GBC22222222222222222222222222222"/>
        </w:placeholder>
      </w:sdtPr>
      <w:sdtEndPr>
        <w:rPr>
          <w:rFonts w:cstheme="minorBidi" w:hint="default"/>
          <w:kern w:val="2"/>
          <w:sz w:val="21"/>
        </w:rPr>
      </w:sdtEndPr>
      <w:sdtContent>
        <w:p w:rsidR="00B740E0" w:rsidRDefault="00B740E0" w:rsidP="00020424">
          <w:pPr>
            <w:pStyle w:val="4"/>
            <w:numPr>
              <w:ilvl w:val="0"/>
              <w:numId w:val="81"/>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43286811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660304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63796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715"/>
            <w:gridCol w:w="2494"/>
            <w:gridCol w:w="2684"/>
          </w:tblGrid>
          <w:tr w:rsidR="00B740E0">
            <w:sdt>
              <w:sdtPr>
                <w:tag w:val="_PLD_fe329b3300fe449c869fda5c957ed9e6"/>
                <w:id w:val="-410380959"/>
                <w:lock w:val="sdtLocked"/>
              </w:sdtPr>
              <w:sdtEndPr/>
              <w:sdtContent>
                <w:tc>
                  <w:tcPr>
                    <w:tcW w:w="2089" w:type="pct"/>
                  </w:tcPr>
                  <w:p w:rsidR="00B740E0" w:rsidRDefault="00B740E0">
                    <w:pPr>
                      <w:autoSpaceDE w:val="0"/>
                      <w:autoSpaceDN w:val="0"/>
                      <w:adjustRightInd w:val="0"/>
                      <w:snapToGrid w:val="0"/>
                      <w:spacing w:line="240" w:lineRule="atLeast"/>
                      <w:jc w:val="center"/>
                      <w:rPr>
                        <w:szCs w:val="21"/>
                      </w:rPr>
                    </w:pPr>
                    <w:r>
                      <w:rPr>
                        <w:rFonts w:hint="eastAsia"/>
                        <w:szCs w:val="21"/>
                      </w:rPr>
                      <w:t>项目</w:t>
                    </w:r>
                  </w:p>
                </w:tc>
              </w:sdtContent>
            </w:sdt>
            <w:sdt>
              <w:sdtPr>
                <w:tag w:val="_PLD_e828a524680d4faeb14e148b152d9982"/>
                <w:id w:val="2049336509"/>
                <w:lock w:val="sdtLocked"/>
              </w:sdtPr>
              <w:sdtEndPr/>
              <w:sdtContent>
                <w:tc>
                  <w:tcPr>
                    <w:tcW w:w="1402" w:type="pct"/>
                  </w:tcPr>
                  <w:p w:rsidR="00B740E0" w:rsidRDefault="00B740E0">
                    <w:pPr>
                      <w:autoSpaceDE w:val="0"/>
                      <w:autoSpaceDN w:val="0"/>
                      <w:adjustRightInd w:val="0"/>
                      <w:snapToGrid w:val="0"/>
                      <w:spacing w:line="240" w:lineRule="atLeast"/>
                      <w:jc w:val="center"/>
                      <w:rPr>
                        <w:szCs w:val="21"/>
                      </w:rPr>
                    </w:pPr>
                    <w:r>
                      <w:rPr>
                        <w:rFonts w:hint="eastAsia"/>
                      </w:rPr>
                      <w:t>本期发生额</w:t>
                    </w:r>
                  </w:p>
                </w:tc>
              </w:sdtContent>
            </w:sdt>
            <w:sdt>
              <w:sdtPr>
                <w:tag w:val="_PLD_a8eb20dbb1b143d399d3bde1f6e00fa3"/>
                <w:id w:val="-174495109"/>
                <w:lock w:val="sdtLocked"/>
              </w:sdtPr>
              <w:sdtEndPr/>
              <w:sdtContent>
                <w:tc>
                  <w:tcPr>
                    <w:tcW w:w="1509" w:type="pct"/>
                  </w:tcPr>
                  <w:p w:rsidR="00B740E0" w:rsidRDefault="00B740E0">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GBC_e6aac5cfd8c841e780dd4702b059b16c"/>
              <w:id w:val="1105919447"/>
              <w:lock w:val="sdtLocked"/>
            </w:sdtPr>
            <w:sdtEndPr/>
            <w:sdtContent>
              <w:tr w:rsidR="00B740E0">
                <w:tc>
                  <w:tcPr>
                    <w:tcW w:w="2089" w:type="pct"/>
                  </w:tcPr>
                  <w:p w:rsidR="00B740E0" w:rsidRDefault="00B740E0">
                    <w:pPr>
                      <w:autoSpaceDE w:val="0"/>
                      <w:autoSpaceDN w:val="0"/>
                      <w:adjustRightInd w:val="0"/>
                      <w:snapToGrid w:val="0"/>
                      <w:spacing w:line="240" w:lineRule="atLeast"/>
                      <w:rPr>
                        <w:szCs w:val="21"/>
                      </w:rPr>
                    </w:pPr>
                    <w:r>
                      <w:t>收回理财产品及结构性存款本金</w:t>
                    </w:r>
                  </w:p>
                </w:tc>
                <w:tc>
                  <w:tcPr>
                    <w:tcW w:w="1402" w:type="pct"/>
                    <w:vAlign w:val="bottom"/>
                  </w:tcPr>
                  <w:p w:rsidR="00B740E0" w:rsidRDefault="00B740E0">
                    <w:pPr>
                      <w:jc w:val="right"/>
                      <w:rPr>
                        <w:szCs w:val="21"/>
                      </w:rPr>
                    </w:pPr>
                    <w:r>
                      <w:t>1,550,000,000.00</w:t>
                    </w:r>
                  </w:p>
                </w:tc>
                <w:tc>
                  <w:tcPr>
                    <w:tcW w:w="1509" w:type="pct"/>
                  </w:tcPr>
                  <w:p w:rsidR="00B740E0" w:rsidRDefault="00B740E0">
                    <w:pPr>
                      <w:jc w:val="right"/>
                      <w:rPr>
                        <w:szCs w:val="21"/>
                      </w:rPr>
                    </w:pPr>
                    <w:r>
                      <w:t>850,000,000.00</w:t>
                    </w:r>
                  </w:p>
                </w:tc>
              </w:tr>
            </w:sdtContent>
          </w:sdt>
          <w:sdt>
            <w:sdtPr>
              <w:rPr>
                <w:rFonts w:hint="eastAsia"/>
                <w:szCs w:val="21"/>
              </w:rPr>
              <w:alias w:val="收到的其他与投资活动有关的现金明细"/>
              <w:tag w:val="_GBC_e6aac5cfd8c841e780dd4702b059b16c"/>
              <w:id w:val="2126341241"/>
              <w:lock w:val="sdtLocked"/>
            </w:sdtPr>
            <w:sdtEndPr/>
            <w:sdtContent>
              <w:tr w:rsidR="00B740E0">
                <w:tc>
                  <w:tcPr>
                    <w:tcW w:w="2089" w:type="pct"/>
                  </w:tcPr>
                  <w:p w:rsidR="00B740E0" w:rsidRDefault="00B740E0">
                    <w:pPr>
                      <w:autoSpaceDE w:val="0"/>
                      <w:autoSpaceDN w:val="0"/>
                      <w:adjustRightInd w:val="0"/>
                      <w:snapToGrid w:val="0"/>
                      <w:spacing w:line="240" w:lineRule="atLeast"/>
                      <w:rPr>
                        <w:szCs w:val="21"/>
                      </w:rPr>
                    </w:pPr>
                    <w:r>
                      <w:t>收到理财产品及结构性存款收益</w:t>
                    </w:r>
                  </w:p>
                </w:tc>
                <w:tc>
                  <w:tcPr>
                    <w:tcW w:w="1402" w:type="pct"/>
                    <w:vAlign w:val="bottom"/>
                  </w:tcPr>
                  <w:p w:rsidR="00B740E0" w:rsidRDefault="00B740E0">
                    <w:pPr>
                      <w:jc w:val="right"/>
                      <w:rPr>
                        <w:szCs w:val="21"/>
                      </w:rPr>
                    </w:pPr>
                    <w:r>
                      <w:t>13,325,818.71</w:t>
                    </w:r>
                  </w:p>
                </w:tc>
                <w:tc>
                  <w:tcPr>
                    <w:tcW w:w="1509" w:type="pct"/>
                  </w:tcPr>
                  <w:p w:rsidR="00B740E0" w:rsidRDefault="00B740E0">
                    <w:pPr>
                      <w:jc w:val="right"/>
                      <w:rPr>
                        <w:szCs w:val="21"/>
                      </w:rPr>
                    </w:pPr>
                    <w:r>
                      <w:t>8,504,835.61</w:t>
                    </w:r>
                  </w:p>
                </w:tc>
              </w:tr>
            </w:sdtContent>
          </w:sdt>
          <w:tr w:rsidR="00B740E0">
            <w:sdt>
              <w:sdtPr>
                <w:tag w:val="_PLD_7a5b8e3355174a5f94c83cb81ed0821b"/>
                <w:id w:val="-972743546"/>
                <w:lock w:val="sdtLocked"/>
              </w:sdtPr>
              <w:sdtEndPr/>
              <w:sdtContent>
                <w:tc>
                  <w:tcPr>
                    <w:tcW w:w="2089" w:type="pct"/>
                  </w:tcPr>
                  <w:p w:rsidR="00B740E0" w:rsidRDefault="00B740E0">
                    <w:pPr>
                      <w:autoSpaceDE w:val="0"/>
                      <w:autoSpaceDN w:val="0"/>
                      <w:adjustRightInd w:val="0"/>
                      <w:snapToGrid w:val="0"/>
                      <w:spacing w:line="240" w:lineRule="atLeast"/>
                      <w:jc w:val="center"/>
                      <w:rPr>
                        <w:szCs w:val="21"/>
                      </w:rPr>
                    </w:pPr>
                    <w:r>
                      <w:rPr>
                        <w:rFonts w:hint="eastAsia"/>
                        <w:szCs w:val="21"/>
                      </w:rPr>
                      <w:t>合计</w:t>
                    </w:r>
                  </w:p>
                </w:tc>
              </w:sdtContent>
            </w:sdt>
            <w:tc>
              <w:tcPr>
                <w:tcW w:w="1402" w:type="pct"/>
                <w:vAlign w:val="bottom"/>
              </w:tcPr>
              <w:p w:rsidR="00B740E0" w:rsidRDefault="00B740E0">
                <w:pPr>
                  <w:jc w:val="right"/>
                  <w:rPr>
                    <w:szCs w:val="21"/>
                  </w:rPr>
                </w:pPr>
                <w:r>
                  <w:t>1,563,325,818.71</w:t>
                </w:r>
              </w:p>
            </w:tc>
            <w:tc>
              <w:tcPr>
                <w:tcW w:w="1509" w:type="pct"/>
              </w:tcPr>
              <w:p w:rsidR="00B740E0" w:rsidRDefault="00B740E0">
                <w:pPr>
                  <w:jc w:val="right"/>
                  <w:rPr>
                    <w:szCs w:val="21"/>
                  </w:rPr>
                </w:pPr>
                <w:r>
                  <w:t>858,504,835.61</w:t>
                </w:r>
              </w:p>
            </w:tc>
          </w:tr>
        </w:tbl>
        <w:p w:rsidR="00B740E0" w:rsidRDefault="00B740E0"/>
        <w:p w:rsidR="00B740E0" w:rsidRDefault="00B740E0">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2003494499"/>
            <w:lock w:val="sdtLocked"/>
            <w:placeholder>
              <w:docPart w:val="GBC22222222222222222222222222222"/>
            </w:placeholder>
          </w:sdtPr>
          <w:sdtEndPr/>
          <w:sdtContent>
            <w:p w:rsidR="00B740E0" w:rsidRDefault="00B740E0">
              <w:pPr>
                <w:snapToGrid w:val="0"/>
                <w:spacing w:line="240" w:lineRule="atLeast"/>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 w:val="24"/>
          <w:szCs w:val="21"/>
        </w:rPr>
        <w:alias w:val="模块:支付的其他与投资活动有关的现金"/>
        <w:tag w:val="_GBC_fa501b3ede254af6bdfad826e328392a"/>
        <w:id w:val="-264385425"/>
        <w:lock w:val="sdtLocked"/>
        <w:placeholder>
          <w:docPart w:val="GBC22222222222222222222222222222"/>
        </w:placeholder>
      </w:sdtPr>
      <w:sdtEndPr>
        <w:rPr>
          <w:rFonts w:cstheme="minorBidi"/>
          <w:kern w:val="2"/>
          <w:sz w:val="21"/>
        </w:rPr>
      </w:sdtEndPr>
      <w:sdtContent>
        <w:p w:rsidR="00B740E0" w:rsidRDefault="00B740E0" w:rsidP="00020424">
          <w:pPr>
            <w:pStyle w:val="4"/>
            <w:numPr>
              <w:ilvl w:val="0"/>
              <w:numId w:val="81"/>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205067193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25857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290521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864"/>
            <w:gridCol w:w="2682"/>
          </w:tblGrid>
          <w:tr w:rsidR="00B740E0">
            <w:sdt>
              <w:sdtPr>
                <w:tag w:val="_PLD_9d1eae9c142b4411afe63077d56be240"/>
                <w:id w:val="1980796199"/>
                <w:lock w:val="sdtLocked"/>
              </w:sdtPr>
              <w:sdtEndPr/>
              <w:sdtContent>
                <w:tc>
                  <w:tcPr>
                    <w:tcW w:w="1882" w:type="pct"/>
                  </w:tcPr>
                  <w:p w:rsidR="00B740E0" w:rsidRDefault="00B740E0">
                    <w:pPr>
                      <w:autoSpaceDE w:val="0"/>
                      <w:autoSpaceDN w:val="0"/>
                      <w:adjustRightInd w:val="0"/>
                      <w:snapToGrid w:val="0"/>
                      <w:jc w:val="center"/>
                      <w:rPr>
                        <w:szCs w:val="21"/>
                      </w:rPr>
                    </w:pPr>
                    <w:r>
                      <w:rPr>
                        <w:rFonts w:hint="eastAsia"/>
                        <w:szCs w:val="21"/>
                      </w:rPr>
                      <w:t>项目</w:t>
                    </w:r>
                  </w:p>
                </w:tc>
              </w:sdtContent>
            </w:sdt>
            <w:sdt>
              <w:sdtPr>
                <w:tag w:val="_PLD_c15b0147904647a286b23a6481ce17ad"/>
                <w:id w:val="1684021828"/>
                <w:lock w:val="sdtLocked"/>
              </w:sdtPr>
              <w:sdtEndPr/>
              <w:sdtContent>
                <w:tc>
                  <w:tcPr>
                    <w:tcW w:w="1610" w:type="pct"/>
                  </w:tcPr>
                  <w:p w:rsidR="00B740E0" w:rsidRDefault="00B740E0">
                    <w:pPr>
                      <w:autoSpaceDE w:val="0"/>
                      <w:autoSpaceDN w:val="0"/>
                      <w:adjustRightInd w:val="0"/>
                      <w:snapToGrid w:val="0"/>
                      <w:jc w:val="center"/>
                      <w:rPr>
                        <w:szCs w:val="21"/>
                      </w:rPr>
                    </w:pPr>
                    <w:r>
                      <w:rPr>
                        <w:rFonts w:hint="eastAsia"/>
                      </w:rPr>
                      <w:t>本期发生额</w:t>
                    </w:r>
                  </w:p>
                </w:tc>
              </w:sdtContent>
            </w:sdt>
            <w:sdt>
              <w:sdtPr>
                <w:tag w:val="_PLD_be0073208a034a9ea119993745bed906"/>
                <w:id w:val="-618070624"/>
                <w:lock w:val="sdtLocked"/>
              </w:sdtPr>
              <w:sdtEndPr/>
              <w:sdtContent>
                <w:tc>
                  <w:tcPr>
                    <w:tcW w:w="1508" w:type="pct"/>
                  </w:tcPr>
                  <w:p w:rsidR="00B740E0" w:rsidRDefault="00B740E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GBC_6a364cf9eb8d40e78f70a7d87a1664fd"/>
              <w:id w:val="1583021763"/>
            </w:sdtPr>
            <w:sdtEndPr/>
            <w:sdtContent>
              <w:tr w:rsidR="00B740E0">
                <w:tc>
                  <w:tcPr>
                    <w:tcW w:w="1882" w:type="pct"/>
                  </w:tcPr>
                  <w:p w:rsidR="00B740E0" w:rsidRDefault="00B740E0">
                    <w:pPr>
                      <w:autoSpaceDE w:val="0"/>
                      <w:autoSpaceDN w:val="0"/>
                      <w:adjustRightInd w:val="0"/>
                      <w:snapToGrid w:val="0"/>
                      <w:rPr>
                        <w:szCs w:val="21"/>
                      </w:rPr>
                    </w:pPr>
                    <w:r>
                      <w:t>购买理财产品及结构性存款</w:t>
                    </w:r>
                  </w:p>
                </w:tc>
                <w:tc>
                  <w:tcPr>
                    <w:tcW w:w="1610" w:type="pct"/>
                    <w:vAlign w:val="bottom"/>
                  </w:tcPr>
                  <w:p w:rsidR="00B740E0" w:rsidRDefault="00B740E0">
                    <w:pPr>
                      <w:jc w:val="right"/>
                      <w:rPr>
                        <w:szCs w:val="21"/>
                      </w:rPr>
                    </w:pPr>
                    <w:r>
                      <w:t>1,730,000,000.00</w:t>
                    </w:r>
                  </w:p>
                </w:tc>
                <w:tc>
                  <w:tcPr>
                    <w:tcW w:w="1508" w:type="pct"/>
                  </w:tcPr>
                  <w:p w:rsidR="00B740E0" w:rsidRDefault="00B740E0">
                    <w:pPr>
                      <w:jc w:val="right"/>
                      <w:rPr>
                        <w:szCs w:val="21"/>
                      </w:rPr>
                    </w:pPr>
                    <w:r>
                      <w:t>450,000,000.00</w:t>
                    </w:r>
                  </w:p>
                </w:tc>
              </w:tr>
            </w:sdtContent>
          </w:sdt>
          <w:tr w:rsidR="00B740E0">
            <w:sdt>
              <w:sdtPr>
                <w:tag w:val="_PLD_25eb93d584614399905435b78bc647a8"/>
                <w:id w:val="-1874377291"/>
                <w:lock w:val="sdtLocked"/>
              </w:sdtPr>
              <w:sdtEndPr/>
              <w:sdtContent>
                <w:tc>
                  <w:tcPr>
                    <w:tcW w:w="1882" w:type="pct"/>
                  </w:tcPr>
                  <w:p w:rsidR="00B740E0" w:rsidRDefault="00B740E0">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B740E0" w:rsidRDefault="00B740E0">
                <w:pPr>
                  <w:jc w:val="right"/>
                  <w:rPr>
                    <w:szCs w:val="21"/>
                  </w:rPr>
                </w:pPr>
                <w:r>
                  <w:t>1,730,000,000.00</w:t>
                </w:r>
              </w:p>
            </w:tc>
            <w:tc>
              <w:tcPr>
                <w:tcW w:w="1508" w:type="pct"/>
              </w:tcPr>
              <w:p w:rsidR="00B740E0" w:rsidRDefault="00B740E0">
                <w:pPr>
                  <w:jc w:val="right"/>
                  <w:rPr>
                    <w:szCs w:val="21"/>
                  </w:rPr>
                </w:pPr>
                <w:r>
                  <w:t>450,000,000.00</w:t>
                </w:r>
              </w:p>
            </w:tc>
          </w:tr>
        </w:tbl>
        <w:p w:rsidR="00B740E0" w:rsidRDefault="00B740E0"/>
        <w:p w:rsidR="00B740E0" w:rsidRDefault="00B740E0">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01ca6e937c9f400c901d9f734e0a827f"/>
            <w:id w:val="-2054600514"/>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 w:val="24"/>
          <w:szCs w:val="21"/>
        </w:rPr>
        <w:alias w:val="模块:收到的其他与筹资活动有关的现金"/>
        <w:tag w:val="_GBC_6e57c618c25c498db37f205341e0c66a"/>
        <w:id w:val="-953865256"/>
        <w:lock w:val="sdtLocked"/>
        <w:placeholder>
          <w:docPart w:val="GBC22222222222222222222222222222"/>
        </w:placeholder>
      </w:sdtPr>
      <w:sdtEndPr>
        <w:rPr>
          <w:rFonts w:cstheme="minorBidi"/>
          <w:kern w:val="2"/>
          <w:sz w:val="21"/>
          <w:szCs w:val="22"/>
        </w:rPr>
      </w:sdtEndPr>
      <w:sdtContent>
        <w:p w:rsidR="00B740E0" w:rsidRDefault="00B740E0" w:rsidP="00020424">
          <w:pPr>
            <w:pStyle w:val="4"/>
            <w:numPr>
              <w:ilvl w:val="0"/>
              <w:numId w:val="81"/>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65834646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lastRenderedPageBreak/>
            <w:t>单位：</w:t>
          </w:r>
          <w:sdt>
            <w:sdtPr>
              <w:rPr>
                <w:rFonts w:hint="eastAsia"/>
                <w:szCs w:val="21"/>
              </w:rPr>
              <w:alias w:val="单位：财务附注：收到的其他与筹资活动有关的现金"/>
              <w:tag w:val="_GBC_54c629439974499c9df52a114b0272b9"/>
              <w:id w:val="-11109018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308093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864"/>
            <w:gridCol w:w="2682"/>
          </w:tblGrid>
          <w:tr w:rsidR="00B740E0">
            <w:sdt>
              <w:sdtPr>
                <w:tag w:val="_PLD_45e71f75634d40e399bff943b12676a7"/>
                <w:id w:val="1421135520"/>
                <w:lock w:val="sdtLocked"/>
              </w:sdtPr>
              <w:sdtEndPr/>
              <w:sdtContent>
                <w:tc>
                  <w:tcPr>
                    <w:tcW w:w="1882" w:type="pct"/>
                  </w:tcPr>
                  <w:p w:rsidR="00B740E0" w:rsidRDefault="00B740E0">
                    <w:pPr>
                      <w:autoSpaceDE w:val="0"/>
                      <w:autoSpaceDN w:val="0"/>
                      <w:adjustRightInd w:val="0"/>
                      <w:snapToGrid w:val="0"/>
                      <w:jc w:val="center"/>
                      <w:rPr>
                        <w:szCs w:val="21"/>
                      </w:rPr>
                    </w:pPr>
                    <w:r>
                      <w:rPr>
                        <w:rFonts w:hint="eastAsia"/>
                        <w:szCs w:val="21"/>
                      </w:rPr>
                      <w:t>项目</w:t>
                    </w:r>
                  </w:p>
                </w:tc>
              </w:sdtContent>
            </w:sdt>
            <w:sdt>
              <w:sdtPr>
                <w:tag w:val="_PLD_f7b1d7d1151a486eb8533f96d22cda73"/>
                <w:id w:val="667215070"/>
                <w:lock w:val="sdtLocked"/>
              </w:sdtPr>
              <w:sdtEndPr/>
              <w:sdtContent>
                <w:tc>
                  <w:tcPr>
                    <w:tcW w:w="1610" w:type="pct"/>
                  </w:tcPr>
                  <w:p w:rsidR="00B740E0" w:rsidRDefault="00B740E0">
                    <w:pPr>
                      <w:autoSpaceDE w:val="0"/>
                      <w:autoSpaceDN w:val="0"/>
                      <w:adjustRightInd w:val="0"/>
                      <w:snapToGrid w:val="0"/>
                      <w:jc w:val="center"/>
                      <w:rPr>
                        <w:szCs w:val="21"/>
                      </w:rPr>
                    </w:pPr>
                    <w:r>
                      <w:rPr>
                        <w:rFonts w:hint="eastAsia"/>
                      </w:rPr>
                      <w:t>本期发生额</w:t>
                    </w:r>
                  </w:p>
                </w:tc>
              </w:sdtContent>
            </w:sdt>
            <w:sdt>
              <w:sdtPr>
                <w:tag w:val="_PLD_fcd73629839441d485ad661b0568d6af"/>
                <w:id w:val="-2050297784"/>
                <w:lock w:val="sdtLocked"/>
              </w:sdtPr>
              <w:sdtEndPr/>
              <w:sdtContent>
                <w:tc>
                  <w:tcPr>
                    <w:tcW w:w="1508" w:type="pct"/>
                  </w:tcPr>
                  <w:p w:rsidR="00B740E0" w:rsidRDefault="00B740E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GBC_c32e781f55dd414ab2ff5887b711a905"/>
              <w:id w:val="1511804152"/>
            </w:sdtPr>
            <w:sdtEndPr/>
            <w:sdtContent>
              <w:tr w:rsidR="00B740E0">
                <w:tc>
                  <w:tcPr>
                    <w:tcW w:w="1882" w:type="pct"/>
                  </w:tcPr>
                  <w:p w:rsidR="00B740E0" w:rsidRDefault="00B740E0">
                    <w:pPr>
                      <w:autoSpaceDE w:val="0"/>
                      <w:autoSpaceDN w:val="0"/>
                      <w:adjustRightInd w:val="0"/>
                      <w:snapToGrid w:val="0"/>
                      <w:rPr>
                        <w:szCs w:val="21"/>
                      </w:rPr>
                    </w:pPr>
                    <w:r>
                      <w:t>收到业绩承诺补偿款</w:t>
                    </w:r>
                  </w:p>
                </w:tc>
                <w:tc>
                  <w:tcPr>
                    <w:tcW w:w="1610" w:type="pct"/>
                    <w:vAlign w:val="bottom"/>
                  </w:tcPr>
                  <w:p w:rsidR="00B740E0" w:rsidRDefault="00B740E0">
                    <w:pPr>
                      <w:jc w:val="right"/>
                      <w:rPr>
                        <w:szCs w:val="21"/>
                      </w:rPr>
                    </w:pPr>
                  </w:p>
                </w:tc>
                <w:tc>
                  <w:tcPr>
                    <w:tcW w:w="1508" w:type="pct"/>
                  </w:tcPr>
                  <w:p w:rsidR="00B740E0" w:rsidRDefault="00B740E0">
                    <w:pPr>
                      <w:jc w:val="right"/>
                      <w:rPr>
                        <w:szCs w:val="21"/>
                      </w:rPr>
                    </w:pPr>
                    <w:r>
                      <w:t>139,729,400.00</w:t>
                    </w:r>
                  </w:p>
                </w:tc>
              </w:tr>
            </w:sdtContent>
          </w:sdt>
          <w:tr w:rsidR="00B740E0">
            <w:sdt>
              <w:sdtPr>
                <w:tag w:val="_PLD_1959febe6b254266b4985c8aadec7ed6"/>
                <w:id w:val="212934057"/>
                <w:lock w:val="sdtLocked"/>
              </w:sdtPr>
              <w:sdtEndPr/>
              <w:sdtContent>
                <w:tc>
                  <w:tcPr>
                    <w:tcW w:w="1882" w:type="pct"/>
                  </w:tcPr>
                  <w:p w:rsidR="00B740E0" w:rsidRDefault="00B740E0">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B740E0" w:rsidRDefault="00B740E0">
                <w:pPr>
                  <w:jc w:val="right"/>
                  <w:rPr>
                    <w:szCs w:val="21"/>
                  </w:rPr>
                </w:pPr>
              </w:p>
            </w:tc>
            <w:tc>
              <w:tcPr>
                <w:tcW w:w="1508" w:type="pct"/>
              </w:tcPr>
              <w:p w:rsidR="00B740E0" w:rsidRDefault="00B740E0">
                <w:pPr>
                  <w:jc w:val="right"/>
                  <w:rPr>
                    <w:szCs w:val="21"/>
                  </w:rPr>
                </w:pPr>
                <w:r>
                  <w:t>139,729,400.00</w:t>
                </w:r>
              </w:p>
            </w:tc>
          </w:tr>
        </w:tbl>
        <w:p w:rsidR="00B740E0" w:rsidRDefault="00B740E0"/>
        <w:p w:rsidR="00B740E0" w:rsidRDefault="00B740E0">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cf160106b6d34224a1fbd183426812af"/>
            <w:id w:val="639078287"/>
            <w:lock w:val="sdtLocked"/>
            <w:placeholder>
              <w:docPart w:val="GBC22222222222222222222222222222"/>
            </w:placeholder>
          </w:sdtPr>
          <w:sdtEndPr>
            <w:rPr>
              <w:szCs w:val="22"/>
            </w:rPr>
          </w:sdtEndPr>
          <w:sdtContent>
            <w:p w:rsidR="00B740E0" w:rsidRDefault="00B740E0">
              <w:r>
                <w:rPr>
                  <w:rFonts w:hint="eastAsia"/>
                  <w:szCs w:val="21"/>
                </w:rPr>
                <w:t>无</w:t>
              </w:r>
            </w:p>
          </w:sdtContent>
        </w:sdt>
      </w:sdtContent>
    </w:sdt>
    <w:p w:rsidR="00B740E0" w:rsidRDefault="00B740E0"/>
    <w:sdt>
      <w:sdtPr>
        <w:rPr>
          <w:rFonts w:ascii="宋体" w:hAnsi="宋体" w:cs="宋体" w:hint="eastAsia"/>
          <w:b w:val="0"/>
          <w:bCs w:val="0"/>
          <w:kern w:val="0"/>
          <w:sz w:val="24"/>
          <w:szCs w:val="22"/>
        </w:rPr>
        <w:alias w:val="模块:支付的其他与筹资活动有关的现金"/>
        <w:tag w:val="_GBC_96162aa406234e2485524876a03968e7"/>
        <w:id w:val="-941527142"/>
        <w:lock w:val="sdtLocked"/>
        <w:placeholder>
          <w:docPart w:val="GBC22222222222222222222222222222"/>
        </w:placeholder>
      </w:sdtPr>
      <w:sdtEndPr>
        <w:rPr>
          <w:rFonts w:cstheme="minorBidi"/>
          <w:kern w:val="2"/>
          <w:sz w:val="21"/>
        </w:rPr>
      </w:sdtEndPr>
      <w:sdtContent>
        <w:p w:rsidR="00B740E0" w:rsidRDefault="00B740E0" w:rsidP="00020424">
          <w:pPr>
            <w:pStyle w:val="4"/>
            <w:numPr>
              <w:ilvl w:val="0"/>
              <w:numId w:val="81"/>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25979486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ind w:right="5"/>
          </w:pPr>
        </w:p>
      </w:sdtContent>
    </w:sdt>
    <w:p w:rsidR="00B740E0" w:rsidRDefault="00B740E0" w:rsidP="00040CB2">
      <w:pPr>
        <w:pStyle w:val="3"/>
        <w:numPr>
          <w:ilvl w:val="0"/>
          <w:numId w:val="2"/>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宋体" w:hAnsi="宋体" w:cs="宋体" w:hint="eastAsia"/>
          <w:b w:val="0"/>
          <w:bCs w:val="0"/>
          <w:kern w:val="0"/>
          <w:szCs w:val="24"/>
        </w:rPr>
        <w:alias w:val="模块:现金流量表补充资料"/>
        <w:tag w:val="_GBC_7c9a174810ac4558be4e54f8019d5a1a"/>
        <w:id w:val="-761372276"/>
        <w:lock w:val="sdtLocked"/>
        <w:placeholder>
          <w:docPart w:val="GBC22222222222222222222222222222"/>
        </w:placeholder>
      </w:sdtPr>
      <w:sdtEndPr/>
      <w:sdtContent>
        <w:p w:rsidR="00B740E0" w:rsidRDefault="00B740E0" w:rsidP="00020424">
          <w:pPr>
            <w:pStyle w:val="4"/>
            <w:numPr>
              <w:ilvl w:val="0"/>
              <w:numId w:val="82"/>
            </w:numPr>
            <w:rPr>
              <w:rFonts w:ascii="宋体" w:hAnsi="宋体"/>
            </w:rPr>
          </w:pPr>
          <w:r>
            <w:rPr>
              <w:rFonts w:ascii="宋体" w:hAnsi="宋体" w:hint="eastAsia"/>
            </w:rPr>
            <w:t>现金流量表补充资料</w:t>
          </w:r>
        </w:p>
        <w:sdt>
          <w:sdtPr>
            <w:alias w:val="是否适用：现金流量表补充资料[双击切换]"/>
            <w:tag w:val="_GBC_3ee8e178479245ea907bff86e4dcd54a"/>
            <w:id w:val="-118675421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现金流量表补充资料"/>
              <w:tag w:val="_GBC_ba7cd13a54fa44929e0fd4c276876d0e"/>
              <w:id w:val="-2064899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1309630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82"/>
            <w:gridCol w:w="2800"/>
            <w:gridCol w:w="2767"/>
          </w:tblGrid>
          <w:tr w:rsidR="007A2D6A" w:rsidTr="00FE7321">
            <w:sdt>
              <w:sdtPr>
                <w:tag w:val="_PLD_a6ea455751354381bc869d5865ef3d8f"/>
                <w:id w:val="-132157397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7A2D6A" w:rsidRDefault="007A2D6A" w:rsidP="00FE7321">
                    <w:pPr>
                      <w:jc w:val="center"/>
                      <w:rPr>
                        <w:bCs/>
                      </w:rPr>
                    </w:pPr>
                    <w:r>
                      <w:rPr>
                        <w:rFonts w:hint="eastAsia"/>
                        <w:bCs/>
                      </w:rPr>
                      <w:t>补充资料</w:t>
                    </w:r>
                  </w:p>
                </w:tc>
              </w:sdtContent>
            </w:sdt>
            <w:sdt>
              <w:sdtPr>
                <w:tag w:val="_PLD_0687e3743a4e4e2db7b08855f23641e8"/>
                <w:id w:val="-1049145811"/>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7A2D6A" w:rsidRDefault="007A2D6A" w:rsidP="00FE7321">
                    <w:pPr>
                      <w:jc w:val="center"/>
                    </w:pPr>
                    <w:r>
                      <w:rPr>
                        <w:rFonts w:hint="eastAsia"/>
                      </w:rPr>
                      <w:t>本期金额</w:t>
                    </w:r>
                  </w:p>
                </w:tc>
              </w:sdtContent>
            </w:sdt>
            <w:sdt>
              <w:sdtPr>
                <w:tag w:val="_PLD_f90342638d124edea40aa264bbe65e8e"/>
                <w:id w:val="1638450705"/>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7A2D6A" w:rsidRDefault="007A2D6A" w:rsidP="00FE7321">
                    <w:pPr>
                      <w:jc w:val="center"/>
                    </w:pPr>
                    <w:r>
                      <w:rPr>
                        <w:rFonts w:hint="eastAsia"/>
                      </w:rPr>
                      <w:t>上期金额</w:t>
                    </w:r>
                  </w:p>
                </w:tc>
              </w:sdtContent>
            </w:sdt>
          </w:tr>
          <w:tr w:rsidR="007A2D6A" w:rsidTr="00FE7321">
            <w:sdt>
              <w:sdtPr>
                <w:tag w:val="_PLD_0a799a1250f946df9181881c4b1f3829"/>
                <w:id w:val="-77069712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rsidR="007A2D6A" w:rsidRDefault="007A2D6A" w:rsidP="00FE7321"/>
            </w:tc>
            <w:tc>
              <w:tcPr>
                <w:tcW w:w="1529" w:type="pct"/>
                <w:tcBorders>
                  <w:top w:val="single" w:sz="4" w:space="0" w:color="auto"/>
                  <w:left w:val="outset" w:sz="6" w:space="0" w:color="auto"/>
                  <w:bottom w:val="outset" w:sz="6" w:space="0" w:color="auto"/>
                  <w:right w:val="outset" w:sz="6" w:space="0" w:color="auto"/>
                </w:tcBorders>
                <w:shd w:val="clear" w:color="auto" w:fill="auto"/>
              </w:tcPr>
              <w:p w:rsidR="007A2D6A" w:rsidRDefault="007A2D6A" w:rsidP="00FE7321">
                <w:pPr>
                  <w:rPr>
                    <w:b/>
                  </w:rPr>
                </w:pPr>
              </w:p>
            </w:tc>
          </w:tr>
          <w:tr w:rsidR="007A2D6A" w:rsidTr="00FE7321">
            <w:sdt>
              <w:sdtPr>
                <w:tag w:val="_PLD_e8ba8a255d384555b8eb4380916342fb"/>
                <w:id w:val="-68659467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222,088,588.50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237,473,899.47</w:t>
                </w:r>
              </w:p>
            </w:tc>
          </w:tr>
          <w:tr w:rsidR="007A2D6A" w:rsidTr="00FE7321">
            <w:sdt>
              <w:sdtPr>
                <w:tag w:val="_PLD_d7814036ec544a08a51db5a353f5adf0"/>
                <w:id w:val="-210733400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1431958459"/>
                  <w:lock w:val="sdtLocked"/>
                </w:sdtPr>
                <w:sdtEndPr/>
                <w:sdtContent>
                  <w:p w:rsidR="007A2D6A" w:rsidRDefault="007A2D6A" w:rsidP="00FE7321">
                    <w:r>
                      <w:rPr>
                        <w:rFonts w:hint="eastAsia"/>
                      </w:rPr>
                      <w:t>信用减值损失</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574,661.60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565,180.83</w:t>
                </w:r>
              </w:p>
            </w:tc>
          </w:tr>
          <w:tr w:rsidR="007A2D6A" w:rsidTr="00FE7321">
            <w:sdt>
              <w:sdtPr>
                <w:tag w:val="_PLD_874496ee98ed44629fd0638816a4a7d0"/>
                <w:id w:val="6986573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111,893,352.22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111,682,776.84</w:t>
                </w:r>
              </w:p>
            </w:tc>
          </w:tr>
          <w:tr w:rsidR="007A2D6A" w:rsidTr="00FE7321">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2018220208"/>
                  <w:lock w:val="sdtLocked"/>
                </w:sdtPr>
                <w:sdtEndPr/>
                <w:sdtContent>
                  <w:p w:rsidR="007A2D6A" w:rsidRDefault="007A2D6A" w:rsidP="00FE7321">
                    <w:r>
                      <w:rPr>
                        <w:rFonts w:hint="eastAsia"/>
                      </w:rPr>
                      <w:t>使用权资产摊销</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7d21857dddff4f46b0472ee6fc927660"/>
                <w:id w:val="-133013093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2,805,561.71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3,491,163.57</w:t>
                </w:r>
              </w:p>
            </w:tc>
          </w:tr>
          <w:tr w:rsidR="007A2D6A" w:rsidTr="00FE7321">
            <w:sdt>
              <w:sdtPr>
                <w:tag w:val="_PLD_088800a12fe645aeab959c7549cf4ee3"/>
                <w:id w:val="-78697483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4,579,501.07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4,669,943.24</w:t>
                </w:r>
              </w:p>
            </w:tc>
          </w:tr>
          <w:tr w:rsidR="007A2D6A" w:rsidTr="00FE7321">
            <w:sdt>
              <w:sdtPr>
                <w:tag w:val="_PLD_8d8cb21251d34ba1815e334e49c1f773"/>
                <w:id w:val="-159407695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-4,733.51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b85deb2045874a498f408bd31aa1c639"/>
                <w:id w:val="159474116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15,957.80</w:t>
                </w:r>
              </w:p>
            </w:tc>
          </w:tr>
          <w:tr w:rsidR="007A2D6A" w:rsidTr="00FE7321">
            <w:sdt>
              <w:sdtPr>
                <w:tag w:val="_PLD_f5daedcccfe54756bef02f32552a8b7b"/>
                <w:id w:val="-16725758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1e4c1f4478ea4e41a213ed937b2d2949"/>
                <w:id w:val="21181748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fbd860cf427540b4a431128ef763534d"/>
                <w:id w:val="48937504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-109,665,683.02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-133,211,477.90</w:t>
                </w:r>
              </w:p>
            </w:tc>
          </w:tr>
          <w:tr w:rsidR="007A2D6A" w:rsidTr="00FE7321">
            <w:sdt>
              <w:sdtPr>
                <w:tag w:val="_PLD_03270151a6684c629b53007cc62dad45"/>
                <w:id w:val="-16625284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387,119.17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-506,992.45</w:t>
                </w:r>
              </w:p>
            </w:tc>
          </w:tr>
          <w:tr w:rsidR="007A2D6A" w:rsidTr="00FE7321">
            <w:sdt>
              <w:sdtPr>
                <w:tag w:val="_PLD_100ead502e934b2fbc5c4c2289a4d701"/>
                <w:id w:val="-210472031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75c37a3f209d4b1fb608b47efbf0f17b"/>
                <w:id w:val="-90313962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6dd2e6fa25164f14ae03eb5c47cfeb92"/>
                <w:id w:val="135091753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-7,025,368.56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rPr>
                    <w:b/>
                  </w:rPr>
                </w:pPr>
                <w:r>
                  <w:t>-10,032,660.71</w:t>
                </w:r>
              </w:p>
            </w:tc>
          </w:tr>
          <w:tr w:rsidR="007A2D6A" w:rsidTr="00FE7321">
            <w:sdt>
              <w:sdtPr>
                <w:tag w:val="_PLD_b77e5d0637ca424ea3521e9194452268"/>
                <w:id w:val="193332013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-173,157,912.35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rPr>
                    <w:b/>
                  </w:rPr>
                </w:pPr>
                <w:r>
                  <w:t>-403,620,291.90</w:t>
                </w:r>
              </w:p>
            </w:tc>
          </w:tr>
          <w:tr w:rsidR="007A2D6A" w:rsidTr="00FE7321">
            <w:sdt>
              <w:sdtPr>
                <w:tag w:val="_PLD_5e18d37458f0499f93803040a145120b"/>
                <w:id w:val="7741079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32,904,389.84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56,764,331.74</w:t>
                </w:r>
              </w:p>
            </w:tc>
          </w:tr>
          <w:tr w:rsidR="007A2D6A" w:rsidTr="00FE7321">
            <w:sdt>
              <w:sdtPr>
                <w:tag w:val="_PLD_cbbe2315982347e89e355315dde12742"/>
                <w:id w:val="-1628656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85,379,476.67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-132,708,169.47</w:t>
                </w:r>
              </w:p>
            </w:tc>
          </w:tr>
          <w:tr w:rsidR="007A2D6A" w:rsidTr="00FE7321">
            <w:sdt>
              <w:sdtPr>
                <w:tag w:val="_PLD_db693429a97d44a2848da029ca6a724c"/>
                <w:id w:val="-2279012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pPr>
                      <w:rPr>
                        <w:b/>
                        <w:bCs/>
                      </w:rPr>
                    </w:pPr>
                    <w:r>
                      <w:rPr>
                        <w:b/>
                        <w:bCs/>
                      </w:rPr>
                      <w:t>2</w:t>
                    </w:r>
                    <w:r>
                      <w:rPr>
                        <w:rFonts w:hint="eastAsia"/>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A2D6A" w:rsidRDefault="007A2D6A" w:rsidP="00FE7321">
                <w:pPr>
                  <w:jc w:val="right"/>
                </w:pPr>
                <w:r>
                  <w:t>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A2D6A" w:rsidRDefault="007A2D6A" w:rsidP="00FE7321">
                <w:pPr>
                  <w:jc w:val="right"/>
                </w:pPr>
                <w:r>
                  <w:t> </w:t>
                </w:r>
              </w:p>
            </w:tc>
          </w:tr>
          <w:tr w:rsidR="007A2D6A" w:rsidTr="00FE7321">
            <w:sdt>
              <w:sdtPr>
                <w:tag w:val="_PLD_e0d4eb4cfadc41e79028384d476793f6"/>
                <w:id w:val="-204050209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4a6d0c6705c84302bf83bbc5e9c2e85e"/>
                <w:id w:val="-64165471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4eb4a0a5a3e944b293d87cc004adc11f"/>
                <w:id w:val="-28404994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1294459fe7ee46638b8d4b78b8d8c436"/>
                <w:id w:val="130696888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pPr>
                      <w:rPr>
                        <w:b/>
                        <w:bCs/>
                      </w:rPr>
                    </w:pPr>
                    <w:r>
                      <w:rPr>
                        <w:b/>
                        <w:bCs/>
                      </w:rPr>
                      <w:t>3</w:t>
                    </w:r>
                    <w:r>
                      <w:rPr>
                        <w:rFonts w:hint="eastAsia"/>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A2D6A" w:rsidRDefault="007A2D6A" w:rsidP="00FE7321">
                <w:pPr>
                  <w:jc w:val="right"/>
                </w:pPr>
                <w:r>
                  <w:t>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A2D6A" w:rsidRDefault="007A2D6A" w:rsidP="00FE7321">
                <w:pPr>
                  <w:jc w:val="right"/>
                </w:pPr>
                <w:r>
                  <w:t> </w:t>
                </w:r>
              </w:p>
            </w:tc>
          </w:tr>
          <w:tr w:rsidR="007A2D6A" w:rsidTr="00FE7321">
            <w:sdt>
              <w:sdtPr>
                <w:tag w:val="_PLD_2082c840cddc45338520bd3516ed16c9"/>
                <w:id w:val="101672501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547,794,225.09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r>
                  <w:t>1,130,540,646.09</w:t>
                </w:r>
              </w:p>
            </w:tc>
          </w:tr>
          <w:tr w:rsidR="007A2D6A" w:rsidTr="00FE7321">
            <w:sdt>
              <w:sdtPr>
                <w:tag w:val="_PLD_a8039ff8828d402facebab3f2e19fcc0"/>
                <w:id w:val="39309476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A2D6A" w:rsidRDefault="007A2D6A" w:rsidP="00FE7321">
                <w:pPr>
                  <w:jc w:val="right"/>
                  <w:rPr>
                    <w:bCs/>
                  </w:rPr>
                </w:pPr>
                <w:r>
                  <w:t>802,676,686.23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A2D6A" w:rsidRDefault="007A2D6A" w:rsidP="00FE7321">
                <w:pPr>
                  <w:jc w:val="right"/>
                  <w:rPr>
                    <w:bCs/>
                  </w:rPr>
                </w:pPr>
                <w:r>
                  <w:t>1,062,703,323.46</w:t>
                </w:r>
              </w:p>
            </w:tc>
          </w:tr>
          <w:tr w:rsidR="007A2D6A" w:rsidTr="00FE7321">
            <w:sdt>
              <w:sdtPr>
                <w:tag w:val="_PLD_2b870bd2bf7a4a1c8f0ef717c730f23e"/>
                <w:id w:val="-13857923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pPr>
              </w:p>
            </w:tc>
          </w:tr>
          <w:tr w:rsidR="007A2D6A" w:rsidTr="00FE7321">
            <w:sdt>
              <w:sdtPr>
                <w:tag w:val="_PLD_ad568407cb3c454d95c72fc52ac36fe9"/>
                <w:id w:val="-171981370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A2D6A" w:rsidRDefault="007A2D6A" w:rsidP="00FE7321">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A2D6A" w:rsidRDefault="007A2D6A" w:rsidP="00FE7321">
                <w:pPr>
                  <w:jc w:val="right"/>
                  <w:rPr>
                    <w:bCs/>
                  </w:rPr>
                </w:pPr>
              </w:p>
            </w:tc>
          </w:tr>
          <w:tr w:rsidR="007A2D6A" w:rsidTr="00FE7321">
            <w:sdt>
              <w:sdtPr>
                <w:tag w:val="_PLD_2dd0b4fbd20a49c1991e732523abf0b3"/>
                <w:id w:val="-56626381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A2D6A" w:rsidRDefault="007A2D6A" w:rsidP="00FE7321">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7A2D6A" w:rsidRDefault="007A2D6A" w:rsidP="00FE7321">
                <w:pPr>
                  <w:jc w:val="right"/>
                </w:pPr>
                <w:r>
                  <w:t>-254,882,461.14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7A2D6A" w:rsidRDefault="007A2D6A" w:rsidP="00FE7321">
                <w:pPr>
                  <w:jc w:val="right"/>
                  <w:rPr>
                    <w:bCs/>
                  </w:rPr>
                </w:pPr>
                <w:r>
                  <w:t>67,837,322.63</w:t>
                </w:r>
              </w:p>
            </w:tc>
          </w:tr>
        </w:tbl>
        <w:p w:rsidR="007A2D6A" w:rsidRDefault="007A2D6A"/>
        <w:p w:rsidR="00B740E0" w:rsidRDefault="0031655D"/>
      </w:sdtContent>
    </w:sdt>
    <w:sdt>
      <w:sdtPr>
        <w:rPr>
          <w:rFonts w:ascii="宋体" w:hAnsi="宋体" w:cs="宋体" w:hint="eastAsia"/>
          <w:b w:val="0"/>
          <w:bCs w:val="0"/>
          <w:kern w:val="0"/>
          <w:szCs w:val="21"/>
        </w:rPr>
        <w:alias w:val="模块:取得子公司支付的现金净额"/>
        <w:tag w:val="_GBC_4161b069f3a54b4a9ab95be67b841c16"/>
        <w:id w:val="-1231455294"/>
        <w:lock w:val="sdtLocked"/>
        <w:placeholder>
          <w:docPart w:val="GBC22222222222222222222222222222"/>
        </w:placeholder>
      </w:sdtPr>
      <w:sdtEndPr/>
      <w:sdtContent>
        <w:p w:rsidR="00B740E0" w:rsidRDefault="00B740E0" w:rsidP="00020424">
          <w:pPr>
            <w:pStyle w:val="4"/>
            <w:numPr>
              <w:ilvl w:val="0"/>
              <w:numId w:val="82"/>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157335147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sdt>
      <w:sdtPr>
        <w:rPr>
          <w:rFonts w:ascii="宋体" w:hAnsi="宋体" w:cs="宋体" w:hint="eastAsia"/>
          <w:b w:val="0"/>
          <w:bCs w:val="0"/>
          <w:kern w:val="0"/>
          <w:szCs w:val="24"/>
        </w:rPr>
        <w:alias w:val="模块:处置子公司收到的现金净额"/>
        <w:tag w:val="_GBC_2b15b115b2104b8ba327581d943203fc"/>
        <w:id w:val="1258641922"/>
        <w:lock w:val="sdtLocked"/>
        <w:placeholder>
          <w:docPart w:val="GBC22222222222222222222222222222"/>
        </w:placeholder>
      </w:sdtPr>
      <w:sdtEndPr/>
      <w:sdtContent>
        <w:p w:rsidR="00B740E0" w:rsidRDefault="00B740E0" w:rsidP="00020424">
          <w:pPr>
            <w:pStyle w:val="4"/>
            <w:numPr>
              <w:ilvl w:val="0"/>
              <w:numId w:val="82"/>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34999669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sdt>
      <w:sdtPr>
        <w:rPr>
          <w:rFonts w:ascii="宋体" w:hAnsi="宋体" w:cs="宋体" w:hint="eastAsia"/>
          <w:b w:val="0"/>
          <w:bCs w:val="0"/>
          <w:kern w:val="0"/>
          <w:szCs w:val="21"/>
        </w:rPr>
        <w:alias w:val="模块:现金和现金等价物的构成"/>
        <w:tag w:val="_GBC_b19766ead83d4bb4825af61147af6138"/>
        <w:id w:val="165906736"/>
        <w:lock w:val="sdtLocked"/>
        <w:placeholder>
          <w:docPart w:val="GBC22222222222222222222222222222"/>
        </w:placeholder>
      </w:sdtPr>
      <w:sdtEndPr>
        <w:rPr>
          <w:rFonts w:hint="default"/>
          <w:szCs w:val="22"/>
        </w:rPr>
      </w:sdtEndPr>
      <w:sdtContent>
        <w:p w:rsidR="00B740E0" w:rsidRDefault="00B740E0" w:rsidP="00020424">
          <w:pPr>
            <w:pStyle w:val="4"/>
            <w:numPr>
              <w:ilvl w:val="0"/>
              <w:numId w:val="82"/>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170328652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b/>
              <w:szCs w:val="21"/>
            </w:rPr>
          </w:pPr>
          <w:r>
            <w:rPr>
              <w:rFonts w:hint="eastAsia"/>
            </w:rPr>
            <w:t>单位：</w:t>
          </w:r>
          <w:sdt>
            <w:sdtPr>
              <w:rPr>
                <w:rFonts w:hint="eastAsia"/>
              </w:rPr>
              <w:alias w:val="单位：财务附注：现金和现金等价物的构成"/>
              <w:tag w:val="_GBC_b65333ba6aec402382c4acbbb6696560"/>
              <w:id w:val="11432347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413354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2921"/>
            <w:gridCol w:w="2735"/>
          </w:tblGrid>
          <w:tr w:rsidR="00B740E0">
            <w:trPr>
              <w:trHeight w:val="285"/>
            </w:trPr>
            <w:sdt>
              <w:sdtPr>
                <w:tag w:val="_PLD_d5bf85e9303e4843a7623f09eae933c6"/>
                <w:id w:val="-321433814"/>
                <w:lock w:val="sdtLocked"/>
              </w:sdtPr>
              <w:sdtEndPr/>
              <w:sdtContent>
                <w:tc>
                  <w:tcPr>
                    <w:tcW w:w="1875" w:type="pct"/>
                    <w:tcBorders>
                      <w:bottom w:val="single" w:sz="4" w:space="0" w:color="auto"/>
                    </w:tcBorders>
                    <w:shd w:val="clear" w:color="auto" w:fill="auto"/>
                    <w:vAlign w:val="center"/>
                  </w:tcPr>
                  <w:p w:rsidR="00B740E0" w:rsidRDefault="00B740E0">
                    <w:pPr>
                      <w:ind w:leftChars="-51" w:left="-107"/>
                      <w:jc w:val="center"/>
                      <w:rPr>
                        <w:szCs w:val="21"/>
                      </w:rPr>
                    </w:pPr>
                    <w:r>
                      <w:rPr>
                        <w:rFonts w:hint="eastAsia"/>
                        <w:szCs w:val="21"/>
                      </w:rPr>
                      <w:t>项目</w:t>
                    </w:r>
                  </w:p>
                </w:tc>
              </w:sdtContent>
            </w:sdt>
            <w:sdt>
              <w:sdtPr>
                <w:tag w:val="_PLD_e3a960d2f6474687b9cbaec3f1075e19"/>
                <w:id w:val="1711306734"/>
                <w:lock w:val="sdtLocked"/>
              </w:sdtPr>
              <w:sdtEndPr/>
              <w:sdtContent>
                <w:tc>
                  <w:tcPr>
                    <w:tcW w:w="1614" w:type="pct"/>
                    <w:shd w:val="clear" w:color="auto" w:fill="auto"/>
                    <w:vAlign w:val="center"/>
                  </w:tcPr>
                  <w:p w:rsidR="00B740E0" w:rsidRDefault="00B740E0">
                    <w:pPr>
                      <w:jc w:val="center"/>
                      <w:rPr>
                        <w:szCs w:val="21"/>
                      </w:rPr>
                    </w:pPr>
                    <w:r>
                      <w:rPr>
                        <w:rFonts w:hint="eastAsia"/>
                        <w:szCs w:val="21"/>
                      </w:rPr>
                      <w:t>期末余额</w:t>
                    </w:r>
                  </w:p>
                </w:tc>
              </w:sdtContent>
            </w:sdt>
            <w:sdt>
              <w:sdtPr>
                <w:tag w:val="_PLD_0d0909eba9344c8ab96c7fb88f0b117a"/>
                <w:id w:val="1070918423"/>
                <w:lock w:val="sdtLocked"/>
              </w:sdtPr>
              <w:sdtEndPr/>
              <w:sdtContent>
                <w:tc>
                  <w:tcPr>
                    <w:tcW w:w="1511" w:type="pct"/>
                    <w:shd w:val="clear" w:color="auto" w:fill="auto"/>
                  </w:tcPr>
                  <w:p w:rsidR="00B740E0" w:rsidRDefault="00B740E0">
                    <w:pPr>
                      <w:jc w:val="center"/>
                      <w:rPr>
                        <w:szCs w:val="21"/>
                      </w:rPr>
                    </w:pPr>
                    <w:r>
                      <w:rPr>
                        <w:rFonts w:hint="eastAsia"/>
                        <w:szCs w:val="21"/>
                      </w:rPr>
                      <w:t>期初余额</w:t>
                    </w:r>
                  </w:p>
                </w:tc>
              </w:sdtContent>
            </w:sdt>
          </w:tr>
          <w:tr w:rsidR="00B740E0">
            <w:trPr>
              <w:trHeight w:val="285"/>
            </w:trPr>
            <w:sdt>
              <w:sdtPr>
                <w:tag w:val="_PLD_6a173ce99a864661a21d726eff0af5b3"/>
                <w:id w:val="769665227"/>
                <w:lock w:val="sdtLocked"/>
              </w:sdtPr>
              <w:sdtEndPr/>
              <w:sdtContent>
                <w:tc>
                  <w:tcPr>
                    <w:tcW w:w="1875" w:type="pct"/>
                    <w:shd w:val="clear" w:color="auto" w:fill="auto"/>
                    <w:vAlign w:val="center"/>
                  </w:tcPr>
                  <w:p w:rsidR="00B740E0" w:rsidRDefault="00B740E0">
                    <w:pPr>
                      <w:rPr>
                        <w:szCs w:val="21"/>
                      </w:rPr>
                    </w:pPr>
                    <w:r>
                      <w:rPr>
                        <w:rFonts w:hint="eastAsia"/>
                        <w:szCs w:val="21"/>
                      </w:rPr>
                      <w:t>一、现金</w:t>
                    </w:r>
                  </w:p>
                </w:tc>
              </w:sdtContent>
            </w:sdt>
            <w:tc>
              <w:tcPr>
                <w:tcW w:w="1614" w:type="pct"/>
                <w:shd w:val="clear" w:color="auto" w:fill="auto"/>
              </w:tcPr>
              <w:p w:rsidR="00B740E0" w:rsidRDefault="00B740E0">
                <w:pPr>
                  <w:jc w:val="right"/>
                  <w:rPr>
                    <w:szCs w:val="21"/>
                  </w:rPr>
                </w:pPr>
                <w:r>
                  <w:t>547,794,225.09</w:t>
                </w:r>
              </w:p>
            </w:tc>
            <w:tc>
              <w:tcPr>
                <w:tcW w:w="1511" w:type="pct"/>
                <w:shd w:val="clear" w:color="auto" w:fill="auto"/>
              </w:tcPr>
              <w:p w:rsidR="00B740E0" w:rsidRDefault="00B740E0">
                <w:pPr>
                  <w:jc w:val="right"/>
                  <w:rPr>
                    <w:szCs w:val="21"/>
                  </w:rPr>
                </w:pPr>
                <w:r>
                  <w:t>802,676,686.23</w:t>
                </w:r>
              </w:p>
            </w:tc>
          </w:tr>
          <w:tr w:rsidR="00B740E0">
            <w:trPr>
              <w:trHeight w:val="285"/>
            </w:trPr>
            <w:sdt>
              <w:sdtPr>
                <w:tag w:val="_PLD_00026e2b0a3d4b39803714a078a9949d"/>
                <w:id w:val="1145006618"/>
                <w:lock w:val="sdtLocked"/>
              </w:sdtPr>
              <w:sdtEndPr/>
              <w:sdtContent>
                <w:tc>
                  <w:tcPr>
                    <w:tcW w:w="1875" w:type="pct"/>
                    <w:shd w:val="clear" w:color="auto" w:fill="auto"/>
                    <w:vAlign w:val="center"/>
                  </w:tcPr>
                  <w:p w:rsidR="00B740E0" w:rsidRDefault="00B740E0">
                    <w:pPr>
                      <w:rPr>
                        <w:szCs w:val="21"/>
                      </w:rPr>
                    </w:pPr>
                    <w:r>
                      <w:rPr>
                        <w:rFonts w:hint="eastAsia"/>
                        <w:szCs w:val="21"/>
                      </w:rPr>
                      <w:t>其中：库存现金</w:t>
                    </w:r>
                  </w:p>
                </w:tc>
              </w:sdtContent>
            </w:sdt>
            <w:tc>
              <w:tcPr>
                <w:tcW w:w="1614" w:type="pct"/>
                <w:shd w:val="clear" w:color="auto" w:fill="auto"/>
              </w:tcPr>
              <w:p w:rsidR="00B740E0" w:rsidRDefault="00B740E0">
                <w:pPr>
                  <w:jc w:val="right"/>
                  <w:rPr>
                    <w:szCs w:val="21"/>
                  </w:rPr>
                </w:pPr>
                <w:r>
                  <w:t>19,357.79</w:t>
                </w:r>
              </w:p>
            </w:tc>
            <w:tc>
              <w:tcPr>
                <w:tcW w:w="1511" w:type="pct"/>
                <w:shd w:val="clear" w:color="auto" w:fill="auto"/>
              </w:tcPr>
              <w:p w:rsidR="00B740E0" w:rsidRDefault="00B740E0">
                <w:pPr>
                  <w:jc w:val="right"/>
                  <w:rPr>
                    <w:szCs w:val="21"/>
                  </w:rPr>
                </w:pPr>
                <w:r>
                  <w:t>35,454.14</w:t>
                </w:r>
              </w:p>
            </w:tc>
          </w:tr>
          <w:tr w:rsidR="00B740E0">
            <w:trPr>
              <w:trHeight w:val="285"/>
            </w:trPr>
            <w:sdt>
              <w:sdtPr>
                <w:tag w:val="_PLD_703c5ac82ddb4fd7bf9d7372c95ca92f"/>
                <w:id w:val="-1317493947"/>
                <w:lock w:val="sdtLocked"/>
              </w:sdtPr>
              <w:sdtEndPr/>
              <w:sdtContent>
                <w:tc>
                  <w:tcPr>
                    <w:tcW w:w="1875" w:type="pct"/>
                    <w:shd w:val="clear" w:color="auto" w:fill="auto"/>
                    <w:vAlign w:val="center"/>
                  </w:tcPr>
                  <w:p w:rsidR="00B740E0" w:rsidRDefault="00B740E0">
                    <w:pPr>
                      <w:rPr>
                        <w:szCs w:val="21"/>
                      </w:rPr>
                    </w:pPr>
                    <w:r>
                      <w:rPr>
                        <w:rFonts w:hint="eastAsia"/>
                        <w:szCs w:val="21"/>
                      </w:rPr>
                      <w:t xml:space="preserve">　　可随时用于支付的银行存款</w:t>
                    </w:r>
                  </w:p>
                </w:tc>
              </w:sdtContent>
            </w:sdt>
            <w:tc>
              <w:tcPr>
                <w:tcW w:w="1614" w:type="pct"/>
                <w:shd w:val="clear" w:color="auto" w:fill="auto"/>
              </w:tcPr>
              <w:p w:rsidR="00B740E0" w:rsidRDefault="00B740E0">
                <w:pPr>
                  <w:jc w:val="right"/>
                  <w:rPr>
                    <w:szCs w:val="21"/>
                  </w:rPr>
                </w:pPr>
                <w:r>
                  <w:t>547,774,867.30</w:t>
                </w:r>
              </w:p>
            </w:tc>
            <w:tc>
              <w:tcPr>
                <w:tcW w:w="1511" w:type="pct"/>
                <w:shd w:val="clear" w:color="auto" w:fill="auto"/>
              </w:tcPr>
              <w:p w:rsidR="00B740E0" w:rsidRDefault="00B740E0">
                <w:pPr>
                  <w:jc w:val="right"/>
                  <w:rPr>
                    <w:szCs w:val="21"/>
                  </w:rPr>
                </w:pPr>
                <w:r>
                  <w:t>802,641,232.09</w:t>
                </w:r>
              </w:p>
            </w:tc>
          </w:tr>
          <w:tr w:rsidR="00B740E0">
            <w:trPr>
              <w:trHeight w:val="285"/>
            </w:trPr>
            <w:sdt>
              <w:sdtPr>
                <w:tag w:val="_PLD_39dc74346d4643c0b32e781621749a55"/>
                <w:id w:val="-518546350"/>
                <w:lock w:val="sdtLocked"/>
              </w:sdtPr>
              <w:sdtEndPr/>
              <w:sdtContent>
                <w:tc>
                  <w:tcPr>
                    <w:tcW w:w="1875" w:type="pct"/>
                    <w:shd w:val="clear" w:color="auto" w:fill="auto"/>
                    <w:vAlign w:val="center"/>
                  </w:tcPr>
                  <w:p w:rsidR="00B740E0" w:rsidRDefault="00B740E0">
                    <w:pPr>
                      <w:rPr>
                        <w:szCs w:val="21"/>
                      </w:rPr>
                    </w:pPr>
                    <w:r>
                      <w:rPr>
                        <w:rFonts w:hint="eastAsia"/>
                        <w:szCs w:val="21"/>
                      </w:rPr>
                      <w:t xml:space="preserve">　　可随时用于支付的其他货币资金</w:t>
                    </w:r>
                  </w:p>
                </w:tc>
              </w:sdtContent>
            </w:sdt>
            <w:tc>
              <w:tcPr>
                <w:tcW w:w="1614" w:type="pct"/>
                <w:shd w:val="clear" w:color="auto" w:fill="auto"/>
              </w:tcPr>
              <w:p w:rsidR="00B740E0" w:rsidRDefault="00B740E0">
                <w:pPr>
                  <w:jc w:val="right"/>
                  <w:rPr>
                    <w:szCs w:val="21"/>
                  </w:rPr>
                </w:pPr>
              </w:p>
            </w:tc>
            <w:tc>
              <w:tcPr>
                <w:tcW w:w="1511" w:type="pct"/>
                <w:shd w:val="clear" w:color="auto" w:fill="auto"/>
              </w:tcPr>
              <w:p w:rsidR="00B740E0" w:rsidRDefault="00B740E0">
                <w:pPr>
                  <w:jc w:val="right"/>
                  <w:rPr>
                    <w:szCs w:val="21"/>
                  </w:rPr>
                </w:pPr>
              </w:p>
            </w:tc>
          </w:tr>
          <w:tr w:rsidR="00B740E0">
            <w:trPr>
              <w:trHeight w:val="285"/>
            </w:trPr>
            <w:sdt>
              <w:sdtPr>
                <w:tag w:val="_PLD_7097f486896a4d4b9e7684bc82f808ad"/>
                <w:id w:val="1211310892"/>
                <w:lock w:val="sdtLocked"/>
              </w:sdtPr>
              <w:sdtEndPr/>
              <w:sdtContent>
                <w:tc>
                  <w:tcPr>
                    <w:tcW w:w="1875" w:type="pct"/>
                    <w:shd w:val="clear" w:color="auto" w:fill="auto"/>
                    <w:vAlign w:val="center"/>
                  </w:tcPr>
                  <w:p w:rsidR="00B740E0" w:rsidRDefault="00B740E0">
                    <w:pPr>
                      <w:rPr>
                        <w:szCs w:val="21"/>
                      </w:rPr>
                    </w:pPr>
                    <w:r>
                      <w:rPr>
                        <w:rFonts w:hint="eastAsia"/>
                        <w:szCs w:val="21"/>
                      </w:rPr>
                      <w:t xml:space="preserve">　　可用于支付的存放中央银行款项</w:t>
                    </w:r>
                  </w:p>
                </w:tc>
              </w:sdtContent>
            </w:sdt>
            <w:tc>
              <w:tcPr>
                <w:tcW w:w="1614" w:type="pct"/>
                <w:shd w:val="clear" w:color="auto" w:fill="auto"/>
              </w:tcPr>
              <w:p w:rsidR="00B740E0" w:rsidRDefault="00B740E0">
                <w:pPr>
                  <w:jc w:val="right"/>
                  <w:rPr>
                    <w:szCs w:val="21"/>
                  </w:rPr>
                </w:pPr>
              </w:p>
            </w:tc>
            <w:tc>
              <w:tcPr>
                <w:tcW w:w="1511" w:type="pct"/>
                <w:shd w:val="clear" w:color="auto" w:fill="auto"/>
              </w:tcPr>
              <w:p w:rsidR="00B740E0" w:rsidRDefault="00B740E0">
                <w:pPr>
                  <w:jc w:val="right"/>
                  <w:rPr>
                    <w:szCs w:val="21"/>
                  </w:rPr>
                </w:pPr>
              </w:p>
            </w:tc>
          </w:tr>
          <w:tr w:rsidR="00B740E0">
            <w:trPr>
              <w:trHeight w:val="285"/>
            </w:trPr>
            <w:sdt>
              <w:sdtPr>
                <w:tag w:val="_PLD_8fe90894e50c435a91887b8f6baf82f7"/>
                <w:id w:val="-1435667159"/>
                <w:lock w:val="sdtLocked"/>
              </w:sdtPr>
              <w:sdtEndPr/>
              <w:sdtContent>
                <w:tc>
                  <w:tcPr>
                    <w:tcW w:w="1875" w:type="pct"/>
                    <w:shd w:val="clear" w:color="auto" w:fill="auto"/>
                    <w:vAlign w:val="center"/>
                  </w:tcPr>
                  <w:p w:rsidR="00B740E0" w:rsidRDefault="00B740E0">
                    <w:pPr>
                      <w:rPr>
                        <w:szCs w:val="21"/>
                      </w:rPr>
                    </w:pPr>
                    <w:r>
                      <w:rPr>
                        <w:rFonts w:hint="eastAsia"/>
                        <w:szCs w:val="21"/>
                      </w:rPr>
                      <w:t xml:space="preserve">　　存放同业款项</w:t>
                    </w:r>
                  </w:p>
                </w:tc>
              </w:sdtContent>
            </w:sdt>
            <w:tc>
              <w:tcPr>
                <w:tcW w:w="1614" w:type="pct"/>
                <w:shd w:val="clear" w:color="auto" w:fill="auto"/>
              </w:tcPr>
              <w:p w:rsidR="00B740E0" w:rsidRDefault="00B740E0">
                <w:pPr>
                  <w:jc w:val="right"/>
                  <w:rPr>
                    <w:szCs w:val="21"/>
                  </w:rPr>
                </w:pPr>
              </w:p>
            </w:tc>
            <w:tc>
              <w:tcPr>
                <w:tcW w:w="1511" w:type="pct"/>
                <w:shd w:val="clear" w:color="auto" w:fill="auto"/>
              </w:tcPr>
              <w:p w:rsidR="00B740E0" w:rsidRDefault="00B740E0">
                <w:pPr>
                  <w:jc w:val="right"/>
                  <w:rPr>
                    <w:szCs w:val="21"/>
                  </w:rPr>
                </w:pPr>
              </w:p>
            </w:tc>
          </w:tr>
          <w:tr w:rsidR="00B740E0">
            <w:trPr>
              <w:trHeight w:val="285"/>
            </w:trPr>
            <w:sdt>
              <w:sdtPr>
                <w:tag w:val="_PLD_5808644810d54676897d0089359a83b2"/>
                <w:id w:val="2030378947"/>
                <w:lock w:val="sdtLocked"/>
              </w:sdtPr>
              <w:sdtEndPr/>
              <w:sdtContent>
                <w:tc>
                  <w:tcPr>
                    <w:tcW w:w="1875" w:type="pct"/>
                    <w:shd w:val="clear" w:color="auto" w:fill="auto"/>
                    <w:vAlign w:val="center"/>
                  </w:tcPr>
                  <w:p w:rsidR="00B740E0" w:rsidRDefault="00B740E0">
                    <w:pPr>
                      <w:rPr>
                        <w:szCs w:val="21"/>
                      </w:rPr>
                    </w:pPr>
                    <w:r>
                      <w:rPr>
                        <w:rFonts w:hint="eastAsia"/>
                        <w:szCs w:val="21"/>
                      </w:rPr>
                      <w:t xml:space="preserve">　　拆放同业款项</w:t>
                    </w:r>
                  </w:p>
                </w:tc>
              </w:sdtContent>
            </w:sdt>
            <w:tc>
              <w:tcPr>
                <w:tcW w:w="1614" w:type="pct"/>
                <w:shd w:val="clear" w:color="auto" w:fill="auto"/>
              </w:tcPr>
              <w:p w:rsidR="00B740E0" w:rsidRDefault="00B740E0">
                <w:pPr>
                  <w:jc w:val="right"/>
                  <w:rPr>
                    <w:szCs w:val="21"/>
                  </w:rPr>
                </w:pPr>
              </w:p>
            </w:tc>
            <w:tc>
              <w:tcPr>
                <w:tcW w:w="1511" w:type="pct"/>
                <w:shd w:val="clear" w:color="auto" w:fill="auto"/>
              </w:tcPr>
              <w:p w:rsidR="00B740E0" w:rsidRDefault="00B740E0">
                <w:pPr>
                  <w:jc w:val="right"/>
                  <w:rPr>
                    <w:szCs w:val="21"/>
                  </w:rPr>
                </w:pPr>
              </w:p>
            </w:tc>
          </w:tr>
          <w:tr w:rsidR="00B740E0">
            <w:trPr>
              <w:trHeight w:val="285"/>
            </w:trPr>
            <w:sdt>
              <w:sdtPr>
                <w:tag w:val="_PLD_908c5e073add4fa8a13ed054455379d9"/>
                <w:id w:val="-864747096"/>
                <w:lock w:val="sdtLocked"/>
              </w:sdtPr>
              <w:sdtEndPr/>
              <w:sdtContent>
                <w:tc>
                  <w:tcPr>
                    <w:tcW w:w="1875" w:type="pct"/>
                    <w:shd w:val="clear" w:color="auto" w:fill="auto"/>
                    <w:vAlign w:val="center"/>
                  </w:tcPr>
                  <w:p w:rsidR="00B740E0" w:rsidRDefault="00B740E0">
                    <w:pPr>
                      <w:rPr>
                        <w:szCs w:val="21"/>
                      </w:rPr>
                    </w:pPr>
                    <w:r>
                      <w:rPr>
                        <w:rFonts w:hint="eastAsia"/>
                        <w:szCs w:val="21"/>
                      </w:rPr>
                      <w:t>二、现金等价物</w:t>
                    </w:r>
                  </w:p>
                </w:tc>
              </w:sdtContent>
            </w:sdt>
            <w:tc>
              <w:tcPr>
                <w:tcW w:w="1614" w:type="pct"/>
                <w:shd w:val="clear" w:color="auto" w:fill="auto"/>
              </w:tcPr>
              <w:p w:rsidR="00B740E0" w:rsidRDefault="00B740E0">
                <w:pPr>
                  <w:jc w:val="right"/>
                  <w:rPr>
                    <w:szCs w:val="21"/>
                  </w:rPr>
                </w:pPr>
              </w:p>
            </w:tc>
            <w:tc>
              <w:tcPr>
                <w:tcW w:w="1511" w:type="pct"/>
                <w:shd w:val="clear" w:color="auto" w:fill="auto"/>
              </w:tcPr>
              <w:p w:rsidR="00B740E0" w:rsidRDefault="00B740E0">
                <w:pPr>
                  <w:jc w:val="right"/>
                  <w:rPr>
                    <w:szCs w:val="21"/>
                  </w:rPr>
                </w:pPr>
              </w:p>
            </w:tc>
          </w:tr>
          <w:tr w:rsidR="00B740E0">
            <w:trPr>
              <w:trHeight w:val="285"/>
            </w:trPr>
            <w:sdt>
              <w:sdtPr>
                <w:tag w:val="_PLD_652a861f17ac4cdd9702ff63844d42cc"/>
                <w:id w:val="-484310063"/>
                <w:lock w:val="sdtLocked"/>
              </w:sdtPr>
              <w:sdtEndPr/>
              <w:sdtContent>
                <w:tc>
                  <w:tcPr>
                    <w:tcW w:w="1875" w:type="pct"/>
                    <w:tcBorders>
                      <w:bottom w:val="single" w:sz="4" w:space="0" w:color="auto"/>
                    </w:tcBorders>
                    <w:shd w:val="clear" w:color="auto" w:fill="auto"/>
                    <w:vAlign w:val="center"/>
                  </w:tcPr>
                  <w:p w:rsidR="00B740E0" w:rsidRDefault="00B740E0">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B740E0" w:rsidRDefault="00B740E0">
                <w:pPr>
                  <w:jc w:val="right"/>
                  <w:rPr>
                    <w:szCs w:val="21"/>
                  </w:rPr>
                </w:pPr>
              </w:p>
            </w:tc>
            <w:tc>
              <w:tcPr>
                <w:tcW w:w="1511" w:type="pct"/>
                <w:tcBorders>
                  <w:bottom w:val="single" w:sz="4" w:space="0" w:color="auto"/>
                </w:tcBorders>
                <w:shd w:val="clear" w:color="auto" w:fill="auto"/>
              </w:tcPr>
              <w:p w:rsidR="00B740E0" w:rsidRDefault="00B740E0">
                <w:pPr>
                  <w:jc w:val="right"/>
                  <w:rPr>
                    <w:szCs w:val="21"/>
                  </w:rPr>
                </w:pPr>
              </w:p>
            </w:tc>
          </w:tr>
          <w:tr w:rsidR="00B740E0">
            <w:trPr>
              <w:trHeight w:val="285"/>
            </w:trPr>
            <w:sdt>
              <w:sdtPr>
                <w:tag w:val="_PLD_4d07bfc591df4d5483e486621c246fa5"/>
                <w:id w:val="2074538622"/>
                <w:lock w:val="sdtLocked"/>
              </w:sdtPr>
              <w:sdtEndPr/>
              <w:sdtContent>
                <w:tc>
                  <w:tcPr>
                    <w:tcW w:w="1875" w:type="pct"/>
                    <w:shd w:val="clear" w:color="auto" w:fill="auto"/>
                    <w:vAlign w:val="center"/>
                  </w:tcPr>
                  <w:p w:rsidR="00B740E0" w:rsidRDefault="00B740E0">
                    <w:pPr>
                      <w:rPr>
                        <w:szCs w:val="21"/>
                      </w:rPr>
                    </w:pPr>
                    <w:r>
                      <w:rPr>
                        <w:rFonts w:hint="eastAsia"/>
                        <w:szCs w:val="21"/>
                      </w:rPr>
                      <w:t>三、期末现金及现金等价物余额</w:t>
                    </w:r>
                  </w:p>
                </w:tc>
              </w:sdtContent>
            </w:sdt>
            <w:tc>
              <w:tcPr>
                <w:tcW w:w="1614" w:type="pct"/>
                <w:shd w:val="clear" w:color="auto" w:fill="auto"/>
              </w:tcPr>
              <w:p w:rsidR="00B740E0" w:rsidRDefault="00B740E0">
                <w:pPr>
                  <w:jc w:val="right"/>
                  <w:rPr>
                    <w:szCs w:val="21"/>
                  </w:rPr>
                </w:pPr>
                <w:r>
                  <w:t>547,794,225.09</w:t>
                </w:r>
              </w:p>
            </w:tc>
            <w:tc>
              <w:tcPr>
                <w:tcW w:w="1511" w:type="pct"/>
                <w:shd w:val="clear" w:color="auto" w:fill="auto"/>
              </w:tcPr>
              <w:p w:rsidR="00B740E0" w:rsidRDefault="00B740E0">
                <w:pPr>
                  <w:jc w:val="right"/>
                  <w:rPr>
                    <w:szCs w:val="21"/>
                  </w:rPr>
                </w:pPr>
                <w:r>
                  <w:t>802,676,686.23</w:t>
                </w:r>
              </w:p>
            </w:tc>
          </w:tr>
          <w:tr w:rsidR="00B740E0">
            <w:trPr>
              <w:trHeight w:val="285"/>
            </w:trPr>
            <w:sdt>
              <w:sdtPr>
                <w:tag w:val="_PLD_a7dfcdf890714f1c879ddf8d09d45801"/>
                <w:id w:val="822633149"/>
                <w:lock w:val="sdtLocked"/>
              </w:sdtPr>
              <w:sdtEndPr/>
              <w:sdtContent>
                <w:tc>
                  <w:tcPr>
                    <w:tcW w:w="1875" w:type="pct"/>
                    <w:shd w:val="clear" w:color="auto" w:fill="auto"/>
                    <w:vAlign w:val="center"/>
                  </w:tcPr>
                  <w:p w:rsidR="00B740E0" w:rsidRDefault="00B740E0">
                    <w:pPr>
                      <w:rPr>
                        <w:szCs w:val="21"/>
                      </w:rPr>
                    </w:pPr>
                    <w:r>
                      <w:rPr>
                        <w:rFonts w:hint="eastAsia"/>
                        <w:szCs w:val="21"/>
                      </w:rPr>
                      <w:t>其中：母公司或集团内子公司使用受限制的现金和现金等价物</w:t>
                    </w:r>
                  </w:p>
                </w:tc>
              </w:sdtContent>
            </w:sdt>
            <w:tc>
              <w:tcPr>
                <w:tcW w:w="1614" w:type="pct"/>
                <w:shd w:val="clear" w:color="auto" w:fill="auto"/>
              </w:tcPr>
              <w:p w:rsidR="00B740E0" w:rsidRDefault="00B740E0">
                <w:pPr>
                  <w:jc w:val="right"/>
                  <w:rPr>
                    <w:szCs w:val="21"/>
                  </w:rPr>
                </w:pPr>
              </w:p>
            </w:tc>
            <w:tc>
              <w:tcPr>
                <w:tcW w:w="1511" w:type="pct"/>
                <w:shd w:val="clear" w:color="auto" w:fill="auto"/>
              </w:tcPr>
              <w:p w:rsidR="00B740E0" w:rsidRDefault="00B740E0">
                <w:pPr>
                  <w:jc w:val="right"/>
                  <w:rPr>
                    <w:szCs w:val="21"/>
                  </w:rPr>
                </w:pPr>
              </w:p>
            </w:tc>
          </w:tr>
        </w:tbl>
        <w:p w:rsidR="00B740E0" w:rsidRDefault="00B740E0"/>
        <w:p w:rsidR="00B740E0" w:rsidRDefault="00B740E0">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064453147"/>
            <w:lock w:val="sdtLocked"/>
            <w:placeholder>
              <w:docPart w:val="GBC22222222222222222222222222222"/>
            </w:placeholder>
          </w:sdtPr>
          <w:sdtEndPr/>
          <w:sdtContent>
            <w:p w:rsidR="00B740E0" w:rsidRDefault="00B740E0">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sdt>
      <w:sdtPr>
        <w:rPr>
          <w:rFonts w:ascii="宋体" w:hAnsi="宋体" w:cs="宋体" w:hint="eastAsia"/>
          <w:b w:val="0"/>
          <w:bCs w:val="0"/>
          <w:kern w:val="0"/>
          <w:szCs w:val="21"/>
        </w:rPr>
        <w:alias w:val="模块:所有者权益变动表项目注释"/>
        <w:tag w:val="_GBC_f67b410d6123403caa2cee84fe191372"/>
        <w:id w:val="661512561"/>
        <w:lock w:val="sdtLocked"/>
        <w:placeholder>
          <w:docPart w:val="GBC22222222222222222222222222222"/>
        </w:placeholder>
      </w:sdtPr>
      <w:sdtEndPr>
        <w:rPr>
          <w:rFonts w:cstheme="minorBidi" w:hint="default"/>
          <w:color w:val="FF00FF"/>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所有者权益变动表项目注释</w:t>
          </w:r>
        </w:p>
        <w:p w:rsidR="00B740E0" w:rsidRDefault="00B740E0">
          <w:r>
            <w:rPr>
              <w:rFonts w:hint="eastAsia"/>
            </w:rPr>
            <w:t>说明对上年期末余额进行调整的“其他”项目名称及调整金额等事项：</w:t>
          </w:r>
        </w:p>
        <w:sdt>
          <w:sdtPr>
            <w:alias w:val="是否适用：所有者权益变动表项目注释[双击切换]"/>
            <w:tag w:val="_GBC_61e84760a3fd4a58bb2421e95114d9b8"/>
            <w:id w:val="1263881564"/>
            <w:lock w:val="sdtLocked"/>
            <w:placeholder>
              <w:docPart w:val="GBC22222222222222222222222222222"/>
            </w:placeholder>
          </w:sdtPr>
          <w:sdtEndPr/>
          <w:sdtContent>
            <w:p w:rsidR="00B740E0" w:rsidRDefault="00B740E0">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所有权或使用权受到限制的资产"/>
        <w:tag w:val="_GBC_5707fab016f94974bd447e81a88f0183"/>
        <w:id w:val="-1727825194"/>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6013084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sdt>
      <w:sdtPr>
        <w:rPr>
          <w:rFonts w:ascii="宋体" w:hAnsi="宋体" w:cs="宋体" w:hint="eastAsia"/>
          <w:b w:val="0"/>
          <w:bCs w:val="0"/>
          <w:kern w:val="0"/>
          <w:szCs w:val="21"/>
        </w:rPr>
        <w:alias w:val="模块:外币货币性项目"/>
        <w:tag w:val="_GBC_7a80c9b78caf4e6686905c555fe61f9a"/>
        <w:id w:val="1379357909"/>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szCs w:val="21"/>
            </w:rPr>
          </w:pPr>
          <w:r>
            <w:rPr>
              <w:rFonts w:ascii="宋体" w:hAnsi="宋体" w:hint="eastAsia"/>
              <w:szCs w:val="21"/>
            </w:rPr>
            <w:t>外币货币性项目</w:t>
          </w:r>
        </w:p>
        <w:p w:rsidR="00B740E0" w:rsidRDefault="00B740E0" w:rsidP="00020424">
          <w:pPr>
            <w:pStyle w:val="affffffffff"/>
            <w:numPr>
              <w:ilvl w:val="0"/>
              <w:numId w:val="83"/>
            </w:numPr>
            <w:tabs>
              <w:tab w:val="left" w:pos="700"/>
            </w:tabs>
            <w:spacing w:before="60" w:after="60"/>
            <w:ind w:firstLineChars="0"/>
            <w:jc w:val="left"/>
            <w:rPr>
              <w:rFonts w:ascii="宋体" w:hAnsi="宋体"/>
              <w:szCs w:val="21"/>
            </w:rPr>
          </w:pPr>
          <w:r>
            <w:rPr>
              <w:rStyle w:val="4Char2"/>
              <w:rFonts w:ascii="宋体" w:hAnsi="宋体" w:hint="eastAsia"/>
              <w:szCs w:val="21"/>
            </w:rPr>
            <w:t>外币货币性项目</w:t>
          </w:r>
        </w:p>
        <w:sdt>
          <w:sdtPr>
            <w:alias w:val="是否适用：外币货币性项目[双击切换]"/>
            <w:tag w:val="_GBC_7b0870ec262840d78495babcff3639aa"/>
            <w:id w:val="-76961952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rPr>
              <w:szCs w:val="21"/>
            </w:rPr>
          </w:pPr>
        </w:p>
        <w:p w:rsidR="00B740E0" w:rsidRDefault="00B740E0" w:rsidP="00020424">
          <w:pPr>
            <w:pStyle w:val="affffffffff"/>
            <w:numPr>
              <w:ilvl w:val="0"/>
              <w:numId w:val="83"/>
            </w:numPr>
            <w:tabs>
              <w:tab w:val="left" w:pos="700"/>
            </w:tabs>
            <w:spacing w:before="60" w:after="60"/>
            <w:ind w:firstLineChars="0"/>
            <w:jc w:val="left"/>
            <w:rPr>
              <w:rFonts w:ascii="宋体" w:hAnsi="宋体"/>
              <w:b/>
              <w:szCs w:val="21"/>
            </w:rPr>
          </w:pPr>
          <w:r>
            <w:rPr>
              <w:rStyle w:val="4Char2"/>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rsidR="00B740E0" w:rsidRDefault="0031655D">
          <w:pPr>
            <w:rPr>
              <w:szCs w:val="21"/>
            </w:rPr>
          </w:pPr>
          <w:sdt>
            <w:sdtPr>
              <w:rPr>
                <w:szCs w:val="21"/>
              </w:rPr>
              <w:alias w:val="是否适用：境外经营实体主要报表项目的折算汇率[双击切换]"/>
              <w:tag w:val="_GBC_4ad16f5c306d4c6ead144dfd007fb925"/>
              <w:id w:val="-918559236"/>
              <w:lock w:val="sdtLocked"/>
              <w:placeholder>
                <w:docPart w:val="GBC22222222222222222222222222222"/>
              </w:placeholder>
            </w:sdtPr>
            <w:sdtEndPr/>
            <w:sdtContent>
              <w:r w:rsidR="00B740E0">
                <w:rPr>
                  <w:szCs w:val="21"/>
                </w:rPr>
                <w:fldChar w:fldCharType="begin"/>
              </w:r>
              <w:r w:rsidR="00B740E0">
                <w:rPr>
                  <w:szCs w:val="21"/>
                </w:rPr>
                <w:instrText xml:space="preserve"> MACROBUTTON  SnrToggleCheckbox □适用 </w:instrText>
              </w:r>
              <w:r w:rsidR="00B740E0">
                <w:rPr>
                  <w:szCs w:val="21"/>
                </w:rPr>
                <w:fldChar w:fldCharType="end"/>
              </w:r>
              <w:r w:rsidR="00B740E0">
                <w:rPr>
                  <w:szCs w:val="21"/>
                </w:rPr>
                <w:fldChar w:fldCharType="begin"/>
              </w:r>
              <w:r w:rsidR="00B740E0">
                <w:rPr>
                  <w:szCs w:val="21"/>
                </w:rPr>
                <w:instrText xml:space="preserve"> MACROBUTTON  SnrToggleCheckbox √不适用 </w:instrText>
              </w:r>
              <w:r w:rsidR="00B740E0">
                <w:rPr>
                  <w:szCs w:val="21"/>
                </w:rPr>
                <w:fldChar w:fldCharType="end"/>
              </w:r>
            </w:sdtContent>
          </w:sdt>
        </w:p>
      </w:sdtContent>
    </w:sdt>
    <w:p w:rsidR="00B740E0" w:rsidRDefault="00B740E0"/>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634992657"/>
        <w:lock w:val="sdtLocked"/>
        <w:placeholder>
          <w:docPart w:val="GBC22222222222222222222222222222"/>
        </w:placeholder>
      </w:sdtPr>
      <w:sdtEndPr>
        <w:rPr>
          <w:rFonts w:hint="default"/>
        </w:rPr>
      </w:sdtEndPr>
      <w:sdtContent>
        <w:p w:rsidR="00B740E0" w:rsidRDefault="00B740E0" w:rsidP="00040CB2">
          <w:pPr>
            <w:pStyle w:val="3"/>
            <w:numPr>
              <w:ilvl w:val="0"/>
              <w:numId w:val="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97452002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sdt>
      <w:sdtPr>
        <w:rPr>
          <w:rFonts w:ascii="宋体" w:hAnsi="宋体" w:cs="宋体" w:hint="eastAsia"/>
          <w:b w:val="0"/>
          <w:bCs w:val="0"/>
          <w:kern w:val="0"/>
          <w:szCs w:val="24"/>
        </w:rPr>
        <w:alias w:val="模块:政府补助"/>
        <w:tag w:val="_SEC_8b247fe8025b433290c47017eb23d965"/>
        <w:id w:val="-1405600285"/>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政府</w:t>
          </w:r>
          <w:r>
            <w:rPr>
              <w:rFonts w:ascii="宋体" w:hAnsi="宋体" w:cs="宋体" w:hint="eastAsia"/>
              <w:bCs w:val="0"/>
              <w:kern w:val="0"/>
              <w:szCs w:val="24"/>
            </w:rPr>
            <w:t>补助</w:t>
          </w:r>
        </w:p>
        <w:p w:rsidR="00B740E0" w:rsidRDefault="00B740E0" w:rsidP="00020424">
          <w:pPr>
            <w:pStyle w:val="4"/>
            <w:numPr>
              <w:ilvl w:val="0"/>
              <w:numId w:val="84"/>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64593895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政府补助基本情况"/>
              <w:tag w:val="_GBC_49d8ad9a78444187ab5ec6859fc38653"/>
              <w:id w:val="-1473907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1702159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
            <w:tblW w:w="5000" w:type="pct"/>
            <w:tblLook w:val="04A0" w:firstRow="1" w:lastRow="0" w:firstColumn="1" w:lastColumn="0" w:noHBand="0" w:noVBand="1"/>
          </w:tblPr>
          <w:tblGrid>
            <w:gridCol w:w="2518"/>
            <w:gridCol w:w="2007"/>
            <w:gridCol w:w="2262"/>
            <w:gridCol w:w="2262"/>
          </w:tblGrid>
          <w:tr w:rsidR="00B740E0">
            <w:sdt>
              <w:sdtPr>
                <w:tag w:val="_PLD_20198135e9724233ad4bece3169fd38a"/>
                <w:id w:val="-1252272733"/>
                <w:lock w:val="sdtLocked"/>
              </w:sdtPr>
              <w:sdtEndPr/>
              <w:sdtContent>
                <w:tc>
                  <w:tcPr>
                    <w:tcW w:w="1391" w:type="pct"/>
                    <w:vAlign w:val="center"/>
                  </w:tcPr>
                  <w:p w:rsidR="00B740E0" w:rsidRDefault="00B740E0">
                    <w:pPr>
                      <w:jc w:val="center"/>
                    </w:pPr>
                    <w:r>
                      <w:rPr>
                        <w:rFonts w:hint="eastAsia"/>
                      </w:rPr>
                      <w:t>种类</w:t>
                    </w:r>
                  </w:p>
                </w:tc>
              </w:sdtContent>
            </w:sdt>
            <w:sdt>
              <w:sdtPr>
                <w:tag w:val="_PLD_50674c48b51140b28f91e26b50ec3ca3"/>
                <w:id w:val="1029456290"/>
                <w:lock w:val="sdtLocked"/>
              </w:sdtPr>
              <w:sdtEndPr/>
              <w:sdtContent>
                <w:tc>
                  <w:tcPr>
                    <w:tcW w:w="1109" w:type="pct"/>
                    <w:vAlign w:val="center"/>
                  </w:tcPr>
                  <w:p w:rsidR="00B740E0" w:rsidRDefault="00B740E0">
                    <w:pPr>
                      <w:jc w:val="center"/>
                    </w:pPr>
                    <w:r>
                      <w:rPr>
                        <w:rFonts w:hint="eastAsia"/>
                      </w:rPr>
                      <w:t>金额</w:t>
                    </w:r>
                  </w:p>
                </w:tc>
              </w:sdtContent>
            </w:sdt>
            <w:sdt>
              <w:sdtPr>
                <w:tag w:val="_PLD_89c889fd1e0e48039263b92a213ea66d"/>
                <w:id w:val="844985227"/>
                <w:lock w:val="sdtLocked"/>
              </w:sdtPr>
              <w:sdtEndPr/>
              <w:sdtContent>
                <w:tc>
                  <w:tcPr>
                    <w:tcW w:w="1250" w:type="pct"/>
                    <w:vAlign w:val="center"/>
                  </w:tcPr>
                  <w:p w:rsidR="00B740E0" w:rsidRDefault="00B740E0">
                    <w:pPr>
                      <w:jc w:val="center"/>
                    </w:pPr>
                    <w:r>
                      <w:rPr>
                        <w:rFonts w:hint="eastAsia"/>
                      </w:rPr>
                      <w:t>列报项目</w:t>
                    </w:r>
                  </w:p>
                </w:tc>
              </w:sdtContent>
            </w:sdt>
            <w:sdt>
              <w:sdtPr>
                <w:tag w:val="_PLD_edddb4c4d0cf4f88861cbb3e2b5c9ca7"/>
                <w:id w:val="-375162725"/>
                <w:lock w:val="sdtLocked"/>
              </w:sdtPr>
              <w:sdtEndPr/>
              <w:sdtContent>
                <w:tc>
                  <w:tcPr>
                    <w:tcW w:w="1250" w:type="pct"/>
                    <w:vAlign w:val="center"/>
                  </w:tcPr>
                  <w:p w:rsidR="00B740E0" w:rsidRDefault="00B740E0">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6721ef78150942db8758c3d102513424"/>
              <w:id w:val="480894514"/>
              <w:lock w:val="sdtLocked"/>
            </w:sdtPr>
            <w:sdtEndPr/>
            <w:sdtContent>
              <w:tr w:rsidR="00B740E0">
                <w:tc>
                  <w:tcPr>
                    <w:tcW w:w="1391" w:type="pct"/>
                  </w:tcPr>
                  <w:p w:rsidR="00B740E0" w:rsidRDefault="00B740E0">
                    <w:pPr>
                      <w:jc w:val="left"/>
                    </w:pPr>
                    <w:r>
                      <w:rPr>
                        <w:rFonts w:hint="eastAsia"/>
                      </w:rPr>
                      <w:t>与资产相关的政府补助</w:t>
                    </w:r>
                  </w:p>
                </w:tc>
                <w:tc>
                  <w:tcPr>
                    <w:tcW w:w="1109" w:type="pct"/>
                  </w:tcPr>
                  <w:p w:rsidR="00B740E0" w:rsidRDefault="00B740E0">
                    <w:pPr>
                      <w:jc w:val="right"/>
                    </w:pPr>
                    <w:r>
                      <w:t>1,194,332.76</w:t>
                    </w:r>
                  </w:p>
                </w:tc>
                <w:tc>
                  <w:tcPr>
                    <w:tcW w:w="1250" w:type="pct"/>
                  </w:tcPr>
                  <w:p w:rsidR="00B740E0" w:rsidRDefault="00B740E0">
                    <w:pPr>
                      <w:jc w:val="left"/>
                    </w:pPr>
                    <w:r>
                      <w:t>其他收益</w:t>
                    </w:r>
                  </w:p>
                </w:tc>
                <w:tc>
                  <w:tcPr>
                    <w:tcW w:w="1250" w:type="pct"/>
                  </w:tcPr>
                  <w:p w:rsidR="00B740E0" w:rsidRDefault="00B740E0">
                    <w:pPr>
                      <w:jc w:val="right"/>
                    </w:pPr>
                    <w:r>
                      <w:t>1,194,332.76</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1921548569"/>
              <w:lock w:val="sdtLocked"/>
            </w:sdtPr>
            <w:sdtEndPr/>
            <w:sdtContent>
              <w:tr w:rsidR="00B740E0">
                <w:tc>
                  <w:tcPr>
                    <w:tcW w:w="1391" w:type="pct"/>
                  </w:tcPr>
                  <w:p w:rsidR="00B740E0" w:rsidRDefault="00B740E0">
                    <w:pPr>
                      <w:jc w:val="left"/>
                    </w:pPr>
                    <w:r>
                      <w:rPr>
                        <w:rFonts w:hint="eastAsia"/>
                      </w:rPr>
                      <w:t>与收益相关，且用于补偿公司已发生的相关成本费用或损失的政府补助</w:t>
                    </w:r>
                  </w:p>
                </w:tc>
                <w:tc>
                  <w:tcPr>
                    <w:tcW w:w="1109" w:type="pct"/>
                  </w:tcPr>
                  <w:p w:rsidR="00B740E0" w:rsidRDefault="00B740E0">
                    <w:pPr>
                      <w:jc w:val="right"/>
                    </w:pPr>
                    <w:r>
                      <w:t>3,857,319.86</w:t>
                    </w:r>
                  </w:p>
                </w:tc>
                <w:tc>
                  <w:tcPr>
                    <w:tcW w:w="1250" w:type="pct"/>
                  </w:tcPr>
                  <w:p w:rsidR="00B740E0" w:rsidRDefault="00B740E0">
                    <w:pPr>
                      <w:jc w:val="left"/>
                    </w:pPr>
                    <w:r>
                      <w:rPr>
                        <w:rFonts w:hint="eastAsia"/>
                      </w:rPr>
                      <w:t>其他收益</w:t>
                    </w:r>
                  </w:p>
                </w:tc>
                <w:tc>
                  <w:tcPr>
                    <w:tcW w:w="1250" w:type="pct"/>
                  </w:tcPr>
                  <w:p w:rsidR="00B740E0" w:rsidRDefault="00B740E0">
                    <w:pPr>
                      <w:jc w:val="right"/>
                    </w:pPr>
                    <w:r>
                      <w:t>3,857,319.86</w:t>
                    </w:r>
                  </w:p>
                </w:tc>
              </w:tr>
            </w:sdtContent>
          </w:sdt>
        </w:tbl>
        <w:p w:rsidR="00B740E0" w:rsidRDefault="00B740E0"/>
        <w:p w:rsidR="00B740E0" w:rsidRDefault="00B740E0" w:rsidP="00020424">
          <w:pPr>
            <w:pStyle w:val="4"/>
            <w:numPr>
              <w:ilvl w:val="0"/>
              <w:numId w:val="84"/>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108637812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r>
            <w:rPr>
              <w:rFonts w:hint="eastAsia"/>
            </w:rPr>
            <w:t>其他说明</w:t>
          </w:r>
        </w:p>
        <w:sdt>
          <w:sdtPr>
            <w:alias w:val="政府补助说明"/>
            <w:tag w:val="_GBC_f71d7a3695a84c0c9e67640c00a61dad"/>
            <w:id w:val="1187333324"/>
            <w:lock w:val="sdtLocked"/>
            <w:placeholder>
              <w:docPart w:val="GBC22222222222222222222222222222"/>
            </w:placeholder>
          </w:sdtPr>
          <w:sdtEndPr/>
          <w:sdtContent>
            <w:p w:rsidR="00B740E0" w:rsidRDefault="00B740E0">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71742752"/>
        <w:lock w:val="sdtLocked"/>
        <w:placeholder>
          <w:docPart w:val="GBC22222222222222222222222222222"/>
        </w:placeholder>
      </w:sdtPr>
      <w:sdtEndPr/>
      <w:sdtContent>
        <w:p w:rsidR="00B740E0" w:rsidRDefault="00B740E0" w:rsidP="00040CB2">
          <w:pPr>
            <w:pStyle w:val="3"/>
            <w:numPr>
              <w:ilvl w:val="0"/>
              <w:numId w:val="2"/>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84022296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p w:rsidR="00B740E0" w:rsidRDefault="00B740E0" w:rsidP="00040CB2">
      <w:pPr>
        <w:pStyle w:val="2"/>
        <w:numPr>
          <w:ilvl w:val="0"/>
          <w:numId w:val="4"/>
        </w:numPr>
        <w:ind w:left="422" w:hanging="422"/>
        <w:rPr>
          <w:rFonts w:ascii="宋体" w:hAnsi="宋体"/>
        </w:rPr>
      </w:pPr>
      <w:r>
        <w:rPr>
          <w:rFonts w:ascii="宋体" w:hAnsi="宋体" w:hint="eastAsia"/>
        </w:rPr>
        <w:t>合并范围的变更</w:t>
      </w:r>
    </w:p>
    <w:p w:rsidR="00B740E0" w:rsidRDefault="00B740E0" w:rsidP="00020424">
      <w:pPr>
        <w:pStyle w:val="3"/>
        <w:numPr>
          <w:ilvl w:val="0"/>
          <w:numId w:val="85"/>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1067344227"/>
        <w:lock w:val="sdtLocked"/>
        <w:placeholder>
          <w:docPart w:val="GBC22222222222222222222222222222"/>
        </w:placeholder>
      </w:sdtPr>
      <w:sdtEndPr/>
      <w:sdtContent>
        <w:p w:rsidR="00730B5F" w:rsidRDefault="00B740E0" w:rsidP="00730B5F">
          <w:pPr>
            <w:rPr>
              <w:rFonts w:cstheme="minorBidi"/>
              <w:szCs w:val="21"/>
            </w:rPr>
          </w:pPr>
          <w:r>
            <w:fldChar w:fldCharType="begin"/>
          </w:r>
          <w:r w:rsidR="00730B5F">
            <w:instrText xml:space="preserve"> MACROBUTTON  SnrToggleCheckbox □适用 </w:instrText>
          </w:r>
          <w:r>
            <w:fldChar w:fldCharType="end"/>
          </w:r>
          <w:r>
            <w:fldChar w:fldCharType="begin"/>
          </w:r>
          <w:r w:rsidR="00730B5F">
            <w:instrText xml:space="preserve"> MACROBUTTON  SnrToggleCheckbox √不适用 </w:instrText>
          </w:r>
          <w:r>
            <w:fldChar w:fldCharType="end"/>
          </w:r>
        </w:p>
      </w:sdtContent>
    </w:sdt>
    <w:p w:rsidR="003D7312" w:rsidRDefault="003D7312">
      <w:pPr>
        <w:rPr>
          <w:szCs w:val="21"/>
        </w:rPr>
      </w:pPr>
    </w:p>
    <w:p w:rsidR="00B740E0" w:rsidRDefault="00B740E0" w:rsidP="00020424">
      <w:pPr>
        <w:pStyle w:val="3"/>
        <w:numPr>
          <w:ilvl w:val="0"/>
          <w:numId w:val="85"/>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2119168028"/>
        <w:lock w:val="sdtLocked"/>
        <w:placeholder>
          <w:docPart w:val="GBC22222222222222222222222222222"/>
        </w:placeholder>
      </w:sdtPr>
      <w:sdtEndPr/>
      <w:sdtContent>
        <w:p w:rsidR="0018274C" w:rsidRDefault="00B740E0" w:rsidP="0018274C">
          <w:pPr>
            <w:rPr>
              <w:rFonts w:cs="Arial"/>
              <w:szCs w:val="21"/>
            </w:rPr>
          </w:pPr>
          <w:r>
            <w:fldChar w:fldCharType="begin"/>
          </w:r>
          <w:r w:rsidR="0018274C">
            <w:instrText xml:space="preserve"> MACROBUTTON  SnrToggleCheckbox □适用 </w:instrText>
          </w:r>
          <w:r>
            <w:fldChar w:fldCharType="end"/>
          </w:r>
          <w:r>
            <w:fldChar w:fldCharType="begin"/>
          </w:r>
          <w:r w:rsidR="0018274C">
            <w:instrText xml:space="preserve"> MACROBUTTON  SnrToggleCheckbox √不适用 </w:instrText>
          </w:r>
          <w:r>
            <w:fldChar w:fldCharType="end"/>
          </w:r>
        </w:p>
      </w:sdtContent>
    </w:sdt>
    <w:p w:rsidR="003D7312" w:rsidRDefault="003D7312">
      <w:pPr>
        <w:rPr>
          <w:szCs w:val="21"/>
        </w:rPr>
      </w:pPr>
    </w:p>
    <w:sdt>
      <w:sdtPr>
        <w:rPr>
          <w:rFonts w:ascii="宋体" w:hAnsi="宋体" w:cs="Arial" w:hint="eastAsia"/>
          <w:b w:val="0"/>
          <w:bCs w:val="0"/>
          <w:kern w:val="0"/>
          <w:szCs w:val="21"/>
        </w:rPr>
        <w:alias w:val="模块:反向购买"/>
        <w:tag w:val="_SEC_e0818786830d42ce99957d3ef113691a"/>
        <w:id w:val="371277948"/>
        <w:lock w:val="sdtLocked"/>
        <w:placeholder>
          <w:docPart w:val="GBC22222222222222222222222222222"/>
        </w:placeholder>
      </w:sdtPr>
      <w:sdtEndPr>
        <w:rPr>
          <w:rFonts w:hint="default"/>
        </w:rPr>
      </w:sdtEndPr>
      <w:sdtContent>
        <w:p w:rsidR="00B740E0" w:rsidRDefault="00B740E0" w:rsidP="00020424">
          <w:pPr>
            <w:pStyle w:val="3"/>
            <w:numPr>
              <w:ilvl w:val="0"/>
              <w:numId w:val="85"/>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863522931"/>
            <w:lock w:val="sdtLocked"/>
            <w:placeholder>
              <w:docPart w:val="GBC22222222222222222222222222222"/>
            </w:placeholder>
          </w:sdtPr>
          <w:sdtEndPr/>
          <w:sdtContent>
            <w:p w:rsidR="001D665F" w:rsidRDefault="00B740E0" w:rsidP="001D665F">
              <w:r>
                <w:fldChar w:fldCharType="begin"/>
              </w:r>
              <w:r w:rsidR="001D665F">
                <w:instrText xml:space="preserve"> MACROBUTTON  SnrToggleCheckbox □适用 </w:instrText>
              </w:r>
              <w:r>
                <w:fldChar w:fldCharType="end"/>
              </w:r>
              <w:r>
                <w:fldChar w:fldCharType="begin"/>
              </w:r>
              <w:r w:rsidR="001D665F">
                <w:instrText xml:space="preserve"> MACROBUTTON  SnrToggleCheckbox √不适用 </w:instrText>
              </w:r>
              <w:r>
                <w:fldChar w:fldCharType="end"/>
              </w:r>
            </w:p>
          </w:sdtContent>
        </w:sdt>
        <w:p w:rsidR="00B740E0" w:rsidRPr="001D665F" w:rsidRDefault="0031655D">
          <w:pPr>
            <w:rPr>
              <w:rFonts w:cs="Arial"/>
              <w:szCs w:val="21"/>
            </w:rPr>
            <w:sectPr w:rsidR="00B740E0" w:rsidRPr="001D665F" w:rsidSect="00B740E0">
              <w:pgSz w:w="11906" w:h="16838"/>
              <w:pgMar w:top="1525" w:right="1276" w:bottom="1440" w:left="1797" w:header="856" w:footer="992" w:gutter="0"/>
              <w:cols w:space="425"/>
              <w:docGrid w:linePitch="312"/>
            </w:sectPr>
          </w:pPr>
        </w:p>
      </w:sdtContent>
    </w:sdt>
    <w:sdt>
      <w:sdtPr>
        <w:rPr>
          <w:rFonts w:ascii="宋体" w:hAnsi="宋体" w:cs="Arial" w:hint="eastAsia"/>
          <w:b w:val="0"/>
          <w:bCs w:val="0"/>
          <w:kern w:val="0"/>
          <w:szCs w:val="21"/>
        </w:rPr>
        <w:alias w:val="模块:处置子公司"/>
        <w:tag w:val="_GBC_cc6d41993eca4369a3cdb3c33d4f3299"/>
        <w:id w:val="1612165290"/>
        <w:lock w:val="sdtLocked"/>
        <w:placeholder>
          <w:docPart w:val="GBC22222222222222222222222222222"/>
        </w:placeholder>
      </w:sdtPr>
      <w:sdtEndPr>
        <w:rPr>
          <w:rFonts w:cs="宋体"/>
          <w:color w:val="000000"/>
        </w:rPr>
      </w:sdtEndPr>
      <w:sdtContent>
        <w:p w:rsidR="00B740E0" w:rsidRDefault="00B740E0" w:rsidP="00020424">
          <w:pPr>
            <w:pStyle w:val="3"/>
            <w:numPr>
              <w:ilvl w:val="0"/>
              <w:numId w:val="85"/>
            </w:numPr>
            <w:rPr>
              <w:rFonts w:ascii="宋体" w:hAnsi="宋体" w:cs="Arial"/>
              <w:szCs w:val="21"/>
            </w:rPr>
          </w:pPr>
          <w:r>
            <w:rPr>
              <w:rFonts w:ascii="宋体" w:hAnsi="宋体" w:cs="Arial" w:hint="eastAsia"/>
              <w:szCs w:val="21"/>
            </w:rPr>
            <w:t>处置子公司</w:t>
          </w:r>
        </w:p>
        <w:p w:rsidR="00B740E0" w:rsidRDefault="00B740E0">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815611884"/>
            <w:lock w:val="sdtLocked"/>
            <w:placeholder>
              <w:docPart w:val="GBC22222222222222222222222222222"/>
            </w:placeholder>
          </w:sdtPr>
          <w:sdtEndPr/>
          <w:sdtContent>
            <w:p w:rsidR="00665EE4" w:rsidRDefault="00B740E0" w:rsidP="00665EE4">
              <w:r>
                <w:rPr>
                  <w:rFonts w:cs="Arial"/>
                  <w:szCs w:val="21"/>
                </w:rPr>
                <w:fldChar w:fldCharType="begin"/>
              </w:r>
              <w:r w:rsidR="00665EE4">
                <w:rPr>
                  <w:rFonts w:cs="Arial"/>
                  <w:szCs w:val="21"/>
                </w:rPr>
                <w:instrText>MACROBUTTON  SnrToggleCheckbox □适用</w:instrText>
              </w:r>
              <w:r>
                <w:rPr>
                  <w:rFonts w:cs="Arial"/>
                  <w:szCs w:val="21"/>
                </w:rPr>
                <w:fldChar w:fldCharType="end"/>
              </w:r>
              <w:r>
                <w:rPr>
                  <w:rFonts w:cs="Arial"/>
                  <w:szCs w:val="21"/>
                </w:rPr>
                <w:fldChar w:fldCharType="begin"/>
              </w:r>
              <w:r w:rsidR="00665EE4">
                <w:rPr>
                  <w:rFonts w:cs="Arial"/>
                  <w:szCs w:val="21"/>
                </w:rPr>
                <w:instrText xml:space="preserve"> MACROBUTTON  SnrToggleCheckbox √不适用 </w:instrText>
              </w:r>
              <w:r>
                <w:rPr>
                  <w:rFonts w:cs="Arial"/>
                  <w:szCs w:val="21"/>
                </w:rPr>
                <w:fldChar w:fldCharType="end"/>
              </w:r>
            </w:p>
          </w:sdtContent>
        </w:sdt>
        <w:p w:rsidR="00B740E0" w:rsidRDefault="00B740E0">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1587227195"/>
            <w:lock w:val="sdtLocked"/>
            <w:placeholder>
              <w:docPart w:val="GBC22222222222222222222222222222"/>
            </w:placeholder>
          </w:sdtPr>
          <w:sdtEndPr/>
          <w:sdtContent>
            <w:p w:rsidR="00665EE4" w:rsidRDefault="00B740E0" w:rsidP="00665EE4">
              <w:pPr>
                <w:rPr>
                  <w:color w:val="000000"/>
                  <w:szCs w:val="21"/>
                </w:rPr>
              </w:pPr>
              <w:r>
                <w:rPr>
                  <w:rFonts w:cs="Arial"/>
                  <w:color w:val="000000"/>
                  <w:szCs w:val="21"/>
                </w:rPr>
                <w:fldChar w:fldCharType="begin"/>
              </w:r>
              <w:r w:rsidR="00665EE4">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665EE4">
                <w:rPr>
                  <w:rFonts w:cs="Arial"/>
                  <w:color w:val="000000"/>
                  <w:szCs w:val="21"/>
                </w:rPr>
                <w:instrText xml:space="preserve"> MACROBUTTON  SnrToggleCheckbox √不适用 </w:instrText>
              </w:r>
              <w:r>
                <w:rPr>
                  <w:rFonts w:cs="Arial"/>
                  <w:color w:val="000000"/>
                  <w:szCs w:val="21"/>
                </w:rPr>
                <w:fldChar w:fldCharType="end"/>
              </w:r>
            </w:p>
          </w:sdtContent>
        </w:sdt>
        <w:p w:rsidR="003D7312" w:rsidRPr="001D665F" w:rsidRDefault="0031655D" w:rsidP="00665EE4">
          <w:pPr>
            <w:rPr>
              <w:color w:val="000000"/>
              <w:szCs w:val="21"/>
            </w:rPr>
          </w:pPr>
        </w:p>
      </w:sdtContent>
    </w:sdt>
    <w:sdt>
      <w:sdtPr>
        <w:rPr>
          <w:rFonts w:ascii="宋体" w:hAnsi="宋体" w:cs="Arial" w:hint="eastAsia"/>
          <w:b w:val="0"/>
          <w:bCs w:val="0"/>
          <w:color w:val="000000"/>
          <w:kern w:val="0"/>
          <w:szCs w:val="24"/>
        </w:rPr>
        <w:alias w:val="模块:其他原因的合并范围变动"/>
        <w:tag w:val="_GBC_c61d869cb31c439992bb2118c8eaac1e"/>
        <w:id w:val="-1353180172"/>
        <w:lock w:val="sdtLocked"/>
        <w:placeholder>
          <w:docPart w:val="GBC22222222222222222222222222222"/>
        </w:placeholder>
      </w:sdtPr>
      <w:sdtEndPr/>
      <w:sdtContent>
        <w:p w:rsidR="00B740E0" w:rsidRDefault="00B740E0" w:rsidP="00020424">
          <w:pPr>
            <w:pStyle w:val="3"/>
            <w:numPr>
              <w:ilvl w:val="0"/>
              <w:numId w:val="85"/>
            </w:numPr>
            <w:rPr>
              <w:rFonts w:ascii="宋体" w:hAnsi="宋体" w:cs="Arial"/>
              <w:color w:val="000000"/>
            </w:rPr>
          </w:pPr>
          <w:r>
            <w:rPr>
              <w:rFonts w:ascii="宋体" w:hAnsi="宋体" w:cs="Arial" w:hint="eastAsia"/>
              <w:color w:val="000000"/>
            </w:rPr>
            <w:t>其他原因的合并范围变动</w:t>
          </w:r>
        </w:p>
        <w:p w:rsidR="00B740E0" w:rsidRDefault="00B740E0">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1139545963"/>
            <w:lock w:val="sdtLocked"/>
            <w:placeholder>
              <w:docPart w:val="GBC22222222222222222222222222222"/>
            </w:placeholder>
          </w:sdtPr>
          <w:sdtEndPr/>
          <w:sdtContent>
            <w:p w:rsidR="00B740E0" w:rsidRDefault="00B740E0">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rFonts w:cs="Arial"/>
          <w:color w:val="000000"/>
        </w:rPr>
      </w:pPr>
    </w:p>
    <w:sdt>
      <w:sdtPr>
        <w:rPr>
          <w:rFonts w:ascii="宋体" w:hAnsi="宋体" w:cs="Arial" w:hint="eastAsia"/>
          <w:b w:val="0"/>
          <w:bCs w:val="0"/>
          <w:color w:val="000000"/>
          <w:kern w:val="0"/>
          <w:szCs w:val="24"/>
        </w:rPr>
        <w:alias w:val="模块:同一控制下企业合并其他"/>
        <w:tag w:val="_GBC_8ddcb59af8af49d295c61727d65b8301"/>
        <w:id w:val="-1623522087"/>
        <w:lock w:val="sdtLocked"/>
        <w:placeholder>
          <w:docPart w:val="GBC22222222222222222222222222222"/>
        </w:placeholder>
      </w:sdtPr>
      <w:sdtEndPr/>
      <w:sdtContent>
        <w:p w:rsidR="00B740E0" w:rsidRDefault="00B740E0" w:rsidP="00020424">
          <w:pPr>
            <w:pStyle w:val="3"/>
            <w:numPr>
              <w:ilvl w:val="0"/>
              <w:numId w:val="85"/>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469974721"/>
            <w:lock w:val="sdtLocked"/>
            <w:placeholder>
              <w:docPart w:val="GBC22222222222222222222222222222"/>
            </w:placeholder>
          </w:sdtPr>
          <w:sdtEndPr/>
          <w:sdtContent>
            <w:p w:rsidR="00B740E0" w:rsidRDefault="00B740E0">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sectPr w:rsidR="00B740E0" w:rsidSect="00E36AE0">
          <w:pgSz w:w="11906" w:h="16838"/>
          <w:pgMar w:top="1440" w:right="1797" w:bottom="1525" w:left="1276" w:header="856" w:footer="992" w:gutter="0"/>
          <w:cols w:space="425"/>
          <w:docGrid w:linePitch="312"/>
        </w:sectPr>
      </w:pPr>
    </w:p>
    <w:p w:rsidR="00B740E0" w:rsidRDefault="00B740E0" w:rsidP="00040CB2">
      <w:pPr>
        <w:pStyle w:val="2"/>
        <w:numPr>
          <w:ilvl w:val="0"/>
          <w:numId w:val="4"/>
        </w:numPr>
        <w:ind w:left="422" w:hanging="422"/>
        <w:rPr>
          <w:rFonts w:ascii="宋体" w:hAnsi="宋体"/>
        </w:rPr>
      </w:pPr>
      <w:r>
        <w:rPr>
          <w:rFonts w:ascii="宋体" w:hAnsi="宋体" w:hint="eastAsia"/>
        </w:rPr>
        <w:lastRenderedPageBreak/>
        <w:t>在其他主体中的权益</w:t>
      </w:r>
    </w:p>
    <w:p w:rsidR="00B740E0" w:rsidRDefault="00B740E0" w:rsidP="00020424">
      <w:pPr>
        <w:pStyle w:val="3"/>
        <w:numPr>
          <w:ilvl w:val="2"/>
          <w:numId w:val="86"/>
        </w:numPr>
        <w:rPr>
          <w:rFonts w:ascii="宋体" w:hAnsi="宋体"/>
        </w:rPr>
      </w:pPr>
      <w:r>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408534843"/>
        <w:lock w:val="sdtLocked"/>
        <w:placeholder>
          <w:docPart w:val="GBC22222222222222222222222222222"/>
        </w:placeholder>
      </w:sdtPr>
      <w:sdtEndPr>
        <w:rPr>
          <w:rFonts w:cstheme="minorBidi" w:hint="default"/>
          <w:szCs w:val="21"/>
        </w:rPr>
      </w:sdtEndPr>
      <w:sdtContent>
        <w:p w:rsidR="00B740E0" w:rsidRDefault="00B740E0" w:rsidP="00020424">
          <w:pPr>
            <w:pStyle w:val="4"/>
            <w:numPr>
              <w:ilvl w:val="3"/>
              <w:numId w:val="87"/>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108834735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56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1279"/>
            <w:gridCol w:w="1132"/>
            <w:gridCol w:w="1131"/>
            <w:gridCol w:w="1417"/>
            <w:gridCol w:w="992"/>
            <w:gridCol w:w="1415"/>
          </w:tblGrid>
          <w:tr w:rsidR="00B740E0">
            <w:trPr>
              <w:trHeight w:val="247"/>
            </w:trPr>
            <w:sdt>
              <w:sdtPr>
                <w:tag w:val="_PLD_e6e24505838941c88a7f70e573a1261c"/>
                <w:id w:val="-1350796173"/>
                <w:lock w:val="sdtLocked"/>
              </w:sdtPr>
              <w:sdtEndPr/>
              <w:sdtContent>
                <w:tc>
                  <w:tcPr>
                    <w:tcW w:w="1339" w:type="pct"/>
                    <w:vMerge w:val="restart"/>
                    <w:shd w:val="clear" w:color="auto" w:fill="auto"/>
                    <w:vAlign w:val="center"/>
                  </w:tcPr>
                  <w:p w:rsidR="00B740E0" w:rsidRDefault="00B740E0">
                    <w:pPr>
                      <w:jc w:val="center"/>
                      <w:rPr>
                        <w:rFonts w:cs="Arial"/>
                        <w:szCs w:val="21"/>
                        <w:lang w:val="en-GB"/>
                      </w:rPr>
                    </w:pPr>
                    <w:r>
                      <w:rPr>
                        <w:rFonts w:cs="Arial" w:hint="eastAsia"/>
                        <w:szCs w:val="21"/>
                        <w:lang w:val="en-GB"/>
                      </w:rPr>
                      <w:t>子公司</w:t>
                    </w:r>
                  </w:p>
                  <w:p w:rsidR="00B740E0" w:rsidRDefault="00B740E0">
                    <w:pPr>
                      <w:jc w:val="center"/>
                      <w:rPr>
                        <w:rFonts w:cs="Arial"/>
                        <w:szCs w:val="21"/>
                      </w:rPr>
                    </w:pPr>
                    <w:r>
                      <w:rPr>
                        <w:rFonts w:cs="Arial" w:hint="eastAsia"/>
                        <w:szCs w:val="21"/>
                        <w:lang w:val="en-GB"/>
                      </w:rPr>
                      <w:t>名称</w:t>
                    </w:r>
                  </w:p>
                </w:tc>
              </w:sdtContent>
            </w:sdt>
            <w:sdt>
              <w:sdtPr>
                <w:tag w:val="_PLD_056e18f052024978add90fe8aacf887d"/>
                <w:id w:val="-1648809945"/>
                <w:lock w:val="sdtLocked"/>
              </w:sdtPr>
              <w:sdtEndPr/>
              <w:sdtContent>
                <w:tc>
                  <w:tcPr>
                    <w:tcW w:w="635" w:type="pct"/>
                    <w:vMerge w:val="restart"/>
                    <w:shd w:val="clear" w:color="auto" w:fill="auto"/>
                    <w:vAlign w:val="center"/>
                  </w:tcPr>
                  <w:p w:rsidR="00B740E0" w:rsidRDefault="00B740E0">
                    <w:pPr>
                      <w:jc w:val="center"/>
                      <w:rPr>
                        <w:rFonts w:cs="Arial"/>
                        <w:szCs w:val="21"/>
                      </w:rPr>
                    </w:pPr>
                    <w:r>
                      <w:rPr>
                        <w:rFonts w:cs="Arial" w:hint="eastAsia"/>
                        <w:szCs w:val="21"/>
                        <w:lang w:val="en-GB"/>
                      </w:rPr>
                      <w:t>主要经营地</w:t>
                    </w:r>
                  </w:p>
                </w:tc>
              </w:sdtContent>
            </w:sdt>
            <w:sdt>
              <w:sdtPr>
                <w:tag w:val="_PLD_591af8ff23104790a7ac5dbb3278e185"/>
                <w:id w:val="-1124308033"/>
                <w:lock w:val="sdtLocked"/>
              </w:sdtPr>
              <w:sdtEndPr/>
              <w:sdtContent>
                <w:tc>
                  <w:tcPr>
                    <w:tcW w:w="562" w:type="pct"/>
                    <w:vMerge w:val="restart"/>
                    <w:shd w:val="clear" w:color="auto" w:fill="auto"/>
                    <w:vAlign w:val="center"/>
                  </w:tcPr>
                  <w:p w:rsidR="00B740E0" w:rsidRDefault="00B740E0">
                    <w:pPr>
                      <w:jc w:val="center"/>
                      <w:rPr>
                        <w:rFonts w:cs="Arial"/>
                        <w:szCs w:val="21"/>
                      </w:rPr>
                    </w:pPr>
                    <w:r>
                      <w:rPr>
                        <w:rFonts w:cs="Arial" w:hint="eastAsia"/>
                        <w:szCs w:val="21"/>
                        <w:lang w:val="en-GB"/>
                      </w:rPr>
                      <w:t>注册地</w:t>
                    </w:r>
                  </w:p>
                </w:tc>
              </w:sdtContent>
            </w:sdt>
            <w:sdt>
              <w:sdtPr>
                <w:tag w:val="_PLD_00f166f7d07d4fab80fa91c95fb5d089"/>
                <w:id w:val="-673494758"/>
                <w:lock w:val="sdtLocked"/>
              </w:sdtPr>
              <w:sdtEndPr/>
              <w:sdtContent>
                <w:tc>
                  <w:tcPr>
                    <w:tcW w:w="562" w:type="pct"/>
                    <w:vMerge w:val="restart"/>
                    <w:shd w:val="clear" w:color="auto" w:fill="auto"/>
                    <w:vAlign w:val="center"/>
                  </w:tcPr>
                  <w:p w:rsidR="00B740E0" w:rsidRDefault="00B740E0">
                    <w:pPr>
                      <w:jc w:val="center"/>
                      <w:rPr>
                        <w:rFonts w:cs="Arial"/>
                        <w:szCs w:val="21"/>
                      </w:rPr>
                    </w:pPr>
                    <w:r>
                      <w:rPr>
                        <w:rFonts w:cs="Arial" w:hint="eastAsia"/>
                        <w:szCs w:val="21"/>
                        <w:lang w:val="en-GB"/>
                      </w:rPr>
                      <w:t>业务性质</w:t>
                    </w:r>
                  </w:p>
                </w:tc>
              </w:sdtContent>
            </w:sdt>
            <w:sdt>
              <w:sdtPr>
                <w:tag w:val="_PLD_312b40f444994b628fc2b8c3e4c90fdc"/>
                <w:id w:val="-1225216991"/>
                <w:lock w:val="sdtLocked"/>
              </w:sdtPr>
              <w:sdtEndPr/>
              <w:sdtContent>
                <w:tc>
                  <w:tcPr>
                    <w:tcW w:w="1197" w:type="pct"/>
                    <w:gridSpan w:val="2"/>
                    <w:shd w:val="clear" w:color="auto" w:fill="auto"/>
                    <w:vAlign w:val="center"/>
                  </w:tcPr>
                  <w:p w:rsidR="00B740E0" w:rsidRDefault="00B740E0">
                    <w:pPr>
                      <w:jc w:val="center"/>
                      <w:rPr>
                        <w:rFonts w:cs="Arial"/>
                        <w:szCs w:val="21"/>
                      </w:rPr>
                    </w:pPr>
                    <w:r>
                      <w:rPr>
                        <w:rFonts w:cs="Arial" w:hint="eastAsia"/>
                        <w:szCs w:val="21"/>
                        <w:lang w:val="en-GB"/>
                      </w:rPr>
                      <w:t>持股比例</w:t>
                    </w:r>
                    <w:r>
                      <w:rPr>
                        <w:rFonts w:cs="Arial"/>
                        <w:szCs w:val="21"/>
                      </w:rPr>
                      <w:t>(%)</w:t>
                    </w:r>
                  </w:p>
                </w:tc>
              </w:sdtContent>
            </w:sdt>
            <w:sdt>
              <w:sdtPr>
                <w:tag w:val="_PLD_7955b51c085a48948cb5518baa55ee50"/>
                <w:id w:val="-611508245"/>
                <w:lock w:val="sdtLocked"/>
              </w:sdtPr>
              <w:sdtEndPr/>
              <w:sdtContent>
                <w:tc>
                  <w:tcPr>
                    <w:tcW w:w="703" w:type="pct"/>
                    <w:vMerge w:val="restart"/>
                    <w:shd w:val="clear" w:color="auto" w:fill="auto"/>
                    <w:vAlign w:val="center"/>
                  </w:tcPr>
                  <w:p w:rsidR="00B740E0" w:rsidRDefault="00B740E0">
                    <w:pPr>
                      <w:jc w:val="center"/>
                      <w:rPr>
                        <w:rFonts w:cs="Arial"/>
                        <w:szCs w:val="21"/>
                        <w:lang w:val="en-GB"/>
                      </w:rPr>
                    </w:pPr>
                    <w:r>
                      <w:rPr>
                        <w:rFonts w:cs="Arial" w:hint="eastAsia"/>
                        <w:szCs w:val="21"/>
                        <w:lang w:val="en-GB"/>
                      </w:rPr>
                      <w:t>取得</w:t>
                    </w:r>
                  </w:p>
                  <w:p w:rsidR="00B740E0" w:rsidRDefault="00B740E0">
                    <w:pPr>
                      <w:jc w:val="center"/>
                      <w:rPr>
                        <w:rFonts w:cs="Arial"/>
                        <w:szCs w:val="21"/>
                        <w:lang w:val="en-GB"/>
                      </w:rPr>
                    </w:pPr>
                    <w:r>
                      <w:rPr>
                        <w:rFonts w:cs="Arial" w:hint="eastAsia"/>
                        <w:szCs w:val="21"/>
                        <w:lang w:val="en-GB"/>
                      </w:rPr>
                      <w:t>方式</w:t>
                    </w:r>
                  </w:p>
                </w:tc>
              </w:sdtContent>
            </w:sdt>
          </w:tr>
          <w:tr w:rsidR="00B740E0">
            <w:trPr>
              <w:trHeight w:val="278"/>
            </w:trPr>
            <w:tc>
              <w:tcPr>
                <w:tcW w:w="1339" w:type="pct"/>
                <w:vMerge/>
                <w:shd w:val="clear" w:color="auto" w:fill="auto"/>
                <w:vAlign w:val="center"/>
              </w:tcPr>
              <w:p w:rsidR="00B740E0" w:rsidRDefault="00B740E0">
                <w:pPr>
                  <w:rPr>
                    <w:rFonts w:cs="Arial"/>
                    <w:szCs w:val="21"/>
                  </w:rPr>
                </w:pPr>
              </w:p>
            </w:tc>
            <w:tc>
              <w:tcPr>
                <w:tcW w:w="635" w:type="pct"/>
                <w:vMerge/>
                <w:shd w:val="clear" w:color="auto" w:fill="auto"/>
                <w:vAlign w:val="center"/>
              </w:tcPr>
              <w:p w:rsidR="00B740E0" w:rsidRDefault="00B740E0">
                <w:pPr>
                  <w:rPr>
                    <w:rFonts w:cs="Arial"/>
                    <w:szCs w:val="21"/>
                  </w:rPr>
                </w:pPr>
              </w:p>
            </w:tc>
            <w:tc>
              <w:tcPr>
                <w:tcW w:w="562" w:type="pct"/>
                <w:vMerge/>
                <w:shd w:val="clear" w:color="auto" w:fill="auto"/>
                <w:vAlign w:val="center"/>
              </w:tcPr>
              <w:p w:rsidR="00B740E0" w:rsidRDefault="00B740E0">
                <w:pPr>
                  <w:rPr>
                    <w:rFonts w:cs="Arial"/>
                    <w:szCs w:val="21"/>
                  </w:rPr>
                </w:pPr>
              </w:p>
            </w:tc>
            <w:tc>
              <w:tcPr>
                <w:tcW w:w="562" w:type="pct"/>
                <w:vMerge/>
                <w:shd w:val="clear" w:color="auto" w:fill="auto"/>
                <w:vAlign w:val="center"/>
              </w:tcPr>
              <w:p w:rsidR="00B740E0" w:rsidRDefault="00B740E0">
                <w:pPr>
                  <w:rPr>
                    <w:rFonts w:cs="Arial"/>
                    <w:szCs w:val="21"/>
                  </w:rPr>
                </w:pPr>
              </w:p>
            </w:tc>
            <w:sdt>
              <w:sdtPr>
                <w:tag w:val="_PLD_ab045acafe9d4890848568705ddd5475"/>
                <w:id w:val="-720977755"/>
                <w:lock w:val="sdtLocked"/>
              </w:sdtPr>
              <w:sdtEndPr/>
              <w:sdtContent>
                <w:tc>
                  <w:tcPr>
                    <w:tcW w:w="704" w:type="pct"/>
                    <w:shd w:val="clear" w:color="auto" w:fill="auto"/>
                    <w:vAlign w:val="center"/>
                  </w:tcPr>
                  <w:p w:rsidR="00B740E0" w:rsidRDefault="00B740E0">
                    <w:pPr>
                      <w:jc w:val="center"/>
                      <w:rPr>
                        <w:rFonts w:cs="Arial"/>
                        <w:szCs w:val="21"/>
                      </w:rPr>
                    </w:pPr>
                    <w:r>
                      <w:rPr>
                        <w:rFonts w:cs="Arial" w:hint="eastAsia"/>
                        <w:szCs w:val="21"/>
                        <w:lang w:val="en-GB"/>
                      </w:rPr>
                      <w:t>直接</w:t>
                    </w:r>
                  </w:p>
                </w:tc>
              </w:sdtContent>
            </w:sdt>
            <w:sdt>
              <w:sdtPr>
                <w:tag w:val="_PLD_78e5db032e5044cba22bc40c16ee940a"/>
                <w:id w:val="-339625280"/>
                <w:lock w:val="sdtLocked"/>
              </w:sdtPr>
              <w:sdtEndPr/>
              <w:sdtContent>
                <w:tc>
                  <w:tcPr>
                    <w:tcW w:w="493" w:type="pct"/>
                    <w:shd w:val="clear" w:color="auto" w:fill="auto"/>
                    <w:vAlign w:val="center"/>
                  </w:tcPr>
                  <w:p w:rsidR="00B740E0" w:rsidRDefault="00B740E0">
                    <w:pPr>
                      <w:jc w:val="center"/>
                      <w:rPr>
                        <w:rFonts w:cs="Arial"/>
                        <w:szCs w:val="21"/>
                      </w:rPr>
                    </w:pPr>
                    <w:r>
                      <w:rPr>
                        <w:rFonts w:cs="Arial" w:hint="eastAsia"/>
                        <w:szCs w:val="21"/>
                        <w:lang w:val="en-GB"/>
                      </w:rPr>
                      <w:t>间接</w:t>
                    </w:r>
                  </w:p>
                </w:tc>
              </w:sdtContent>
            </w:sdt>
            <w:tc>
              <w:tcPr>
                <w:tcW w:w="703" w:type="pct"/>
                <w:vMerge/>
              </w:tcPr>
              <w:p w:rsidR="00B740E0" w:rsidRDefault="00B740E0">
                <w:pPr>
                  <w:rPr>
                    <w:rFonts w:cs="Arial"/>
                    <w:szCs w:val="21"/>
                  </w:rPr>
                </w:pPr>
              </w:p>
            </w:tc>
          </w:tr>
          <w:sdt>
            <w:sdtPr>
              <w:rPr>
                <w:szCs w:val="21"/>
              </w:rPr>
              <w:alias w:val="企业合并及合并财务报表明细"/>
              <w:tag w:val="_GBC_986bfe326d834fea9d2920637e286f21"/>
              <w:id w:val="-1224752652"/>
              <w:lock w:val="sdtLocked"/>
            </w:sdtPr>
            <w:sdtEndPr/>
            <w:sdtContent>
              <w:tr w:rsidR="00B740E0">
                <w:tc>
                  <w:tcPr>
                    <w:tcW w:w="1339" w:type="pct"/>
                  </w:tcPr>
                  <w:p w:rsidR="00B740E0" w:rsidRDefault="00B740E0">
                    <w:pPr>
                      <w:rPr>
                        <w:szCs w:val="21"/>
                      </w:rPr>
                    </w:pPr>
                    <w:r>
                      <w:t>浙江中国轻纺城中金市场投资有限公司</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投资</w:t>
                    </w:r>
                  </w:p>
                </w:tc>
                <w:tc>
                  <w:tcPr>
                    <w:tcW w:w="704" w:type="pct"/>
                    <w:vAlign w:val="center"/>
                  </w:tcPr>
                  <w:p w:rsidR="00B740E0" w:rsidRDefault="00B740E0">
                    <w:pPr>
                      <w:jc w:val="center"/>
                      <w:rPr>
                        <w:szCs w:val="21"/>
                      </w:rPr>
                    </w:pPr>
                    <w:r>
                      <w:t>51.00</w:t>
                    </w:r>
                  </w:p>
                </w:tc>
                <w:tc>
                  <w:tcPr>
                    <w:tcW w:w="493" w:type="pct"/>
                    <w:vAlign w:val="center"/>
                  </w:tcPr>
                  <w:p w:rsidR="00B740E0" w:rsidRDefault="00B740E0">
                    <w:pPr>
                      <w:jc w:val="center"/>
                      <w:rPr>
                        <w:szCs w:val="21"/>
                      </w:rPr>
                    </w:pPr>
                  </w:p>
                </w:tc>
                <w:tc>
                  <w:tcPr>
                    <w:tcW w:w="703" w:type="pct"/>
                    <w:vAlign w:val="center"/>
                  </w:tcPr>
                  <w:p w:rsidR="00B740E0" w:rsidRDefault="00B740E0">
                    <w:pPr>
                      <w:jc w:val="center"/>
                      <w:rPr>
                        <w:szCs w:val="21"/>
                      </w:rPr>
                    </w:pPr>
                    <w:r>
                      <w:t>设立</w:t>
                    </w:r>
                  </w:p>
                </w:tc>
              </w:tr>
            </w:sdtContent>
          </w:sdt>
          <w:sdt>
            <w:sdtPr>
              <w:rPr>
                <w:szCs w:val="21"/>
              </w:rPr>
              <w:alias w:val="企业合并及合并财务报表明细"/>
              <w:tag w:val="_GBC_986bfe326d834fea9d2920637e286f21"/>
              <w:id w:val="383685841"/>
              <w:lock w:val="sdtLocked"/>
            </w:sdtPr>
            <w:sdtEndPr/>
            <w:sdtContent>
              <w:tr w:rsidR="00B740E0">
                <w:tc>
                  <w:tcPr>
                    <w:tcW w:w="1339" w:type="pct"/>
                  </w:tcPr>
                  <w:p w:rsidR="00B740E0" w:rsidRDefault="00B740E0">
                    <w:pPr>
                      <w:rPr>
                        <w:szCs w:val="21"/>
                      </w:rPr>
                    </w:pPr>
                    <w:r>
                      <w:t>绍兴柯桥中国轻纺城新东区市场开发有限公司[注1]</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实业投资</w:t>
                    </w:r>
                  </w:p>
                </w:tc>
                <w:tc>
                  <w:tcPr>
                    <w:tcW w:w="704" w:type="pct"/>
                    <w:vAlign w:val="center"/>
                  </w:tcPr>
                  <w:p w:rsidR="00B740E0" w:rsidRDefault="00B740E0">
                    <w:pPr>
                      <w:jc w:val="center"/>
                      <w:rPr>
                        <w:szCs w:val="21"/>
                      </w:rPr>
                    </w:pPr>
                  </w:p>
                </w:tc>
                <w:tc>
                  <w:tcPr>
                    <w:tcW w:w="493" w:type="pct"/>
                    <w:vAlign w:val="center"/>
                  </w:tcPr>
                  <w:p w:rsidR="00B740E0" w:rsidRDefault="00B740E0">
                    <w:pPr>
                      <w:jc w:val="center"/>
                      <w:rPr>
                        <w:szCs w:val="21"/>
                      </w:rPr>
                    </w:pPr>
                    <w:r>
                      <w:t>51.00</w:t>
                    </w:r>
                  </w:p>
                </w:tc>
                <w:tc>
                  <w:tcPr>
                    <w:tcW w:w="703" w:type="pct"/>
                    <w:vAlign w:val="center"/>
                  </w:tcPr>
                  <w:p w:rsidR="00B740E0" w:rsidRDefault="00B740E0">
                    <w:pPr>
                      <w:jc w:val="center"/>
                      <w:rPr>
                        <w:szCs w:val="21"/>
                      </w:rPr>
                    </w:pPr>
                    <w:r>
                      <w:t>设立</w:t>
                    </w:r>
                  </w:p>
                </w:tc>
              </w:tr>
            </w:sdtContent>
          </w:sdt>
          <w:sdt>
            <w:sdtPr>
              <w:rPr>
                <w:szCs w:val="21"/>
              </w:rPr>
              <w:alias w:val="企业合并及合并财务报表明细"/>
              <w:tag w:val="_GBC_986bfe326d834fea9d2920637e286f21"/>
              <w:id w:val="2006712648"/>
              <w:lock w:val="sdtLocked"/>
            </w:sdtPr>
            <w:sdtEndPr/>
            <w:sdtContent>
              <w:tr w:rsidR="00B740E0">
                <w:tc>
                  <w:tcPr>
                    <w:tcW w:w="1339" w:type="pct"/>
                  </w:tcPr>
                  <w:p w:rsidR="00B740E0" w:rsidRDefault="00B740E0">
                    <w:pPr>
                      <w:rPr>
                        <w:szCs w:val="21"/>
                      </w:rPr>
                    </w:pPr>
                    <w:r>
                      <w:t>绍兴市柯桥区金柯桥展会有限公司</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会展服务</w:t>
                    </w:r>
                  </w:p>
                </w:tc>
                <w:tc>
                  <w:tcPr>
                    <w:tcW w:w="704" w:type="pct"/>
                    <w:vAlign w:val="center"/>
                  </w:tcPr>
                  <w:p w:rsidR="00B740E0" w:rsidRDefault="00B740E0">
                    <w:pPr>
                      <w:jc w:val="center"/>
                      <w:rPr>
                        <w:szCs w:val="21"/>
                      </w:rPr>
                    </w:pPr>
                    <w:r>
                      <w:t>100.00</w:t>
                    </w:r>
                  </w:p>
                </w:tc>
                <w:tc>
                  <w:tcPr>
                    <w:tcW w:w="493" w:type="pct"/>
                    <w:vAlign w:val="center"/>
                  </w:tcPr>
                  <w:p w:rsidR="00B740E0" w:rsidRDefault="00B740E0">
                    <w:pPr>
                      <w:jc w:val="center"/>
                      <w:rPr>
                        <w:szCs w:val="21"/>
                      </w:rPr>
                    </w:pPr>
                  </w:p>
                </w:tc>
                <w:tc>
                  <w:tcPr>
                    <w:tcW w:w="703" w:type="pct"/>
                    <w:vAlign w:val="center"/>
                  </w:tcPr>
                  <w:p w:rsidR="00B740E0" w:rsidRDefault="00B740E0">
                    <w:pPr>
                      <w:jc w:val="center"/>
                      <w:rPr>
                        <w:szCs w:val="21"/>
                      </w:rPr>
                    </w:pPr>
                    <w:r>
                      <w:t>设立</w:t>
                    </w:r>
                  </w:p>
                </w:tc>
              </w:tr>
            </w:sdtContent>
          </w:sdt>
          <w:sdt>
            <w:sdtPr>
              <w:rPr>
                <w:szCs w:val="21"/>
              </w:rPr>
              <w:alias w:val="企业合并及合并财务报表明细"/>
              <w:tag w:val="_GBC_986bfe326d834fea9d2920637e286f21"/>
              <w:id w:val="1988365649"/>
              <w:lock w:val="sdtLocked"/>
            </w:sdtPr>
            <w:sdtEndPr/>
            <w:sdtContent>
              <w:tr w:rsidR="00B740E0">
                <w:tc>
                  <w:tcPr>
                    <w:tcW w:w="1339" w:type="pct"/>
                  </w:tcPr>
                  <w:p w:rsidR="00B740E0" w:rsidRDefault="00B740E0">
                    <w:pPr>
                      <w:rPr>
                        <w:szCs w:val="21"/>
                      </w:rPr>
                    </w:pPr>
                    <w:r>
                      <w:t>绍兴中国轻纺城物流中心开发经营有限公司</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交通运输</w:t>
                    </w:r>
                  </w:p>
                </w:tc>
                <w:tc>
                  <w:tcPr>
                    <w:tcW w:w="704" w:type="pct"/>
                    <w:vAlign w:val="center"/>
                  </w:tcPr>
                  <w:p w:rsidR="00B740E0" w:rsidRDefault="00B740E0">
                    <w:pPr>
                      <w:jc w:val="center"/>
                      <w:rPr>
                        <w:szCs w:val="21"/>
                      </w:rPr>
                    </w:pPr>
                    <w:r>
                      <w:t>100.00</w:t>
                    </w:r>
                  </w:p>
                </w:tc>
                <w:tc>
                  <w:tcPr>
                    <w:tcW w:w="493" w:type="pct"/>
                    <w:vAlign w:val="center"/>
                  </w:tcPr>
                  <w:p w:rsidR="00B740E0" w:rsidRDefault="00B740E0">
                    <w:pPr>
                      <w:jc w:val="center"/>
                      <w:rPr>
                        <w:szCs w:val="21"/>
                      </w:rPr>
                    </w:pPr>
                  </w:p>
                </w:tc>
                <w:tc>
                  <w:tcPr>
                    <w:tcW w:w="703" w:type="pct"/>
                    <w:vAlign w:val="center"/>
                  </w:tcPr>
                  <w:p w:rsidR="00B740E0" w:rsidRDefault="00B740E0">
                    <w:pPr>
                      <w:jc w:val="center"/>
                      <w:rPr>
                        <w:szCs w:val="21"/>
                      </w:rPr>
                    </w:pPr>
                    <w:r>
                      <w:t>同一控制下企业合并</w:t>
                    </w:r>
                  </w:p>
                </w:tc>
              </w:tr>
            </w:sdtContent>
          </w:sdt>
          <w:sdt>
            <w:sdtPr>
              <w:rPr>
                <w:szCs w:val="21"/>
              </w:rPr>
              <w:alias w:val="企业合并及合并财务报表明细"/>
              <w:tag w:val="_GBC_986bfe326d834fea9d2920637e286f21"/>
              <w:id w:val="776600295"/>
              <w:lock w:val="sdtLocked"/>
            </w:sdtPr>
            <w:sdtEndPr/>
            <w:sdtContent>
              <w:tr w:rsidR="00B740E0">
                <w:tc>
                  <w:tcPr>
                    <w:tcW w:w="1339" w:type="pct"/>
                  </w:tcPr>
                  <w:p w:rsidR="00B740E0" w:rsidRDefault="00B740E0">
                    <w:pPr>
                      <w:rPr>
                        <w:szCs w:val="21"/>
                      </w:rPr>
                    </w:pPr>
                    <w:r>
                      <w:t>绍兴中国轻纺城国际物流中心有限公司</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投资</w:t>
                    </w:r>
                  </w:p>
                </w:tc>
                <w:tc>
                  <w:tcPr>
                    <w:tcW w:w="704" w:type="pct"/>
                    <w:vAlign w:val="center"/>
                  </w:tcPr>
                  <w:p w:rsidR="00B740E0" w:rsidRDefault="00B740E0">
                    <w:pPr>
                      <w:jc w:val="center"/>
                      <w:rPr>
                        <w:szCs w:val="21"/>
                      </w:rPr>
                    </w:pPr>
                    <w:r>
                      <w:t>100.00</w:t>
                    </w:r>
                  </w:p>
                </w:tc>
                <w:tc>
                  <w:tcPr>
                    <w:tcW w:w="493" w:type="pct"/>
                    <w:vAlign w:val="center"/>
                  </w:tcPr>
                  <w:p w:rsidR="00B740E0" w:rsidRDefault="00B740E0">
                    <w:pPr>
                      <w:jc w:val="center"/>
                      <w:rPr>
                        <w:szCs w:val="21"/>
                      </w:rPr>
                    </w:pPr>
                  </w:p>
                </w:tc>
                <w:tc>
                  <w:tcPr>
                    <w:tcW w:w="703" w:type="pct"/>
                    <w:vAlign w:val="center"/>
                  </w:tcPr>
                  <w:p w:rsidR="00B740E0" w:rsidRDefault="00B740E0">
                    <w:pPr>
                      <w:jc w:val="center"/>
                      <w:rPr>
                        <w:szCs w:val="21"/>
                      </w:rPr>
                    </w:pPr>
                    <w:r>
                      <w:t>非同一控制下企业合并</w:t>
                    </w:r>
                  </w:p>
                </w:tc>
              </w:tr>
            </w:sdtContent>
          </w:sdt>
          <w:sdt>
            <w:sdtPr>
              <w:rPr>
                <w:szCs w:val="21"/>
              </w:rPr>
              <w:alias w:val="企业合并及合并财务报表明细"/>
              <w:tag w:val="_GBC_986bfe326d834fea9d2920637e286f21"/>
              <w:id w:val="-743482877"/>
              <w:lock w:val="sdtLocked"/>
            </w:sdtPr>
            <w:sdtEndPr/>
            <w:sdtContent>
              <w:tr w:rsidR="00B740E0">
                <w:tc>
                  <w:tcPr>
                    <w:tcW w:w="1339" w:type="pct"/>
                  </w:tcPr>
                  <w:p w:rsidR="00B740E0" w:rsidRDefault="00B740E0">
                    <w:pPr>
                      <w:rPr>
                        <w:szCs w:val="21"/>
                      </w:rPr>
                    </w:pPr>
                    <w:r>
                      <w:t>浙江中国轻纺城网络有限公司[注2]</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信息服务</w:t>
                    </w:r>
                  </w:p>
                </w:tc>
                <w:tc>
                  <w:tcPr>
                    <w:tcW w:w="704" w:type="pct"/>
                    <w:vAlign w:val="center"/>
                  </w:tcPr>
                  <w:p w:rsidR="00B740E0" w:rsidRDefault="00B740E0">
                    <w:pPr>
                      <w:jc w:val="center"/>
                      <w:rPr>
                        <w:szCs w:val="21"/>
                      </w:rPr>
                    </w:pPr>
                    <w:r>
                      <w:rPr>
                        <w:rFonts w:hint="eastAsia"/>
                      </w:rPr>
                      <w:t>92.12</w:t>
                    </w:r>
                  </w:p>
                </w:tc>
                <w:tc>
                  <w:tcPr>
                    <w:tcW w:w="493" w:type="pct"/>
                    <w:vAlign w:val="center"/>
                  </w:tcPr>
                  <w:p w:rsidR="00B740E0" w:rsidRDefault="00B740E0">
                    <w:pPr>
                      <w:jc w:val="center"/>
                      <w:rPr>
                        <w:szCs w:val="21"/>
                      </w:rPr>
                    </w:pPr>
                    <w:r>
                      <w:rPr>
                        <w:rFonts w:hint="eastAsia"/>
                      </w:rPr>
                      <w:t>4.73</w:t>
                    </w:r>
                  </w:p>
                </w:tc>
                <w:tc>
                  <w:tcPr>
                    <w:tcW w:w="703" w:type="pct"/>
                    <w:vAlign w:val="center"/>
                  </w:tcPr>
                  <w:p w:rsidR="00B740E0" w:rsidRDefault="00B740E0">
                    <w:pPr>
                      <w:jc w:val="center"/>
                      <w:rPr>
                        <w:szCs w:val="21"/>
                      </w:rPr>
                    </w:pPr>
                    <w:r>
                      <w:t>非同一控制下企业合并</w:t>
                    </w:r>
                  </w:p>
                </w:tc>
              </w:tr>
            </w:sdtContent>
          </w:sdt>
          <w:sdt>
            <w:sdtPr>
              <w:rPr>
                <w:szCs w:val="21"/>
              </w:rPr>
              <w:alias w:val="企业合并及合并财务报表明细"/>
              <w:tag w:val="_GBC_986bfe326d834fea9d2920637e286f21"/>
              <w:id w:val="-2082214929"/>
              <w:lock w:val="sdtLocked"/>
            </w:sdtPr>
            <w:sdtEndPr/>
            <w:sdtContent>
              <w:tr w:rsidR="00B740E0">
                <w:tc>
                  <w:tcPr>
                    <w:tcW w:w="1339" w:type="pct"/>
                  </w:tcPr>
                  <w:p w:rsidR="00B740E0" w:rsidRDefault="00B740E0">
                    <w:pPr>
                      <w:rPr>
                        <w:szCs w:val="21"/>
                      </w:rPr>
                    </w:pPr>
                    <w:r>
                      <w:t>坯布市场公司</w:t>
                    </w:r>
                  </w:p>
                </w:tc>
                <w:tc>
                  <w:tcPr>
                    <w:tcW w:w="635"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浙江绍兴</w:t>
                    </w:r>
                  </w:p>
                </w:tc>
                <w:tc>
                  <w:tcPr>
                    <w:tcW w:w="562" w:type="pct"/>
                    <w:vAlign w:val="center"/>
                  </w:tcPr>
                  <w:p w:rsidR="00B740E0" w:rsidRDefault="00B740E0">
                    <w:pPr>
                      <w:jc w:val="center"/>
                      <w:rPr>
                        <w:szCs w:val="21"/>
                      </w:rPr>
                    </w:pPr>
                    <w:r>
                      <w:t>实业投资</w:t>
                    </w:r>
                  </w:p>
                </w:tc>
                <w:tc>
                  <w:tcPr>
                    <w:tcW w:w="704" w:type="pct"/>
                    <w:vAlign w:val="center"/>
                  </w:tcPr>
                  <w:p w:rsidR="00B740E0" w:rsidRDefault="00B740E0">
                    <w:pPr>
                      <w:jc w:val="center"/>
                      <w:rPr>
                        <w:szCs w:val="21"/>
                      </w:rPr>
                    </w:pPr>
                    <w:r>
                      <w:t>50.50</w:t>
                    </w:r>
                  </w:p>
                </w:tc>
                <w:tc>
                  <w:tcPr>
                    <w:tcW w:w="493" w:type="pct"/>
                    <w:vAlign w:val="center"/>
                  </w:tcPr>
                  <w:p w:rsidR="00B740E0" w:rsidRDefault="00B740E0">
                    <w:pPr>
                      <w:jc w:val="center"/>
                      <w:rPr>
                        <w:szCs w:val="21"/>
                      </w:rPr>
                    </w:pPr>
                  </w:p>
                </w:tc>
                <w:tc>
                  <w:tcPr>
                    <w:tcW w:w="703" w:type="pct"/>
                    <w:vAlign w:val="center"/>
                  </w:tcPr>
                  <w:p w:rsidR="00B740E0" w:rsidRDefault="00B740E0">
                    <w:pPr>
                      <w:jc w:val="center"/>
                      <w:rPr>
                        <w:szCs w:val="21"/>
                      </w:rPr>
                    </w:pPr>
                    <w:r>
                      <w:t>同一控制下企业合并</w:t>
                    </w:r>
                  </w:p>
                </w:tc>
              </w:tr>
            </w:sdtContent>
          </w:sdt>
        </w:tbl>
        <w:p w:rsidR="00B740E0" w:rsidRDefault="00B740E0">
          <w:r>
            <w:t>[注1]该公司由子公司浙江中国轻纺城中金市场投资有限公司持股</w:t>
          </w:r>
        </w:p>
        <w:p w:rsidR="00B740E0" w:rsidRDefault="00B740E0">
          <w:r>
            <w:t>[注2]该公司由子公司绍兴中国轻纺城国际物流中心有限公司持股</w:t>
          </w:r>
          <w:r>
            <w:rPr>
              <w:rFonts w:hint="eastAsia"/>
            </w:rPr>
            <w:t>4.73</w:t>
          </w:r>
          <w:r>
            <w:t>%</w:t>
          </w:r>
        </w:p>
        <w:p w:rsidR="00B740E0" w:rsidRDefault="00B740E0">
          <w:pPr>
            <w:rPr>
              <w:rFonts w:cs="Arial"/>
              <w:szCs w:val="21"/>
            </w:rPr>
          </w:pPr>
        </w:p>
        <w:p w:rsidR="00B740E0" w:rsidRDefault="00B740E0">
          <w:pPr>
            <w:rPr>
              <w:rFonts w:cs="Arial"/>
              <w:szCs w:val="21"/>
            </w:rPr>
          </w:pPr>
          <w:r>
            <w:rPr>
              <w:rFonts w:cs="Arial" w:hint="eastAsia"/>
              <w:szCs w:val="21"/>
            </w:rPr>
            <w:t>在子公司的持股比例不同于表决权比例的说明：</w:t>
          </w:r>
        </w:p>
        <w:p w:rsidR="00B740E0" w:rsidRDefault="0031655D">
          <w:pPr>
            <w:rPr>
              <w:rFonts w:cs="Arial"/>
              <w:szCs w:val="21"/>
            </w:rPr>
          </w:pPr>
          <w:sdt>
            <w:sdtPr>
              <w:rPr>
                <w:rFonts w:cs="Arial"/>
                <w:szCs w:val="21"/>
              </w:rPr>
              <w:alias w:val="在子公司的持股比例不同于表决权比例的说明"/>
              <w:tag w:val="_GBC_b7be591163dc47e4b00f98006e6fbb0b"/>
              <w:id w:val="-1381398016"/>
              <w:lock w:val="sdtLocked"/>
              <w:placeholder>
                <w:docPart w:val="GBC22222222222222222222222222222"/>
              </w:placeholder>
            </w:sdtPr>
            <w:sdtEndPr/>
            <w:sdtContent>
              <w:r w:rsidR="00B740E0">
                <w:rPr>
                  <w:rFonts w:cs="Arial" w:hint="eastAsia"/>
                  <w:szCs w:val="21"/>
                </w:rPr>
                <w:t>无</w:t>
              </w:r>
            </w:sdtContent>
          </w:sdt>
        </w:p>
        <w:p w:rsidR="00B740E0" w:rsidRDefault="00B740E0">
          <w:pPr>
            <w:rPr>
              <w:rFonts w:cs="Arial"/>
              <w:szCs w:val="21"/>
            </w:rPr>
          </w:pPr>
        </w:p>
        <w:p w:rsidR="00B740E0" w:rsidRDefault="00B740E0">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134750671"/>
            <w:lock w:val="sdtLocked"/>
            <w:placeholder>
              <w:docPart w:val="GBC22222222222222222222222222222"/>
            </w:placeholder>
          </w:sdtPr>
          <w:sdtEndPr/>
          <w:sdtContent>
            <w:p w:rsidR="00B740E0" w:rsidRDefault="00B740E0">
              <w:pPr>
                <w:rPr>
                  <w:rFonts w:cs="Arial"/>
                  <w:szCs w:val="21"/>
                </w:rPr>
              </w:pPr>
              <w:r>
                <w:rPr>
                  <w:rFonts w:cs="Arial" w:hint="eastAsia"/>
                  <w:szCs w:val="21"/>
                </w:rPr>
                <w:t>不适用</w:t>
              </w:r>
            </w:p>
          </w:sdtContent>
        </w:sdt>
        <w:p w:rsidR="00B740E0" w:rsidRDefault="00B740E0">
          <w:pPr>
            <w:rPr>
              <w:rFonts w:cs="Arial"/>
              <w:szCs w:val="21"/>
            </w:rPr>
          </w:pPr>
        </w:p>
        <w:p w:rsidR="00B740E0" w:rsidRDefault="00B740E0">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700281960"/>
            <w:lock w:val="sdtLocked"/>
            <w:placeholder>
              <w:docPart w:val="GBC22222222222222222222222222222"/>
            </w:placeholder>
          </w:sdtPr>
          <w:sdtEndPr/>
          <w:sdtContent>
            <w:p w:rsidR="00B740E0" w:rsidRDefault="00B740E0">
              <w:pPr>
                <w:rPr>
                  <w:rFonts w:cs="Arial"/>
                  <w:szCs w:val="21"/>
                </w:rPr>
              </w:pPr>
              <w:r>
                <w:rPr>
                  <w:rFonts w:cs="Arial" w:hint="eastAsia"/>
                  <w:szCs w:val="21"/>
                </w:rPr>
                <w:t>不适用</w:t>
              </w:r>
            </w:p>
          </w:sdtContent>
        </w:sdt>
        <w:p w:rsidR="00B740E0" w:rsidRDefault="00B740E0">
          <w:pPr>
            <w:rPr>
              <w:rFonts w:cs="Arial"/>
              <w:szCs w:val="21"/>
            </w:rPr>
          </w:pPr>
        </w:p>
        <w:p w:rsidR="00B740E0" w:rsidRDefault="00B740E0">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308297720"/>
            <w:lock w:val="sdtLocked"/>
            <w:placeholder>
              <w:docPart w:val="GBC22222222222222222222222222222"/>
            </w:placeholder>
          </w:sdtPr>
          <w:sdtEndPr/>
          <w:sdtContent>
            <w:p w:rsidR="00B740E0" w:rsidRDefault="00B740E0">
              <w:pPr>
                <w:rPr>
                  <w:rFonts w:cs="Arial"/>
                  <w:szCs w:val="21"/>
                </w:rPr>
              </w:pPr>
              <w:r>
                <w:rPr>
                  <w:rFonts w:cs="Arial" w:hint="eastAsia"/>
                  <w:szCs w:val="21"/>
                </w:rPr>
                <w:t>不适用</w:t>
              </w:r>
            </w:p>
          </w:sdtContent>
        </w:sdt>
        <w:p w:rsidR="00B740E0" w:rsidRDefault="00B740E0">
          <w:pPr>
            <w:rPr>
              <w:rFonts w:cs="Arial"/>
              <w:szCs w:val="21"/>
            </w:rPr>
          </w:pPr>
        </w:p>
        <w:p w:rsidR="00B740E0" w:rsidRDefault="00B740E0">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534469557"/>
            <w:lock w:val="sdtLocked"/>
            <w:placeholder>
              <w:docPart w:val="GBC22222222222222222222222222222"/>
            </w:placeholder>
          </w:sdtPr>
          <w:sdtEndPr/>
          <w:sdtContent>
            <w:p w:rsidR="00B740E0" w:rsidRDefault="00B740E0">
              <w:pPr>
                <w:rPr>
                  <w:rFonts w:cstheme="minorBidi"/>
                  <w:szCs w:val="21"/>
                </w:rPr>
              </w:pPr>
              <w:r>
                <w:rPr>
                  <w:rFonts w:cs="Arial" w:hint="eastAsia"/>
                  <w:szCs w:val="21"/>
                </w:rPr>
                <w:t>无</w:t>
              </w:r>
            </w:p>
          </w:sdtContent>
        </w:sdt>
      </w:sdtContent>
    </w:sdt>
    <w:p w:rsidR="00B740E0" w:rsidRDefault="00B740E0">
      <w:pPr>
        <w:rPr>
          <w:rFonts w:cs="Arial"/>
          <w:szCs w:val="21"/>
        </w:rPr>
      </w:pPr>
    </w:p>
    <w:sdt>
      <w:sdtPr>
        <w:rPr>
          <w:rFonts w:ascii="宋体" w:hAnsi="宋体" w:cs="Arial" w:hint="eastAsia"/>
          <w:b w:val="0"/>
          <w:bCs w:val="0"/>
          <w:kern w:val="0"/>
          <w:szCs w:val="21"/>
        </w:rPr>
        <w:alias w:val="模块:重要的非全资子公司"/>
        <w:tag w:val="_GBC_a2ec6e05ebd34d2fa14b1ba6b3ba8eb1"/>
        <w:id w:val="2057051843"/>
        <w:lock w:val="sdtLocked"/>
        <w:placeholder>
          <w:docPart w:val="GBC22222222222222222222222222222"/>
        </w:placeholder>
      </w:sdtPr>
      <w:sdtEndPr>
        <w:rPr>
          <w:rFonts w:hint="default"/>
        </w:rPr>
      </w:sdtEndPr>
      <w:sdtContent>
        <w:p w:rsidR="00B740E0" w:rsidRDefault="00B740E0" w:rsidP="00020424">
          <w:pPr>
            <w:pStyle w:val="4"/>
            <w:numPr>
              <w:ilvl w:val="3"/>
              <w:numId w:val="87"/>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50279433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重要的非全资子公司"/>
              <w:tag w:val="_GBC_e5936e9952394755bacf71d437afcd44"/>
              <w:id w:val="-613672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721827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254" w:type="pct"/>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1617"/>
            <w:gridCol w:w="1938"/>
            <w:gridCol w:w="1944"/>
            <w:gridCol w:w="1742"/>
          </w:tblGrid>
          <w:tr w:rsidR="00B740E0">
            <w:trPr>
              <w:trHeight w:val="241"/>
            </w:trPr>
            <w:sdt>
              <w:sdtPr>
                <w:tag w:val="_PLD_214f5d23d0ff4cd08577f444026e3bf2"/>
                <w:id w:val="-1671011918"/>
                <w:lock w:val="sdtLocked"/>
              </w:sdtPr>
              <w:sdtEndPr/>
              <w:sdtContent>
                <w:tc>
                  <w:tcPr>
                    <w:tcW w:w="1193" w:type="pct"/>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子公司名称</w:t>
                    </w:r>
                  </w:p>
                </w:tc>
              </w:sdtContent>
            </w:sdt>
            <w:sdt>
              <w:sdtPr>
                <w:tag w:val="_PLD_8f337a5f047e4f5eb2e03caf3b5ce2bb"/>
                <w:id w:val="1207600178"/>
                <w:lock w:val="sdtLocked"/>
              </w:sdtPr>
              <w:sdtEndPr/>
              <w:sdtContent>
                <w:tc>
                  <w:tcPr>
                    <w:tcW w:w="850" w:type="pc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bCs/>
                        <w:szCs w:val="21"/>
                        <w:lang w:val="en-GB"/>
                      </w:rPr>
                    </w:pPr>
                    <w:r>
                      <w:rPr>
                        <w:rFonts w:cs="Arial" w:hint="eastAsia"/>
                        <w:bCs/>
                        <w:szCs w:val="21"/>
                        <w:lang w:val="en-GB"/>
                      </w:rPr>
                      <w:t>少数股东持股</w:t>
                    </w:r>
                  </w:p>
                  <w:p w:rsidR="00B740E0" w:rsidRDefault="00B740E0">
                    <w:pPr>
                      <w:jc w:val="center"/>
                      <w:rPr>
                        <w:rFonts w:cs="Arial"/>
                        <w:szCs w:val="21"/>
                      </w:rPr>
                    </w:pPr>
                    <w:r>
                      <w:rPr>
                        <w:rFonts w:cs="Arial" w:hint="eastAsia"/>
                        <w:bCs/>
                        <w:szCs w:val="21"/>
                        <w:lang w:val="en-GB"/>
                      </w:rPr>
                      <w:t>比例</w:t>
                    </w:r>
                    <w:r>
                      <w:rPr>
                        <w:rFonts w:hint="eastAsia"/>
                      </w:rPr>
                      <w:t>（%）</w:t>
                    </w:r>
                  </w:p>
                </w:tc>
              </w:sdtContent>
            </w:sdt>
            <w:sdt>
              <w:sdtPr>
                <w:tag w:val="_PLD_70aca7c8f09a4a579e632e06c25a6ab5"/>
                <w:id w:val="-971442044"/>
                <w:lock w:val="sdtLocked"/>
              </w:sdtPr>
              <w:sdtEndPr/>
              <w:sdtContent>
                <w:tc>
                  <w:tcPr>
                    <w:tcW w:w="1019" w:type="pc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bCs/>
                        <w:szCs w:val="21"/>
                        <w:lang w:val="en-GB"/>
                      </w:rPr>
                      <w:t>本期归属于少数股东的损益</w:t>
                    </w:r>
                  </w:p>
                </w:tc>
              </w:sdtContent>
            </w:sdt>
            <w:sdt>
              <w:sdtPr>
                <w:tag w:val="_PLD_4154a89239e54416bb4c7ab182b0ae5a"/>
                <w:id w:val="1553960557"/>
                <w:lock w:val="sdtLocked"/>
              </w:sdtPr>
              <w:sdtEndPr/>
              <w:sdtContent>
                <w:tc>
                  <w:tcPr>
                    <w:tcW w:w="1022" w:type="pc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bCs/>
                        <w:szCs w:val="21"/>
                        <w:lang w:val="en-GB"/>
                      </w:rPr>
                      <w:t>本期向少数股东宣告分派的股利</w:t>
                    </w:r>
                  </w:p>
                </w:tc>
              </w:sdtContent>
            </w:sdt>
            <w:sdt>
              <w:sdtPr>
                <w:tag w:val="_PLD_cea34ef7af164cc8816d90890b528f36"/>
                <w:id w:val="1540859272"/>
                <w:lock w:val="sdtLocked"/>
              </w:sdtPr>
              <w:sdtEndPr/>
              <w:sdtContent>
                <w:tc>
                  <w:tcPr>
                    <w:tcW w:w="916" w:type="pct"/>
                    <w:tcBorders>
                      <w:top w:val="single" w:sz="4" w:space="0" w:color="auto"/>
                      <w:left w:val="single" w:sz="6" w:space="0" w:color="auto"/>
                      <w:bottom w:val="single" w:sz="6" w:space="0" w:color="auto"/>
                      <w:right w:val="single" w:sz="4" w:space="0" w:color="auto"/>
                    </w:tcBorders>
                    <w:shd w:val="clear" w:color="auto" w:fill="auto"/>
                    <w:vAlign w:val="center"/>
                  </w:tcPr>
                  <w:p w:rsidR="00B740E0" w:rsidRDefault="00B740E0">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073430374"/>
              <w:lock w:val="sdtLocked"/>
            </w:sdtPr>
            <w:sdtEndPr/>
            <w:sdtContent>
              <w:tr w:rsidR="00B740E0">
                <w:tc>
                  <w:tcPr>
                    <w:tcW w:w="1193" w:type="pct"/>
                    <w:tcBorders>
                      <w:top w:val="single" w:sz="6" w:space="0" w:color="auto"/>
                      <w:left w:val="single" w:sz="4" w:space="0" w:color="auto"/>
                      <w:bottom w:val="single" w:sz="4" w:space="0" w:color="auto"/>
                      <w:right w:val="single" w:sz="6" w:space="0" w:color="auto"/>
                    </w:tcBorders>
                  </w:tcPr>
                  <w:p w:rsidR="00B740E0" w:rsidRDefault="00B740E0">
                    <w:pPr>
                      <w:rPr>
                        <w:szCs w:val="21"/>
                      </w:rPr>
                    </w:pPr>
                    <w:r>
                      <w:t>浙江中国轻纺城中金市场投资有限公司</w:t>
                    </w:r>
                  </w:p>
                </w:tc>
                <w:tc>
                  <w:tcPr>
                    <w:tcW w:w="850" w:type="pct"/>
                    <w:tcBorders>
                      <w:top w:val="single" w:sz="6" w:space="0" w:color="auto"/>
                      <w:left w:val="single" w:sz="6" w:space="0" w:color="auto"/>
                      <w:bottom w:val="single" w:sz="4" w:space="0" w:color="auto"/>
                      <w:right w:val="single" w:sz="6" w:space="0" w:color="auto"/>
                    </w:tcBorders>
                    <w:vAlign w:val="center"/>
                  </w:tcPr>
                  <w:p w:rsidR="00B740E0" w:rsidRDefault="00A95441">
                    <w:pPr>
                      <w:jc w:val="center"/>
                      <w:rPr>
                        <w:szCs w:val="21"/>
                      </w:rPr>
                    </w:pPr>
                    <w:r>
                      <w:t>49</w:t>
                    </w:r>
                  </w:p>
                </w:tc>
                <w:tc>
                  <w:tcPr>
                    <w:tcW w:w="1019"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r>
                      <w:t>439,822.05</w:t>
                    </w:r>
                  </w:p>
                </w:tc>
                <w:tc>
                  <w:tcPr>
                    <w:tcW w:w="1022"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p>
                </w:tc>
                <w:tc>
                  <w:tcPr>
                    <w:tcW w:w="916" w:type="pct"/>
                    <w:tcBorders>
                      <w:top w:val="single" w:sz="6" w:space="0" w:color="auto"/>
                      <w:left w:val="single" w:sz="6" w:space="0" w:color="auto"/>
                      <w:bottom w:val="single" w:sz="4" w:space="0" w:color="auto"/>
                      <w:right w:val="single" w:sz="4" w:space="0" w:color="auto"/>
                    </w:tcBorders>
                    <w:vAlign w:val="center"/>
                  </w:tcPr>
                  <w:p w:rsidR="00B740E0" w:rsidRDefault="00B740E0">
                    <w:pPr>
                      <w:jc w:val="center"/>
                      <w:rPr>
                        <w:szCs w:val="21"/>
                      </w:rPr>
                    </w:pPr>
                    <w:r>
                      <w:t>16,244,503.22</w:t>
                    </w:r>
                  </w:p>
                </w:tc>
              </w:tr>
            </w:sdtContent>
          </w:sdt>
          <w:sdt>
            <w:sdtPr>
              <w:rPr>
                <w:szCs w:val="21"/>
              </w:rPr>
              <w:alias w:val="重要的非全资子公司明细"/>
              <w:tag w:val="_GBC_786318b12f804986888adc0492796ebd"/>
              <w:id w:val="732050339"/>
              <w:lock w:val="sdtLocked"/>
            </w:sdtPr>
            <w:sdtEndPr/>
            <w:sdtContent>
              <w:tr w:rsidR="00B740E0">
                <w:tc>
                  <w:tcPr>
                    <w:tcW w:w="1193" w:type="pct"/>
                    <w:tcBorders>
                      <w:top w:val="single" w:sz="6" w:space="0" w:color="auto"/>
                      <w:left w:val="single" w:sz="4" w:space="0" w:color="auto"/>
                      <w:bottom w:val="single" w:sz="4" w:space="0" w:color="auto"/>
                      <w:right w:val="single" w:sz="6" w:space="0" w:color="auto"/>
                    </w:tcBorders>
                  </w:tcPr>
                  <w:p w:rsidR="00B740E0" w:rsidRDefault="00B740E0">
                    <w:pPr>
                      <w:rPr>
                        <w:szCs w:val="21"/>
                      </w:rPr>
                    </w:pPr>
                    <w:r>
                      <w:t>绍兴柯桥中国轻纺城新东区市场开发有限公司</w:t>
                    </w:r>
                  </w:p>
                </w:tc>
                <w:tc>
                  <w:tcPr>
                    <w:tcW w:w="850" w:type="pct"/>
                    <w:tcBorders>
                      <w:top w:val="single" w:sz="6" w:space="0" w:color="auto"/>
                      <w:left w:val="single" w:sz="6" w:space="0" w:color="auto"/>
                      <w:bottom w:val="single" w:sz="4" w:space="0" w:color="auto"/>
                      <w:right w:val="single" w:sz="6" w:space="0" w:color="auto"/>
                    </w:tcBorders>
                    <w:vAlign w:val="center"/>
                  </w:tcPr>
                  <w:p w:rsidR="00B740E0" w:rsidRDefault="00A95441">
                    <w:pPr>
                      <w:jc w:val="center"/>
                      <w:rPr>
                        <w:szCs w:val="21"/>
                      </w:rPr>
                    </w:pPr>
                    <w:r>
                      <w:t>49</w:t>
                    </w:r>
                  </w:p>
                </w:tc>
                <w:tc>
                  <w:tcPr>
                    <w:tcW w:w="1019"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r>
                      <w:t>862,264.97</w:t>
                    </w:r>
                  </w:p>
                </w:tc>
                <w:tc>
                  <w:tcPr>
                    <w:tcW w:w="1022"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p>
                </w:tc>
                <w:tc>
                  <w:tcPr>
                    <w:tcW w:w="916" w:type="pct"/>
                    <w:tcBorders>
                      <w:top w:val="single" w:sz="6" w:space="0" w:color="auto"/>
                      <w:left w:val="single" w:sz="6" w:space="0" w:color="auto"/>
                      <w:bottom w:val="single" w:sz="4" w:space="0" w:color="auto"/>
                      <w:right w:val="single" w:sz="4" w:space="0" w:color="auto"/>
                    </w:tcBorders>
                    <w:vAlign w:val="center"/>
                  </w:tcPr>
                  <w:p w:rsidR="00B740E0" w:rsidRDefault="00B740E0">
                    <w:pPr>
                      <w:jc w:val="center"/>
                      <w:rPr>
                        <w:szCs w:val="21"/>
                      </w:rPr>
                    </w:pPr>
                    <w:r>
                      <w:t>374,847.27</w:t>
                    </w:r>
                  </w:p>
                </w:tc>
              </w:tr>
            </w:sdtContent>
          </w:sdt>
          <w:sdt>
            <w:sdtPr>
              <w:rPr>
                <w:szCs w:val="21"/>
              </w:rPr>
              <w:alias w:val="重要的非全资子公司明细"/>
              <w:tag w:val="_GBC_786318b12f804986888adc0492796ebd"/>
              <w:id w:val="1226342199"/>
              <w:lock w:val="sdtLocked"/>
            </w:sdtPr>
            <w:sdtEndPr/>
            <w:sdtContent>
              <w:tr w:rsidR="00B740E0">
                <w:tc>
                  <w:tcPr>
                    <w:tcW w:w="1193" w:type="pct"/>
                    <w:tcBorders>
                      <w:top w:val="single" w:sz="6" w:space="0" w:color="auto"/>
                      <w:left w:val="single" w:sz="4" w:space="0" w:color="auto"/>
                      <w:bottom w:val="single" w:sz="4" w:space="0" w:color="auto"/>
                      <w:right w:val="single" w:sz="6" w:space="0" w:color="auto"/>
                    </w:tcBorders>
                  </w:tcPr>
                  <w:p w:rsidR="00B740E0" w:rsidRDefault="00B740E0">
                    <w:pPr>
                      <w:rPr>
                        <w:szCs w:val="21"/>
                      </w:rPr>
                    </w:pPr>
                    <w:r>
                      <w:t>浙江中国轻纺城网络有限公司</w:t>
                    </w:r>
                  </w:p>
                </w:tc>
                <w:tc>
                  <w:tcPr>
                    <w:tcW w:w="850"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r>
                      <w:t>3.</w:t>
                    </w:r>
                    <w:r>
                      <w:rPr>
                        <w:rFonts w:hint="eastAsia"/>
                      </w:rPr>
                      <w:t>1</w:t>
                    </w:r>
                    <w:r w:rsidR="00A95441">
                      <w:t>5</w:t>
                    </w:r>
                  </w:p>
                </w:tc>
                <w:tc>
                  <w:tcPr>
                    <w:tcW w:w="1019"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r>
                      <w:t>-171,019.12</w:t>
                    </w:r>
                  </w:p>
                </w:tc>
                <w:tc>
                  <w:tcPr>
                    <w:tcW w:w="1022"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p>
                </w:tc>
                <w:tc>
                  <w:tcPr>
                    <w:tcW w:w="916" w:type="pct"/>
                    <w:tcBorders>
                      <w:top w:val="single" w:sz="6" w:space="0" w:color="auto"/>
                      <w:left w:val="single" w:sz="6" w:space="0" w:color="auto"/>
                      <w:bottom w:val="single" w:sz="4" w:space="0" w:color="auto"/>
                      <w:right w:val="single" w:sz="4" w:space="0" w:color="auto"/>
                    </w:tcBorders>
                    <w:vAlign w:val="center"/>
                  </w:tcPr>
                  <w:p w:rsidR="00B740E0" w:rsidRDefault="00B740E0">
                    <w:pPr>
                      <w:jc w:val="center"/>
                      <w:rPr>
                        <w:szCs w:val="21"/>
                      </w:rPr>
                    </w:pPr>
                    <w:r>
                      <w:t>115,442.17</w:t>
                    </w:r>
                  </w:p>
                </w:tc>
              </w:tr>
            </w:sdtContent>
          </w:sdt>
          <w:sdt>
            <w:sdtPr>
              <w:rPr>
                <w:szCs w:val="21"/>
              </w:rPr>
              <w:alias w:val="重要的非全资子公司明细"/>
              <w:tag w:val="_GBC_786318b12f804986888adc0492796ebd"/>
              <w:id w:val="-855269991"/>
              <w:lock w:val="sdtLocked"/>
            </w:sdtPr>
            <w:sdtEndPr/>
            <w:sdtContent>
              <w:tr w:rsidR="00B740E0">
                <w:tc>
                  <w:tcPr>
                    <w:tcW w:w="1193" w:type="pct"/>
                    <w:tcBorders>
                      <w:top w:val="single" w:sz="6" w:space="0" w:color="auto"/>
                      <w:left w:val="single" w:sz="4" w:space="0" w:color="auto"/>
                      <w:bottom w:val="single" w:sz="4" w:space="0" w:color="auto"/>
                      <w:right w:val="single" w:sz="6" w:space="0" w:color="auto"/>
                    </w:tcBorders>
                  </w:tcPr>
                  <w:p w:rsidR="00B740E0" w:rsidRDefault="00B740E0">
                    <w:pPr>
                      <w:rPr>
                        <w:szCs w:val="21"/>
                      </w:rPr>
                    </w:pPr>
                    <w:r>
                      <w:t>坯布市场公司</w:t>
                    </w:r>
                  </w:p>
                </w:tc>
                <w:tc>
                  <w:tcPr>
                    <w:tcW w:w="850" w:type="pct"/>
                    <w:tcBorders>
                      <w:top w:val="single" w:sz="6" w:space="0" w:color="auto"/>
                      <w:left w:val="single" w:sz="6" w:space="0" w:color="auto"/>
                      <w:bottom w:val="single" w:sz="4" w:space="0" w:color="auto"/>
                      <w:right w:val="single" w:sz="6" w:space="0" w:color="auto"/>
                    </w:tcBorders>
                    <w:vAlign w:val="center"/>
                  </w:tcPr>
                  <w:p w:rsidR="00B740E0" w:rsidRDefault="00A95441">
                    <w:pPr>
                      <w:jc w:val="center"/>
                      <w:rPr>
                        <w:szCs w:val="21"/>
                      </w:rPr>
                    </w:pPr>
                    <w:r>
                      <w:t>49.50</w:t>
                    </w:r>
                  </w:p>
                </w:tc>
                <w:tc>
                  <w:tcPr>
                    <w:tcW w:w="1019"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r>
                      <w:t>4,326,616.64</w:t>
                    </w:r>
                  </w:p>
                </w:tc>
                <w:tc>
                  <w:tcPr>
                    <w:tcW w:w="1022" w:type="pct"/>
                    <w:tcBorders>
                      <w:top w:val="single" w:sz="6" w:space="0" w:color="auto"/>
                      <w:left w:val="single" w:sz="6" w:space="0" w:color="auto"/>
                      <w:bottom w:val="single" w:sz="4" w:space="0" w:color="auto"/>
                      <w:right w:val="single" w:sz="6" w:space="0" w:color="auto"/>
                    </w:tcBorders>
                    <w:vAlign w:val="center"/>
                  </w:tcPr>
                  <w:p w:rsidR="00B740E0" w:rsidRDefault="00B740E0">
                    <w:pPr>
                      <w:jc w:val="center"/>
                      <w:rPr>
                        <w:szCs w:val="21"/>
                      </w:rPr>
                    </w:pPr>
                  </w:p>
                </w:tc>
                <w:tc>
                  <w:tcPr>
                    <w:tcW w:w="916" w:type="pct"/>
                    <w:tcBorders>
                      <w:top w:val="single" w:sz="6" w:space="0" w:color="auto"/>
                      <w:left w:val="single" w:sz="6" w:space="0" w:color="auto"/>
                      <w:bottom w:val="single" w:sz="4" w:space="0" w:color="auto"/>
                      <w:right w:val="single" w:sz="4" w:space="0" w:color="auto"/>
                    </w:tcBorders>
                    <w:vAlign w:val="center"/>
                  </w:tcPr>
                  <w:p w:rsidR="00B740E0" w:rsidRDefault="00B740E0">
                    <w:pPr>
                      <w:jc w:val="center"/>
                      <w:rPr>
                        <w:szCs w:val="21"/>
                      </w:rPr>
                    </w:pPr>
                    <w:r>
                      <w:t>76,820,703.52</w:t>
                    </w:r>
                  </w:p>
                </w:tc>
              </w:tr>
            </w:sdtContent>
          </w:sdt>
        </w:tbl>
        <w:p w:rsidR="00B740E0" w:rsidRDefault="00B740E0"/>
        <w:p w:rsidR="00B740E0" w:rsidRDefault="00B740E0">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607000821"/>
            <w:lock w:val="sdtLocked"/>
            <w:placeholder>
              <w:docPart w:val="GBC22222222222222222222222222222"/>
            </w:placeholder>
          </w:sdtPr>
          <w:sdtEndPr/>
          <w:sdtContent>
            <w:p w:rsidR="00B740E0" w:rsidRDefault="00B740E0">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B740E0" w:rsidRDefault="00B740E0">
          <w:pPr>
            <w:rPr>
              <w:rFonts w:cs="Arial"/>
              <w:szCs w:val="21"/>
            </w:rPr>
          </w:pPr>
        </w:p>
        <w:p w:rsidR="00B740E0" w:rsidRDefault="00B740E0">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1095751597"/>
            <w:lock w:val="sdtLocked"/>
            <w:placeholder>
              <w:docPart w:val="GBC22222222222222222222222222222"/>
            </w:placeholder>
          </w:sdtPr>
          <w:sdtEndPr/>
          <w:sdtContent>
            <w:p w:rsidR="00B740E0" w:rsidRDefault="00B740E0">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B740E0" w:rsidRDefault="00B740E0">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459101272"/>
        <w:lock w:val="sdtLocked"/>
        <w:placeholder>
          <w:docPart w:val="GBC22222222222222222222222222222"/>
        </w:placeholder>
      </w:sdtPr>
      <w:sdtEndPr>
        <w:rPr>
          <w:rFonts w:hint="default"/>
        </w:rPr>
      </w:sdtEndPr>
      <w:sdtContent>
        <w:p w:rsidR="00B740E0" w:rsidRDefault="00B740E0" w:rsidP="00020424">
          <w:pPr>
            <w:pStyle w:val="4"/>
            <w:numPr>
              <w:ilvl w:val="3"/>
              <w:numId w:val="87"/>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211076890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重要非全资子公司的主要财务信息"/>
              <w:tag w:val="_GBC_ba918360b15748859fb63cacad1f617d"/>
              <w:id w:val="1331479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140377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953" w:type="pct"/>
            <w:tblInd w:w="-11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03"/>
            <w:gridCol w:w="849"/>
            <w:gridCol w:w="851"/>
            <w:gridCol w:w="851"/>
            <w:gridCol w:w="849"/>
            <w:gridCol w:w="287"/>
            <w:gridCol w:w="851"/>
            <w:gridCol w:w="849"/>
            <w:gridCol w:w="851"/>
            <w:gridCol w:w="853"/>
            <w:gridCol w:w="851"/>
            <w:gridCol w:w="280"/>
            <w:gridCol w:w="849"/>
          </w:tblGrid>
          <w:tr w:rsidR="00B740E0">
            <w:trPr>
              <w:trHeight w:val="241"/>
            </w:trPr>
            <w:sdt>
              <w:sdtPr>
                <w:rPr>
                  <w:sz w:val="15"/>
                  <w:szCs w:val="15"/>
                </w:rPr>
                <w:tag w:val="_PLD_e65ae60c1beb4e5aa4e9c5250ffb188a"/>
                <w:id w:val="-1354571804"/>
                <w:lock w:val="sdtLocked"/>
              </w:sdtPr>
              <w:sdtEndPr/>
              <w:sdtContent>
                <w:tc>
                  <w:tcPr>
                    <w:tcW w:w="79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ind w:right="-16"/>
                      <w:jc w:val="center"/>
                      <w:rPr>
                        <w:rFonts w:cs="Arial"/>
                        <w:bCs/>
                        <w:sz w:val="15"/>
                        <w:szCs w:val="15"/>
                      </w:rPr>
                    </w:pPr>
                    <w:r>
                      <w:rPr>
                        <w:rFonts w:cs="Arial" w:hint="eastAsia"/>
                        <w:bCs/>
                        <w:sz w:val="15"/>
                        <w:szCs w:val="15"/>
                        <w:lang w:val="en-GB"/>
                      </w:rPr>
                      <w:t>子公司名称</w:t>
                    </w:r>
                  </w:p>
                </w:tc>
              </w:sdtContent>
            </w:sdt>
            <w:sdt>
              <w:sdtPr>
                <w:rPr>
                  <w:sz w:val="15"/>
                  <w:szCs w:val="15"/>
                </w:rPr>
                <w:tag w:val="_PLD_878e21e6ce5e466eb427e7200cc9e5bb"/>
                <w:id w:val="-1429352735"/>
                <w:lock w:val="sdtLocked"/>
              </w:sdtPr>
              <w:sdtEndPr/>
              <w:sdtContent>
                <w:tc>
                  <w:tcPr>
                    <w:tcW w:w="2106"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ind w:right="-16"/>
                      <w:jc w:val="center"/>
                      <w:rPr>
                        <w:rFonts w:cs="Arial"/>
                        <w:bCs/>
                        <w:sz w:val="15"/>
                        <w:szCs w:val="15"/>
                      </w:rPr>
                    </w:pPr>
                    <w:r>
                      <w:rPr>
                        <w:rFonts w:cs="Arial" w:hint="eastAsia"/>
                        <w:bCs/>
                        <w:sz w:val="15"/>
                        <w:szCs w:val="15"/>
                        <w:lang w:val="en-GB"/>
                      </w:rPr>
                      <w:t>期末余额</w:t>
                    </w:r>
                  </w:p>
                </w:tc>
              </w:sdtContent>
            </w:sdt>
            <w:sdt>
              <w:sdtPr>
                <w:rPr>
                  <w:sz w:val="15"/>
                  <w:szCs w:val="15"/>
                </w:rPr>
                <w:tag w:val="_PLD_86b93e4e78424106874bd84d54fb24df"/>
                <w:id w:val="-443534713"/>
                <w:lock w:val="sdtLocked"/>
              </w:sdtPr>
              <w:sdtEndPr/>
              <w:sdtContent>
                <w:tc>
                  <w:tcPr>
                    <w:tcW w:w="2104"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B740E0" w:rsidRDefault="00B740E0">
                    <w:pPr>
                      <w:ind w:right="-16"/>
                      <w:jc w:val="center"/>
                      <w:rPr>
                        <w:rFonts w:cs="Arial"/>
                        <w:bCs/>
                        <w:sz w:val="15"/>
                        <w:szCs w:val="15"/>
                      </w:rPr>
                    </w:pPr>
                    <w:r>
                      <w:rPr>
                        <w:rFonts w:cs="Arial" w:hint="eastAsia"/>
                        <w:bCs/>
                        <w:sz w:val="15"/>
                        <w:szCs w:val="15"/>
                        <w:lang w:val="en-GB"/>
                      </w:rPr>
                      <w:t>期初余额</w:t>
                    </w:r>
                  </w:p>
                </w:tc>
              </w:sdtContent>
            </w:sdt>
          </w:tr>
          <w:tr w:rsidR="00B740E0">
            <w:trPr>
              <w:trHeight w:val="241"/>
            </w:trPr>
            <w:tc>
              <w:tcPr>
                <w:tcW w:w="790" w:type="pct"/>
                <w:vMerge/>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bCs/>
                    <w:sz w:val="15"/>
                    <w:szCs w:val="15"/>
                  </w:rPr>
                </w:pPr>
              </w:p>
            </w:tc>
            <w:sdt>
              <w:sdtPr>
                <w:rPr>
                  <w:sz w:val="15"/>
                  <w:szCs w:val="15"/>
                </w:rPr>
                <w:tag w:val="_PLD_0154d63f3f2c482ebe0cf00460d87fbd"/>
                <w:id w:val="-1384096375"/>
                <w:lock w:val="sdtLocked"/>
              </w:sdtPr>
              <w:sdtEndPr/>
              <w:sdtContent>
                <w:tc>
                  <w:tcPr>
                    <w:tcW w:w="394"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流动资产</w:t>
                    </w:r>
                  </w:p>
                </w:tc>
              </w:sdtContent>
            </w:sdt>
            <w:sdt>
              <w:sdtPr>
                <w:rPr>
                  <w:sz w:val="15"/>
                  <w:szCs w:val="15"/>
                </w:rPr>
                <w:tag w:val="_PLD_0f817c02730447aca042c6a931d447e8"/>
                <w:id w:val="-1493627174"/>
                <w:lock w:val="sdtLocked"/>
              </w:sdtPr>
              <w:sdtEndPr/>
              <w:sdtContent>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ind w:left="-40" w:right="-97"/>
                      <w:jc w:val="center"/>
                      <w:rPr>
                        <w:rFonts w:cs="Arial"/>
                        <w:sz w:val="15"/>
                        <w:szCs w:val="15"/>
                      </w:rPr>
                    </w:pPr>
                    <w:r>
                      <w:rPr>
                        <w:rFonts w:cs="Arial" w:hint="eastAsia"/>
                        <w:sz w:val="15"/>
                        <w:szCs w:val="15"/>
                        <w:lang w:val="en-GB"/>
                      </w:rPr>
                      <w:t>非流动资产</w:t>
                    </w:r>
                  </w:p>
                </w:tc>
              </w:sdtContent>
            </w:sdt>
            <w:sdt>
              <w:sdtPr>
                <w:rPr>
                  <w:sz w:val="15"/>
                  <w:szCs w:val="15"/>
                </w:rPr>
                <w:tag w:val="_PLD_553e0814e94f491784b88cc5aa7d6adb"/>
                <w:id w:val="94380039"/>
                <w:lock w:val="sdtLocked"/>
              </w:sdtPr>
              <w:sdtEndPr/>
              <w:sdtContent>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资产合计</w:t>
                    </w:r>
                  </w:p>
                </w:tc>
              </w:sdtContent>
            </w:sdt>
            <w:sdt>
              <w:sdtPr>
                <w:rPr>
                  <w:sz w:val="15"/>
                  <w:szCs w:val="15"/>
                </w:rPr>
                <w:tag w:val="_PLD_3db84901ffa544afb174531f0384a82f"/>
                <w:id w:val="-242105339"/>
                <w:lock w:val="sdtLocked"/>
              </w:sdtPr>
              <w:sdtEndPr/>
              <w:sdtContent>
                <w:tc>
                  <w:tcPr>
                    <w:tcW w:w="394"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流动负债</w:t>
                    </w:r>
                  </w:p>
                </w:tc>
              </w:sdtContent>
            </w:sdt>
            <w:sdt>
              <w:sdtPr>
                <w:rPr>
                  <w:sz w:val="15"/>
                  <w:szCs w:val="15"/>
                </w:rPr>
                <w:tag w:val="_PLD_50c217cc437b4c3496e1aab622fba053"/>
                <w:id w:val="1310142066"/>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ind w:left="-40" w:right="-97"/>
                      <w:jc w:val="center"/>
                      <w:rPr>
                        <w:rFonts w:cs="Arial"/>
                        <w:sz w:val="15"/>
                        <w:szCs w:val="15"/>
                      </w:rPr>
                    </w:pPr>
                    <w:r>
                      <w:rPr>
                        <w:rFonts w:cs="Arial" w:hint="eastAsia"/>
                        <w:sz w:val="15"/>
                        <w:szCs w:val="15"/>
                        <w:lang w:val="en-GB"/>
                      </w:rPr>
                      <w:t>非流动负债</w:t>
                    </w:r>
                  </w:p>
                </w:tc>
              </w:sdtContent>
            </w:sdt>
            <w:sdt>
              <w:sdtPr>
                <w:rPr>
                  <w:sz w:val="15"/>
                  <w:szCs w:val="15"/>
                </w:rPr>
                <w:tag w:val="_PLD_ccd9a8d3652e4485a763cfb37eb6fa37"/>
                <w:id w:val="-1312098866"/>
                <w:lock w:val="sdtLocked"/>
              </w:sdtPr>
              <w:sdtEndPr/>
              <w:sdtContent>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负债合计</w:t>
                    </w:r>
                  </w:p>
                </w:tc>
              </w:sdtContent>
            </w:sdt>
            <w:sdt>
              <w:sdtPr>
                <w:rPr>
                  <w:sz w:val="15"/>
                  <w:szCs w:val="15"/>
                </w:rPr>
                <w:tag w:val="_PLD_ec07cd6513b74d49b586125d4b66dd0a"/>
                <w:id w:val="1516103477"/>
                <w:lock w:val="sdtLocked"/>
              </w:sdtPr>
              <w:sdtEndPr/>
              <w:sdtContent>
                <w:tc>
                  <w:tcPr>
                    <w:tcW w:w="394"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流动资产</w:t>
                    </w:r>
                  </w:p>
                </w:tc>
              </w:sdtContent>
            </w:sdt>
            <w:sdt>
              <w:sdtPr>
                <w:rPr>
                  <w:sz w:val="15"/>
                  <w:szCs w:val="15"/>
                </w:rPr>
                <w:tag w:val="_PLD_fb97ce65ab144768b4fb9978546fce37"/>
                <w:id w:val="1451519521"/>
                <w:lock w:val="sdtLocked"/>
              </w:sdtPr>
              <w:sdtEndPr/>
              <w:sdtContent>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ind w:left="-40" w:right="-97"/>
                      <w:jc w:val="center"/>
                      <w:rPr>
                        <w:rFonts w:cs="Arial"/>
                        <w:sz w:val="15"/>
                        <w:szCs w:val="15"/>
                      </w:rPr>
                    </w:pPr>
                    <w:r>
                      <w:rPr>
                        <w:rFonts w:cs="Arial" w:hint="eastAsia"/>
                        <w:sz w:val="15"/>
                        <w:szCs w:val="15"/>
                        <w:lang w:val="en-GB"/>
                      </w:rPr>
                      <w:t>非流动资产</w:t>
                    </w:r>
                  </w:p>
                </w:tc>
              </w:sdtContent>
            </w:sdt>
            <w:sdt>
              <w:sdtPr>
                <w:rPr>
                  <w:sz w:val="15"/>
                  <w:szCs w:val="15"/>
                </w:rPr>
                <w:tag w:val="_PLD_412845ecfd2e45e8ae03b43cf8ca32f4"/>
                <w:id w:val="1039389513"/>
                <w:lock w:val="sdtLocked"/>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资产合计</w:t>
                    </w:r>
                  </w:p>
                </w:tc>
              </w:sdtContent>
            </w:sdt>
            <w:sdt>
              <w:sdtPr>
                <w:rPr>
                  <w:sz w:val="15"/>
                  <w:szCs w:val="15"/>
                </w:rPr>
                <w:tag w:val="_PLD_2a24724c66b442e994f401266a55d5df"/>
                <w:id w:val="321013668"/>
                <w:lock w:val="sdtLocked"/>
              </w:sdtPr>
              <w:sdtEndPr/>
              <w:sdtContent>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流动负债</w:t>
                    </w:r>
                  </w:p>
                </w:tc>
              </w:sdtContent>
            </w:sdt>
            <w:sdt>
              <w:sdtPr>
                <w:rPr>
                  <w:sz w:val="15"/>
                  <w:szCs w:val="15"/>
                </w:rPr>
                <w:tag w:val="_PLD_937f557a5cdb4ea99a0a914e755f781f"/>
                <w:id w:val="-1111437128"/>
                <w:lock w:val="sdtLocked"/>
              </w:sdtPr>
              <w:sdtEndPr/>
              <w:sdtContent>
                <w:tc>
                  <w:tcPr>
                    <w:tcW w:w="13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ind w:left="-40" w:right="-97"/>
                      <w:jc w:val="center"/>
                      <w:rPr>
                        <w:rFonts w:cs="Arial"/>
                        <w:sz w:val="15"/>
                        <w:szCs w:val="15"/>
                      </w:rPr>
                    </w:pPr>
                    <w:r>
                      <w:rPr>
                        <w:rFonts w:cs="Arial" w:hint="eastAsia"/>
                        <w:sz w:val="15"/>
                        <w:szCs w:val="15"/>
                        <w:lang w:val="en-GB"/>
                      </w:rPr>
                      <w:t>非流动负债</w:t>
                    </w:r>
                  </w:p>
                </w:tc>
              </w:sdtContent>
            </w:sdt>
            <w:sdt>
              <w:sdtPr>
                <w:rPr>
                  <w:sz w:val="15"/>
                  <w:szCs w:val="15"/>
                </w:rPr>
                <w:tag w:val="_PLD_c4b998a44f394e1eb0924a4f19409ff8"/>
                <w:id w:val="-1909981056"/>
                <w:lock w:val="sdtLocked"/>
              </w:sdtPr>
              <w:sdtEndPr/>
              <w:sdtContent>
                <w:tc>
                  <w:tcPr>
                    <w:tcW w:w="394" w:type="pct"/>
                    <w:tcBorders>
                      <w:top w:val="single" w:sz="6" w:space="0" w:color="auto"/>
                      <w:left w:val="single" w:sz="6" w:space="0" w:color="auto"/>
                      <w:bottom w:val="single" w:sz="6" w:space="0" w:color="auto"/>
                      <w:right w:val="single" w:sz="4" w:space="0" w:color="auto"/>
                    </w:tcBorders>
                    <w:shd w:val="clear" w:color="auto" w:fill="auto"/>
                    <w:vAlign w:val="center"/>
                  </w:tcPr>
                  <w:p w:rsidR="00B740E0" w:rsidRDefault="00B740E0">
                    <w:pPr>
                      <w:jc w:val="center"/>
                      <w:rPr>
                        <w:rFonts w:cs="Arial"/>
                        <w:sz w:val="15"/>
                        <w:szCs w:val="15"/>
                      </w:rPr>
                    </w:pPr>
                    <w:r>
                      <w:rPr>
                        <w:rFonts w:cs="Arial" w:hint="eastAsia"/>
                        <w:sz w:val="15"/>
                        <w:szCs w:val="15"/>
                        <w:lang w:val="en-GB"/>
                      </w:rPr>
                      <w:t>负债合计</w:t>
                    </w:r>
                  </w:p>
                </w:tc>
              </w:sdtContent>
            </w:sdt>
          </w:tr>
          <w:sdt>
            <w:sdtPr>
              <w:rPr>
                <w:sz w:val="15"/>
                <w:szCs w:val="15"/>
              </w:rPr>
              <w:alias w:val="重要非全资子公司的主要财务信息明细"/>
              <w:tag w:val="_GBC_feef0d2d67a84217a9099e634bb2d3df"/>
              <w:id w:val="1716155610"/>
              <w:lock w:val="sdtLocked"/>
            </w:sdtPr>
            <w:sdtEndPr/>
            <w:sdtContent>
              <w:tr w:rsidR="00B740E0">
                <w:tc>
                  <w:tcPr>
                    <w:tcW w:w="790" w:type="pct"/>
                    <w:tcBorders>
                      <w:top w:val="single" w:sz="6" w:space="0" w:color="auto"/>
                      <w:left w:val="single" w:sz="4" w:space="0" w:color="auto"/>
                      <w:bottom w:val="single" w:sz="4" w:space="0" w:color="auto"/>
                      <w:right w:val="single" w:sz="6" w:space="0" w:color="auto"/>
                    </w:tcBorders>
                  </w:tcPr>
                  <w:p w:rsidR="00B740E0" w:rsidRDefault="00B740E0">
                    <w:pPr>
                      <w:rPr>
                        <w:sz w:val="15"/>
                        <w:szCs w:val="15"/>
                      </w:rPr>
                    </w:pPr>
                    <w:r>
                      <w:rPr>
                        <w:sz w:val="15"/>
                        <w:szCs w:val="15"/>
                      </w:rPr>
                      <w:t>浙江中国轻纺城中金市场投资有限公司</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157,877,412.09</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710,916,586.95</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868,793,999.04</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835,267,104.37</w:t>
                    </w:r>
                  </w:p>
                </w:tc>
                <w:tc>
                  <w:tcPr>
                    <w:tcW w:w="133"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835,267,104.37</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158,768,707.96</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726,278,234.67</w:t>
                    </w:r>
                  </w:p>
                </w:tc>
                <w:tc>
                  <w:tcPr>
                    <w:tcW w:w="396"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885,046,942.63</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853,280,005.43</w:t>
                    </w:r>
                  </w:p>
                </w:tc>
                <w:tc>
                  <w:tcPr>
                    <w:tcW w:w="130"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4" w:type="pct"/>
                    <w:tcBorders>
                      <w:top w:val="single" w:sz="6" w:space="0" w:color="auto"/>
                      <w:left w:val="single" w:sz="6" w:space="0" w:color="auto"/>
                      <w:bottom w:val="single" w:sz="4" w:space="0" w:color="auto"/>
                      <w:right w:val="single" w:sz="4" w:space="0" w:color="auto"/>
                    </w:tcBorders>
                  </w:tcPr>
                  <w:p w:rsidR="00B740E0" w:rsidRDefault="00B740E0">
                    <w:pPr>
                      <w:jc w:val="right"/>
                      <w:rPr>
                        <w:sz w:val="15"/>
                        <w:szCs w:val="15"/>
                      </w:rPr>
                    </w:pPr>
                    <w:r>
                      <w:rPr>
                        <w:sz w:val="15"/>
                        <w:szCs w:val="15"/>
                      </w:rPr>
                      <w:t>853,280,005.43</w:t>
                    </w:r>
                  </w:p>
                </w:tc>
              </w:tr>
            </w:sdtContent>
          </w:sdt>
          <w:sdt>
            <w:sdtPr>
              <w:rPr>
                <w:sz w:val="15"/>
                <w:szCs w:val="15"/>
              </w:rPr>
              <w:alias w:val="重要非全资子公司的主要财务信息明细"/>
              <w:tag w:val="_GBC_feef0d2d67a84217a9099e634bb2d3df"/>
              <w:id w:val="527697463"/>
              <w:lock w:val="sdtLocked"/>
            </w:sdtPr>
            <w:sdtEndPr/>
            <w:sdtContent>
              <w:tr w:rsidR="00B740E0">
                <w:tc>
                  <w:tcPr>
                    <w:tcW w:w="790" w:type="pct"/>
                    <w:tcBorders>
                      <w:top w:val="single" w:sz="6" w:space="0" w:color="auto"/>
                      <w:left w:val="single" w:sz="4" w:space="0" w:color="auto"/>
                      <w:bottom w:val="single" w:sz="4" w:space="0" w:color="auto"/>
                      <w:right w:val="single" w:sz="6" w:space="0" w:color="auto"/>
                    </w:tcBorders>
                  </w:tcPr>
                  <w:p w:rsidR="00B740E0" w:rsidRDefault="00B740E0">
                    <w:pPr>
                      <w:rPr>
                        <w:sz w:val="15"/>
                        <w:szCs w:val="15"/>
                      </w:rPr>
                    </w:pPr>
                    <w:r>
                      <w:rPr>
                        <w:sz w:val="15"/>
                        <w:szCs w:val="15"/>
                      </w:rPr>
                      <w:t>绍兴柯桥中国轻纺城新东区市场开发有限公司</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125,115,508.35</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710,916,586.95</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836,032,095.30</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835,267,100.87</w:t>
                    </w:r>
                  </w:p>
                </w:tc>
                <w:tc>
                  <w:tcPr>
                    <w:tcW w:w="133"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835,267,100.87</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126,006,920.14</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726,278,234.67</w:t>
                    </w:r>
                  </w:p>
                </w:tc>
                <w:tc>
                  <w:tcPr>
                    <w:tcW w:w="396"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852,285,154.81</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853,279,884.81</w:t>
                    </w:r>
                  </w:p>
                </w:tc>
                <w:tc>
                  <w:tcPr>
                    <w:tcW w:w="130"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4" w:type="pct"/>
                    <w:tcBorders>
                      <w:top w:val="single" w:sz="6" w:space="0" w:color="auto"/>
                      <w:left w:val="single" w:sz="6" w:space="0" w:color="auto"/>
                      <w:bottom w:val="single" w:sz="4" w:space="0" w:color="auto"/>
                      <w:right w:val="single" w:sz="4" w:space="0" w:color="auto"/>
                    </w:tcBorders>
                  </w:tcPr>
                  <w:p w:rsidR="00B740E0" w:rsidRDefault="00B740E0">
                    <w:pPr>
                      <w:jc w:val="right"/>
                      <w:rPr>
                        <w:sz w:val="15"/>
                        <w:szCs w:val="15"/>
                      </w:rPr>
                    </w:pPr>
                    <w:r>
                      <w:rPr>
                        <w:sz w:val="15"/>
                        <w:szCs w:val="15"/>
                      </w:rPr>
                      <w:t>853,279,884.81</w:t>
                    </w:r>
                  </w:p>
                </w:tc>
              </w:tr>
            </w:sdtContent>
          </w:sdt>
          <w:sdt>
            <w:sdtPr>
              <w:rPr>
                <w:sz w:val="15"/>
                <w:szCs w:val="15"/>
              </w:rPr>
              <w:alias w:val="重要非全资子公司的主要财务信息明细"/>
              <w:tag w:val="_GBC_feef0d2d67a84217a9099e634bb2d3df"/>
              <w:id w:val="-1075203552"/>
              <w:lock w:val="sdtLocked"/>
            </w:sdtPr>
            <w:sdtEndPr/>
            <w:sdtContent>
              <w:tr w:rsidR="00B740E0">
                <w:tc>
                  <w:tcPr>
                    <w:tcW w:w="790" w:type="pct"/>
                    <w:tcBorders>
                      <w:top w:val="single" w:sz="6" w:space="0" w:color="auto"/>
                      <w:left w:val="single" w:sz="4" w:space="0" w:color="auto"/>
                      <w:bottom w:val="single" w:sz="4" w:space="0" w:color="auto"/>
                      <w:right w:val="single" w:sz="6" w:space="0" w:color="auto"/>
                    </w:tcBorders>
                  </w:tcPr>
                  <w:p w:rsidR="00B740E0" w:rsidRDefault="00B740E0">
                    <w:pPr>
                      <w:rPr>
                        <w:sz w:val="15"/>
                        <w:szCs w:val="15"/>
                      </w:rPr>
                    </w:pPr>
                    <w:r>
                      <w:rPr>
                        <w:sz w:val="15"/>
                        <w:szCs w:val="15"/>
                      </w:rPr>
                      <w:t>浙江中国轻纺城网络有限公司</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28,291,451.69</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2,541,896.65</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30,833,348.34</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7,649,748.55</w:t>
                    </w:r>
                  </w:p>
                </w:tc>
                <w:tc>
                  <w:tcPr>
                    <w:tcW w:w="133"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7,649,748.55</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16,038,748.92</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2,995,880.08</w:t>
                    </w:r>
                  </w:p>
                </w:tc>
                <w:tc>
                  <w:tcPr>
                    <w:tcW w:w="396"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19,034,629.00</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10,267,615.70</w:t>
                    </w:r>
                  </w:p>
                </w:tc>
                <w:tc>
                  <w:tcPr>
                    <w:tcW w:w="130"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4" w:type="pct"/>
                    <w:tcBorders>
                      <w:top w:val="single" w:sz="6" w:space="0" w:color="auto"/>
                      <w:left w:val="single" w:sz="6" w:space="0" w:color="auto"/>
                      <w:bottom w:val="single" w:sz="4" w:space="0" w:color="auto"/>
                      <w:right w:val="single" w:sz="4" w:space="0" w:color="auto"/>
                    </w:tcBorders>
                  </w:tcPr>
                  <w:p w:rsidR="00B740E0" w:rsidRDefault="00B740E0">
                    <w:pPr>
                      <w:jc w:val="right"/>
                      <w:rPr>
                        <w:sz w:val="15"/>
                        <w:szCs w:val="15"/>
                      </w:rPr>
                    </w:pPr>
                    <w:r>
                      <w:rPr>
                        <w:sz w:val="15"/>
                        <w:szCs w:val="15"/>
                      </w:rPr>
                      <w:t>10,267,615.70</w:t>
                    </w:r>
                  </w:p>
                </w:tc>
              </w:tr>
            </w:sdtContent>
          </w:sdt>
          <w:sdt>
            <w:sdtPr>
              <w:rPr>
                <w:sz w:val="15"/>
                <w:szCs w:val="15"/>
              </w:rPr>
              <w:alias w:val="重要非全资子公司的主要财务信息明细"/>
              <w:tag w:val="_GBC_feef0d2d67a84217a9099e634bb2d3df"/>
              <w:id w:val="-327059748"/>
              <w:lock w:val="sdtLocked"/>
            </w:sdtPr>
            <w:sdtEndPr/>
            <w:sdtContent>
              <w:tr w:rsidR="00B740E0">
                <w:tc>
                  <w:tcPr>
                    <w:tcW w:w="790" w:type="pct"/>
                    <w:tcBorders>
                      <w:top w:val="single" w:sz="6" w:space="0" w:color="auto"/>
                      <w:left w:val="single" w:sz="4" w:space="0" w:color="auto"/>
                      <w:bottom w:val="single" w:sz="4" w:space="0" w:color="auto"/>
                      <w:right w:val="single" w:sz="6" w:space="0" w:color="auto"/>
                    </w:tcBorders>
                  </w:tcPr>
                  <w:p w:rsidR="00B740E0" w:rsidRDefault="00B740E0">
                    <w:pPr>
                      <w:rPr>
                        <w:sz w:val="15"/>
                        <w:szCs w:val="15"/>
                      </w:rPr>
                    </w:pPr>
                    <w:r>
                      <w:rPr>
                        <w:sz w:val="15"/>
                        <w:szCs w:val="15"/>
                      </w:rPr>
                      <w:t>坯布市场公司</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167,565,981.26</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422,082,275.14</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589,648,256.40</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434,454,915.97</w:t>
                    </w:r>
                  </w:p>
                </w:tc>
                <w:tc>
                  <w:tcPr>
                    <w:tcW w:w="133"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434,454,915.97</w:t>
                    </w:r>
                  </w:p>
                </w:tc>
                <w:tc>
                  <w:tcPr>
                    <w:tcW w:w="394"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169,049,422.89</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431,311,570.25</w:t>
                    </w:r>
                  </w:p>
                </w:tc>
                <w:tc>
                  <w:tcPr>
                    <w:tcW w:w="396"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600,360,993.14</w:t>
                    </w:r>
                  </w:p>
                </w:tc>
                <w:tc>
                  <w:tcPr>
                    <w:tcW w:w="395"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r>
                      <w:rPr>
                        <w:sz w:val="15"/>
                        <w:szCs w:val="15"/>
                      </w:rPr>
                      <w:t>453,819,089.86</w:t>
                    </w:r>
                  </w:p>
                </w:tc>
                <w:tc>
                  <w:tcPr>
                    <w:tcW w:w="130" w:type="pct"/>
                    <w:tcBorders>
                      <w:top w:val="single" w:sz="6" w:space="0" w:color="auto"/>
                      <w:left w:val="single" w:sz="6" w:space="0" w:color="auto"/>
                      <w:bottom w:val="single" w:sz="4" w:space="0" w:color="auto"/>
                      <w:right w:val="single" w:sz="6" w:space="0" w:color="auto"/>
                    </w:tcBorders>
                  </w:tcPr>
                  <w:p w:rsidR="00B740E0" w:rsidRDefault="00B740E0">
                    <w:pPr>
                      <w:jc w:val="right"/>
                      <w:rPr>
                        <w:sz w:val="15"/>
                        <w:szCs w:val="15"/>
                      </w:rPr>
                    </w:pPr>
                  </w:p>
                </w:tc>
                <w:tc>
                  <w:tcPr>
                    <w:tcW w:w="394" w:type="pct"/>
                    <w:tcBorders>
                      <w:top w:val="single" w:sz="6" w:space="0" w:color="auto"/>
                      <w:left w:val="single" w:sz="6" w:space="0" w:color="auto"/>
                      <w:bottom w:val="single" w:sz="4" w:space="0" w:color="auto"/>
                      <w:right w:val="single" w:sz="4" w:space="0" w:color="auto"/>
                    </w:tcBorders>
                  </w:tcPr>
                  <w:p w:rsidR="00B740E0" w:rsidRDefault="00B740E0">
                    <w:pPr>
                      <w:jc w:val="right"/>
                      <w:rPr>
                        <w:sz w:val="15"/>
                        <w:szCs w:val="15"/>
                      </w:rPr>
                    </w:pPr>
                    <w:r>
                      <w:rPr>
                        <w:sz w:val="15"/>
                        <w:szCs w:val="15"/>
                      </w:rPr>
                      <w:t>453,819,089.86</w:t>
                    </w:r>
                  </w:p>
                </w:tc>
              </w:tr>
            </w:sdtContent>
          </w:sdt>
        </w:tbl>
        <w:p w:rsidR="00B740E0" w:rsidRDefault="00B740E0">
          <w:pPr>
            <w:rPr>
              <w:sz w:val="15"/>
              <w:szCs w:val="15"/>
            </w:rPr>
          </w:pPr>
        </w:p>
        <w:p w:rsidR="00B740E0" w:rsidRDefault="00B740E0">
          <w:pPr>
            <w:rPr>
              <w:rFonts w:cs="Arial"/>
              <w:sz w:val="15"/>
              <w:szCs w:val="15"/>
            </w:rPr>
          </w:pPr>
        </w:p>
        <w:tbl>
          <w:tblPr>
            <w:tblStyle w:val="g5"/>
            <w:tblW w:w="6188" w:type="pct"/>
            <w:tblInd w:w="-13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3"/>
            <w:gridCol w:w="1276"/>
            <w:gridCol w:w="1277"/>
            <w:gridCol w:w="1277"/>
            <w:gridCol w:w="1277"/>
            <w:gridCol w:w="1277"/>
            <w:gridCol w:w="1277"/>
            <w:gridCol w:w="1277"/>
            <w:gridCol w:w="1268"/>
          </w:tblGrid>
          <w:tr w:rsidR="00B740E0">
            <w:trPr>
              <w:trHeight w:val="241"/>
            </w:trPr>
            <w:sdt>
              <w:sdtPr>
                <w:rPr>
                  <w:sz w:val="15"/>
                  <w:szCs w:val="15"/>
                </w:rPr>
                <w:tag w:val="_PLD_87ab97227e5642b988e110c5a28abb39"/>
                <w:id w:val="774834879"/>
                <w:lock w:val="sdtLocked"/>
              </w:sdtPr>
              <w:sdtEndPr/>
              <w:sdtContent>
                <w:tc>
                  <w:tcPr>
                    <w:tcW w:w="44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spacing w:line="276" w:lineRule="auto"/>
                      <w:ind w:right="-16"/>
                      <w:jc w:val="center"/>
                      <w:rPr>
                        <w:rFonts w:cs="Arial"/>
                        <w:bCs/>
                        <w:sz w:val="15"/>
                        <w:szCs w:val="15"/>
                      </w:rPr>
                    </w:pPr>
                    <w:r>
                      <w:rPr>
                        <w:rFonts w:cs="Arial" w:hint="eastAsia"/>
                        <w:bCs/>
                        <w:sz w:val="15"/>
                        <w:szCs w:val="15"/>
                        <w:lang w:val="en-GB"/>
                      </w:rPr>
                      <w:t>子公司名称</w:t>
                    </w:r>
                  </w:p>
                </w:tc>
              </w:sdtContent>
            </w:sdt>
            <w:sdt>
              <w:sdtPr>
                <w:rPr>
                  <w:sz w:val="15"/>
                  <w:szCs w:val="15"/>
                </w:rPr>
                <w:tag w:val="_PLD_85f8737cebf641b2aa266052f4118ba8"/>
                <w:id w:val="-1636329694"/>
                <w:lock w:val="sdtLocked"/>
              </w:sdtPr>
              <w:sdtEndPr/>
              <w:sdtContent>
                <w:tc>
                  <w:tcPr>
                    <w:tcW w:w="2279"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ind w:right="-16"/>
                      <w:jc w:val="center"/>
                      <w:rPr>
                        <w:rFonts w:cs="Arial"/>
                        <w:bCs/>
                        <w:sz w:val="15"/>
                        <w:szCs w:val="15"/>
                      </w:rPr>
                    </w:pPr>
                    <w:r>
                      <w:rPr>
                        <w:rFonts w:cs="Arial" w:hint="eastAsia"/>
                        <w:bCs/>
                        <w:sz w:val="15"/>
                        <w:szCs w:val="15"/>
                        <w:lang w:val="en-GB"/>
                      </w:rPr>
                      <w:t>本期发生额</w:t>
                    </w:r>
                  </w:p>
                </w:tc>
              </w:sdtContent>
            </w:sdt>
            <w:sdt>
              <w:sdtPr>
                <w:rPr>
                  <w:sz w:val="15"/>
                  <w:szCs w:val="15"/>
                </w:rPr>
                <w:tag w:val="_PLD_32dac50c80854f268b3afdebef20332e"/>
                <w:id w:val="1688877014"/>
                <w:lock w:val="sdtLocked"/>
              </w:sdtPr>
              <w:sdtEndPr/>
              <w:sdtContent>
                <w:tc>
                  <w:tcPr>
                    <w:tcW w:w="2277"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B740E0" w:rsidRDefault="00B740E0">
                    <w:pPr>
                      <w:spacing w:line="276" w:lineRule="auto"/>
                      <w:ind w:right="-16"/>
                      <w:jc w:val="center"/>
                      <w:rPr>
                        <w:rFonts w:cs="Arial"/>
                        <w:bCs/>
                        <w:sz w:val="15"/>
                        <w:szCs w:val="15"/>
                      </w:rPr>
                    </w:pPr>
                    <w:r>
                      <w:rPr>
                        <w:rFonts w:cs="Arial" w:hint="eastAsia"/>
                        <w:bCs/>
                        <w:sz w:val="15"/>
                        <w:szCs w:val="15"/>
                        <w:lang w:val="en-GB"/>
                      </w:rPr>
                      <w:t>上期发生额</w:t>
                    </w:r>
                  </w:p>
                </w:tc>
              </w:sdtContent>
            </w:sdt>
          </w:tr>
          <w:tr w:rsidR="00B740E0">
            <w:trPr>
              <w:trHeight w:val="241"/>
            </w:trPr>
            <w:tc>
              <w:tcPr>
                <w:tcW w:w="444" w:type="pct"/>
                <w:vMerge/>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jc w:val="center"/>
                  <w:rPr>
                    <w:rFonts w:cs="Arial"/>
                    <w:bCs/>
                    <w:sz w:val="15"/>
                    <w:szCs w:val="15"/>
                  </w:rPr>
                </w:pPr>
              </w:p>
            </w:tc>
            <w:sdt>
              <w:sdtPr>
                <w:rPr>
                  <w:sz w:val="15"/>
                  <w:szCs w:val="15"/>
                </w:rPr>
                <w:tag w:val="_PLD_29407a86c6924579a6442f5b24e6decd"/>
                <w:id w:val="1604297572"/>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营业收入</w:t>
                    </w:r>
                  </w:p>
                </w:tc>
              </w:sdtContent>
            </w:sdt>
            <w:sdt>
              <w:sdtPr>
                <w:rPr>
                  <w:sz w:val="15"/>
                  <w:szCs w:val="15"/>
                </w:rPr>
                <w:tag w:val="_PLD_bc59f1076f2243f8984efa8df921ad2c"/>
                <w:id w:val="-2008347611"/>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净利润</w:t>
                    </w:r>
                  </w:p>
                </w:tc>
              </w:sdtContent>
            </w:sdt>
            <w:sdt>
              <w:sdtPr>
                <w:rPr>
                  <w:sz w:val="15"/>
                  <w:szCs w:val="15"/>
                </w:rPr>
                <w:tag w:val="_PLD_90f87c27e3fb4843892cceb85599a3b1"/>
                <w:id w:val="779620646"/>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综合收益总额</w:t>
                    </w:r>
                  </w:p>
                </w:tc>
              </w:sdtContent>
            </w:sdt>
            <w:sdt>
              <w:sdtPr>
                <w:rPr>
                  <w:sz w:val="15"/>
                  <w:szCs w:val="15"/>
                </w:rPr>
                <w:tag w:val="_PLD_3126fb1798f346de95a39458603c4301"/>
                <w:id w:val="751638077"/>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经营活动现金流量</w:t>
                    </w:r>
                  </w:p>
                </w:tc>
              </w:sdtContent>
            </w:sdt>
            <w:sdt>
              <w:sdtPr>
                <w:rPr>
                  <w:sz w:val="15"/>
                  <w:szCs w:val="15"/>
                </w:rPr>
                <w:tag w:val="_PLD_44ccfb27fc6943ac84654ba7c7bef20e"/>
                <w:id w:val="2026437130"/>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营业收入</w:t>
                    </w:r>
                  </w:p>
                </w:tc>
              </w:sdtContent>
            </w:sdt>
            <w:sdt>
              <w:sdtPr>
                <w:rPr>
                  <w:sz w:val="15"/>
                  <w:szCs w:val="15"/>
                </w:rPr>
                <w:tag w:val="_PLD_c08aebbf24fa4b1aa2c4f79232c7c630"/>
                <w:id w:val="-1369368901"/>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净利润</w:t>
                    </w:r>
                  </w:p>
                </w:tc>
              </w:sdtContent>
            </w:sdt>
            <w:sdt>
              <w:sdtPr>
                <w:rPr>
                  <w:sz w:val="15"/>
                  <w:szCs w:val="15"/>
                </w:rPr>
                <w:tag w:val="_PLD_0a377a03553f4d909179190a153a31b7"/>
                <w:id w:val="1586504011"/>
                <w:lock w:val="sdtLocked"/>
              </w:sdtPr>
              <w:sdtEndPr/>
              <w:sdtContent>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综合收益总额</w:t>
                    </w:r>
                  </w:p>
                </w:tc>
              </w:sdtContent>
            </w:sdt>
            <w:sdt>
              <w:sdtPr>
                <w:rPr>
                  <w:sz w:val="15"/>
                  <w:szCs w:val="15"/>
                </w:rPr>
                <w:tag w:val="_PLD_400ec1e5e2cf42e5a9eea23ddbdbd572"/>
                <w:id w:val="-1770153250"/>
                <w:lock w:val="sdtLocked"/>
              </w:sdtPr>
              <w:sdtEndPr/>
              <w:sdtContent>
                <w:tc>
                  <w:tcPr>
                    <w:tcW w:w="568" w:type="pct"/>
                    <w:tcBorders>
                      <w:top w:val="single" w:sz="6" w:space="0" w:color="auto"/>
                      <w:left w:val="single" w:sz="6" w:space="0" w:color="auto"/>
                      <w:bottom w:val="single" w:sz="6" w:space="0" w:color="auto"/>
                      <w:right w:val="single" w:sz="4" w:space="0" w:color="auto"/>
                    </w:tcBorders>
                    <w:shd w:val="clear" w:color="auto" w:fill="auto"/>
                    <w:vAlign w:val="center"/>
                  </w:tcPr>
                  <w:p w:rsidR="00B740E0" w:rsidRDefault="00B740E0">
                    <w:pPr>
                      <w:spacing w:line="276" w:lineRule="auto"/>
                      <w:jc w:val="center"/>
                      <w:rPr>
                        <w:rFonts w:cs="Arial"/>
                        <w:sz w:val="15"/>
                        <w:szCs w:val="15"/>
                      </w:rPr>
                    </w:pPr>
                    <w:r>
                      <w:rPr>
                        <w:rFonts w:cs="Arial" w:hint="eastAsia"/>
                        <w:sz w:val="15"/>
                        <w:szCs w:val="15"/>
                        <w:lang w:val="en-GB"/>
                      </w:rPr>
                      <w:t>经营活动现金流量</w:t>
                    </w:r>
                  </w:p>
                </w:tc>
              </w:sdtContent>
            </w:sdt>
          </w:tr>
          <w:sdt>
            <w:sdtPr>
              <w:rPr>
                <w:sz w:val="15"/>
                <w:szCs w:val="15"/>
              </w:rPr>
              <w:alias w:val="重要非全资子公司的主要财务信息明细"/>
              <w:tag w:val="_GBC_330f4405d49345f7b8f69770f6eb8b4a"/>
              <w:id w:val="-1886863908"/>
              <w:lock w:val="sdtLocked"/>
            </w:sdtPr>
            <w:sdtEndPr/>
            <w:sdtContent>
              <w:tr w:rsidR="00B740E0">
                <w:tc>
                  <w:tcPr>
                    <w:tcW w:w="444" w:type="pct"/>
                    <w:tcBorders>
                      <w:top w:val="single" w:sz="6" w:space="0" w:color="auto"/>
                      <w:left w:val="single" w:sz="4" w:space="0" w:color="auto"/>
                      <w:bottom w:val="single" w:sz="4" w:space="0" w:color="auto"/>
                      <w:right w:val="single" w:sz="6" w:space="0" w:color="auto"/>
                    </w:tcBorders>
                  </w:tcPr>
                  <w:p w:rsidR="00B740E0" w:rsidRDefault="00B740E0">
                    <w:pPr>
                      <w:spacing w:line="276" w:lineRule="auto"/>
                      <w:rPr>
                        <w:sz w:val="15"/>
                        <w:szCs w:val="15"/>
                      </w:rPr>
                    </w:pPr>
                    <w:r>
                      <w:rPr>
                        <w:sz w:val="15"/>
                        <w:szCs w:val="15"/>
                      </w:rPr>
                      <w:t>浙江中国轻纺城中金市场投资有限公司</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26,444,012.54</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1,759,861.00</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1,759,861.00</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1,192,228.37</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24,022,077.19</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420,080.59</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420,080.59</w:t>
                    </w:r>
                  </w:p>
                </w:tc>
                <w:tc>
                  <w:tcPr>
                    <w:tcW w:w="568" w:type="pct"/>
                    <w:tcBorders>
                      <w:top w:val="single" w:sz="6" w:space="0" w:color="auto"/>
                      <w:left w:val="single" w:sz="6" w:space="0" w:color="auto"/>
                      <w:bottom w:val="single" w:sz="4" w:space="0" w:color="auto"/>
                      <w:right w:val="single" w:sz="4" w:space="0" w:color="auto"/>
                    </w:tcBorders>
                  </w:tcPr>
                  <w:p w:rsidR="00B740E0" w:rsidRDefault="00B740E0">
                    <w:pPr>
                      <w:spacing w:line="276" w:lineRule="auto"/>
                      <w:jc w:val="right"/>
                      <w:rPr>
                        <w:sz w:val="15"/>
                        <w:szCs w:val="15"/>
                      </w:rPr>
                    </w:pPr>
                    <w:r>
                      <w:rPr>
                        <w:sz w:val="15"/>
                        <w:szCs w:val="15"/>
                      </w:rPr>
                      <w:t>-3,372,283.28</w:t>
                    </w:r>
                  </w:p>
                </w:tc>
              </w:tr>
            </w:sdtContent>
          </w:sdt>
          <w:sdt>
            <w:sdtPr>
              <w:rPr>
                <w:sz w:val="15"/>
                <w:szCs w:val="15"/>
              </w:rPr>
              <w:alias w:val="重要非全资子公司的主要财务信息明细"/>
              <w:tag w:val="_GBC_330f4405d49345f7b8f69770f6eb8b4a"/>
              <w:id w:val="215477140"/>
              <w:lock w:val="sdtLocked"/>
            </w:sdtPr>
            <w:sdtEndPr/>
            <w:sdtContent>
              <w:tr w:rsidR="00B740E0">
                <w:tc>
                  <w:tcPr>
                    <w:tcW w:w="444" w:type="pct"/>
                    <w:tcBorders>
                      <w:top w:val="single" w:sz="6" w:space="0" w:color="auto"/>
                      <w:left w:val="single" w:sz="4" w:space="0" w:color="auto"/>
                      <w:bottom w:val="single" w:sz="4" w:space="0" w:color="auto"/>
                      <w:right w:val="single" w:sz="6" w:space="0" w:color="auto"/>
                    </w:tcBorders>
                  </w:tcPr>
                  <w:p w:rsidR="00B740E0" w:rsidRDefault="00B740E0">
                    <w:pPr>
                      <w:spacing w:line="276" w:lineRule="auto"/>
                      <w:rPr>
                        <w:sz w:val="15"/>
                        <w:szCs w:val="15"/>
                      </w:rPr>
                    </w:pPr>
                    <w:r>
                      <w:rPr>
                        <w:sz w:val="15"/>
                        <w:szCs w:val="15"/>
                      </w:rPr>
                      <w:t>绍兴柯桥中国轻纺城新东区市场开发有限公司</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26,444,012.54</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1,759,724.43</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1,759,724.43</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1,192,112.45</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24,022,077.19</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419,946.38</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419,946.38</w:t>
                    </w:r>
                  </w:p>
                </w:tc>
                <w:tc>
                  <w:tcPr>
                    <w:tcW w:w="568" w:type="pct"/>
                    <w:tcBorders>
                      <w:top w:val="single" w:sz="6" w:space="0" w:color="auto"/>
                      <w:left w:val="single" w:sz="6" w:space="0" w:color="auto"/>
                      <w:bottom w:val="single" w:sz="4" w:space="0" w:color="auto"/>
                      <w:right w:val="single" w:sz="4" w:space="0" w:color="auto"/>
                    </w:tcBorders>
                  </w:tcPr>
                  <w:p w:rsidR="00B740E0" w:rsidRDefault="00B740E0">
                    <w:pPr>
                      <w:spacing w:line="276" w:lineRule="auto"/>
                      <w:jc w:val="right"/>
                      <w:rPr>
                        <w:sz w:val="15"/>
                        <w:szCs w:val="15"/>
                      </w:rPr>
                    </w:pPr>
                    <w:r>
                      <w:rPr>
                        <w:sz w:val="15"/>
                        <w:szCs w:val="15"/>
                      </w:rPr>
                      <w:t>-3,372,415.75</w:t>
                    </w:r>
                  </w:p>
                </w:tc>
              </w:tr>
            </w:sdtContent>
          </w:sdt>
          <w:sdt>
            <w:sdtPr>
              <w:rPr>
                <w:sz w:val="15"/>
                <w:szCs w:val="15"/>
              </w:rPr>
              <w:alias w:val="重要非全资子公司的主要财务信息明细"/>
              <w:tag w:val="_GBC_330f4405d49345f7b8f69770f6eb8b4a"/>
              <w:id w:val="-422731703"/>
              <w:lock w:val="sdtLocked"/>
            </w:sdtPr>
            <w:sdtEndPr/>
            <w:sdtContent>
              <w:tr w:rsidR="00B740E0">
                <w:tc>
                  <w:tcPr>
                    <w:tcW w:w="444" w:type="pct"/>
                    <w:tcBorders>
                      <w:top w:val="single" w:sz="6" w:space="0" w:color="auto"/>
                      <w:left w:val="single" w:sz="4" w:space="0" w:color="auto"/>
                      <w:bottom w:val="single" w:sz="4" w:space="0" w:color="auto"/>
                      <w:right w:val="single" w:sz="6" w:space="0" w:color="auto"/>
                    </w:tcBorders>
                  </w:tcPr>
                  <w:p w:rsidR="00B740E0" w:rsidRDefault="00B740E0">
                    <w:pPr>
                      <w:spacing w:line="276" w:lineRule="auto"/>
                      <w:rPr>
                        <w:sz w:val="15"/>
                        <w:szCs w:val="15"/>
                      </w:rPr>
                    </w:pPr>
                    <w:r>
                      <w:rPr>
                        <w:sz w:val="15"/>
                        <w:szCs w:val="15"/>
                      </w:rPr>
                      <w:t>浙江中国轻纺城网络有限公司</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4,023,386.69</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-5,583,413.51</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-5,583,413.51</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-5,726,620.08</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3,685,441.65</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-5,932,998.97</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-5,932,998.97</w:t>
                    </w:r>
                  </w:p>
                </w:tc>
                <w:tc>
                  <w:tcPr>
                    <w:tcW w:w="568" w:type="pct"/>
                    <w:tcBorders>
                      <w:top w:val="single" w:sz="6" w:space="0" w:color="auto"/>
                      <w:left w:val="single" w:sz="6" w:space="0" w:color="auto"/>
                      <w:bottom w:val="single" w:sz="4" w:space="0" w:color="auto"/>
                      <w:right w:val="single" w:sz="4" w:space="0" w:color="auto"/>
                    </w:tcBorders>
                  </w:tcPr>
                  <w:p w:rsidR="00B740E0" w:rsidRDefault="00B740E0">
                    <w:pPr>
                      <w:spacing w:line="276" w:lineRule="auto"/>
                      <w:jc w:val="right"/>
                      <w:rPr>
                        <w:sz w:val="15"/>
                        <w:szCs w:val="15"/>
                      </w:rPr>
                    </w:pPr>
                    <w:r>
                      <w:rPr>
                        <w:sz w:val="15"/>
                        <w:szCs w:val="15"/>
                      </w:rPr>
                      <w:t>-4,984,013.04</w:t>
                    </w:r>
                  </w:p>
                </w:tc>
              </w:tr>
            </w:sdtContent>
          </w:sdt>
          <w:sdt>
            <w:sdtPr>
              <w:rPr>
                <w:sz w:val="15"/>
                <w:szCs w:val="15"/>
              </w:rPr>
              <w:alias w:val="重要非全资子公司的主要财务信息明细"/>
              <w:tag w:val="_GBC_330f4405d49345f7b8f69770f6eb8b4a"/>
              <w:id w:val="1788544978"/>
              <w:lock w:val="sdtLocked"/>
            </w:sdtPr>
            <w:sdtEndPr/>
            <w:sdtContent>
              <w:tr w:rsidR="00B740E0">
                <w:tc>
                  <w:tcPr>
                    <w:tcW w:w="444" w:type="pct"/>
                    <w:tcBorders>
                      <w:top w:val="single" w:sz="6" w:space="0" w:color="auto"/>
                      <w:left w:val="single" w:sz="4" w:space="0" w:color="auto"/>
                      <w:bottom w:val="single" w:sz="4" w:space="0" w:color="auto"/>
                      <w:right w:val="single" w:sz="6" w:space="0" w:color="auto"/>
                    </w:tcBorders>
                  </w:tcPr>
                  <w:p w:rsidR="00B740E0" w:rsidRDefault="00B740E0">
                    <w:pPr>
                      <w:spacing w:line="276" w:lineRule="auto"/>
                      <w:rPr>
                        <w:sz w:val="15"/>
                        <w:szCs w:val="15"/>
                      </w:rPr>
                    </w:pPr>
                    <w:r>
                      <w:rPr>
                        <w:sz w:val="15"/>
                        <w:szCs w:val="15"/>
                      </w:rPr>
                      <w:t>坯布市场公司</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29,288,651.35</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8,740,639.67</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8,740,639.67</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470,015.08</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36,732,452.39</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13,860,852.52</w:t>
                    </w:r>
                  </w:p>
                </w:tc>
                <w:tc>
                  <w:tcPr>
                    <w:tcW w:w="570" w:type="pct"/>
                    <w:tcBorders>
                      <w:top w:val="single" w:sz="6" w:space="0" w:color="auto"/>
                      <w:left w:val="single" w:sz="6" w:space="0" w:color="auto"/>
                      <w:bottom w:val="single" w:sz="4" w:space="0" w:color="auto"/>
                      <w:right w:val="single" w:sz="6" w:space="0" w:color="auto"/>
                    </w:tcBorders>
                  </w:tcPr>
                  <w:p w:rsidR="00B740E0" w:rsidRDefault="00B740E0">
                    <w:pPr>
                      <w:spacing w:line="276" w:lineRule="auto"/>
                      <w:jc w:val="right"/>
                      <w:rPr>
                        <w:sz w:val="15"/>
                        <w:szCs w:val="15"/>
                      </w:rPr>
                    </w:pPr>
                    <w:r>
                      <w:rPr>
                        <w:sz w:val="15"/>
                        <w:szCs w:val="15"/>
                      </w:rPr>
                      <w:t>13,860,852.52</w:t>
                    </w:r>
                  </w:p>
                </w:tc>
                <w:tc>
                  <w:tcPr>
                    <w:tcW w:w="568" w:type="pct"/>
                    <w:tcBorders>
                      <w:top w:val="single" w:sz="6" w:space="0" w:color="auto"/>
                      <w:left w:val="single" w:sz="6" w:space="0" w:color="auto"/>
                      <w:bottom w:val="single" w:sz="4" w:space="0" w:color="auto"/>
                      <w:right w:val="single" w:sz="4" w:space="0" w:color="auto"/>
                    </w:tcBorders>
                  </w:tcPr>
                  <w:p w:rsidR="00B740E0" w:rsidRDefault="00B740E0">
                    <w:pPr>
                      <w:spacing w:line="276" w:lineRule="auto"/>
                      <w:jc w:val="right"/>
                      <w:rPr>
                        <w:sz w:val="15"/>
                        <w:szCs w:val="15"/>
                      </w:rPr>
                    </w:pPr>
                    <w:r>
                      <w:rPr>
                        <w:sz w:val="15"/>
                        <w:szCs w:val="15"/>
                      </w:rPr>
                      <w:t>-3,603,509.57</w:t>
                    </w:r>
                  </w:p>
                </w:tc>
              </w:tr>
            </w:sdtContent>
          </w:sdt>
        </w:tbl>
        <w:p w:rsidR="00B740E0" w:rsidRDefault="00B740E0"/>
        <w:p w:rsidR="00B740E0" w:rsidRDefault="00B740E0">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216164133"/>
            <w:lock w:val="sdtLocked"/>
            <w:placeholder>
              <w:docPart w:val="GBC22222222222222222222222222222"/>
            </w:placeholder>
          </w:sdtPr>
          <w:sdtEndPr/>
          <w:sdtContent>
            <w:p w:rsidR="00B740E0" w:rsidRDefault="00B740E0">
              <w:pPr>
                <w:rPr>
                  <w:rFonts w:cs="Arial"/>
                  <w:szCs w:val="21"/>
                </w:rPr>
              </w:pPr>
              <w:r>
                <w:rPr>
                  <w:rFonts w:cs="Arial" w:hint="eastAsia"/>
                  <w:szCs w:val="21"/>
                </w:rPr>
                <w:t>无</w:t>
              </w:r>
            </w:p>
          </w:sdtContent>
        </w:sdt>
      </w:sdtContent>
    </w:sdt>
    <w:p w:rsidR="00B740E0" w:rsidRDefault="00B740E0">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901678776"/>
        <w:lock w:val="sdtLocked"/>
        <w:placeholder>
          <w:docPart w:val="GBC22222222222222222222222222222"/>
        </w:placeholder>
      </w:sdtPr>
      <w:sdtEndPr>
        <w:rPr>
          <w:b/>
        </w:rPr>
      </w:sdtEndPr>
      <w:sdtContent>
        <w:p w:rsidR="00B740E0" w:rsidRDefault="00B740E0" w:rsidP="00020424">
          <w:pPr>
            <w:pStyle w:val="4"/>
            <w:numPr>
              <w:ilvl w:val="3"/>
              <w:numId w:val="87"/>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419133537"/>
            <w:lock w:val="sdtLocked"/>
            <w:placeholder>
              <w:docPart w:val="GBC22222222222222222222222222222"/>
            </w:placeholder>
          </w:sdtPr>
          <w:sdtEndPr/>
          <w:sdtContent>
            <w:p w:rsidR="00B740E0" w:rsidRDefault="00B740E0">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919861725"/>
        <w:lock w:val="sdtLocked"/>
        <w:placeholder>
          <w:docPart w:val="GBC22222222222222222222222222222"/>
        </w:placeholder>
      </w:sdtPr>
      <w:sdtEndPr/>
      <w:sdtContent>
        <w:p w:rsidR="00B740E0" w:rsidRDefault="00B740E0" w:rsidP="00020424">
          <w:pPr>
            <w:pStyle w:val="4"/>
            <w:numPr>
              <w:ilvl w:val="3"/>
              <w:numId w:val="87"/>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344830849"/>
            <w:lock w:val="sdtLocked"/>
            <w:placeholder>
              <w:docPart w:val="GBC22222222222222222222222222222"/>
            </w:placeholder>
          </w:sdtPr>
          <w:sdtEndPr/>
          <w:sdtContent>
            <w:p w:rsidR="00B740E0" w:rsidRDefault="00B740E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rFonts w:cs="Arial"/>
          <w:b/>
          <w:szCs w:val="21"/>
        </w:rPr>
      </w:pPr>
    </w:p>
    <w:sdt>
      <w:sdtPr>
        <w:rPr>
          <w:szCs w:val="21"/>
        </w:rPr>
        <w:alias w:val="模块:在子公司中的权益其他说明"/>
        <w:tag w:val="_GBC_a0f68dc0a3a24efaa431a8c8d768eb0f"/>
        <w:id w:val="606624208"/>
        <w:lock w:val="sdtLocked"/>
        <w:placeholder>
          <w:docPart w:val="GBC22222222222222222222222222222"/>
        </w:placeholder>
      </w:sdtPr>
      <w:sdtEndPr/>
      <w:sdtContent>
        <w:p w:rsidR="00B740E0" w:rsidRDefault="00B740E0">
          <w:pPr>
            <w:rPr>
              <w:szCs w:val="21"/>
            </w:rPr>
          </w:pPr>
          <w:r>
            <w:rPr>
              <w:rFonts w:hint="eastAsia"/>
              <w:szCs w:val="21"/>
            </w:rPr>
            <w:t>其他说明：</w:t>
          </w:r>
        </w:p>
        <w:sdt>
          <w:sdtPr>
            <w:rPr>
              <w:szCs w:val="21"/>
            </w:rPr>
            <w:alias w:val="是否适用：在子公司中的权益其他说明[双击切换]"/>
            <w:tag w:val="_GBC_e4c33fb40d7a42bc88681a9facbf5ba5"/>
            <w:id w:val="-144291923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p w:rsidR="00B740E0" w:rsidRDefault="00B740E0" w:rsidP="00020424">
      <w:pPr>
        <w:pStyle w:val="3"/>
        <w:numPr>
          <w:ilvl w:val="2"/>
          <w:numId w:val="8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865203649"/>
        <w:lock w:val="sdtLocked"/>
        <w:placeholder>
          <w:docPart w:val="GBC22222222222222222222222222222"/>
        </w:placeholder>
      </w:sdtPr>
      <w:sdtEndPr/>
      <w:sdtContent>
        <w:p w:rsidR="00822C91" w:rsidRDefault="00B740E0" w:rsidP="00822C91">
          <w:pPr>
            <w:rPr>
              <w:szCs w:val="21"/>
            </w:rPr>
          </w:pPr>
          <w:r>
            <w:fldChar w:fldCharType="begin"/>
          </w:r>
          <w:r w:rsidR="00822C91">
            <w:instrText xml:space="preserve"> MACROBUTTON  SnrToggleCheckbox □适用 </w:instrText>
          </w:r>
          <w:r>
            <w:fldChar w:fldCharType="end"/>
          </w:r>
          <w:r>
            <w:fldChar w:fldCharType="begin"/>
          </w:r>
          <w:r w:rsidR="00822C91">
            <w:instrText xml:space="preserve"> MACROBUTTON  SnrToggleCheckbox √不适用 </w:instrText>
          </w:r>
          <w:r>
            <w:fldChar w:fldCharType="end"/>
          </w:r>
        </w:p>
      </w:sdtContent>
    </w:sdt>
    <w:p w:rsidR="003D7312" w:rsidRDefault="003D7312">
      <w:pPr>
        <w:rPr>
          <w:szCs w:val="21"/>
        </w:rPr>
      </w:pPr>
    </w:p>
    <w:p w:rsidR="00B740E0" w:rsidRDefault="00B740E0" w:rsidP="00020424">
      <w:pPr>
        <w:pStyle w:val="3"/>
        <w:numPr>
          <w:ilvl w:val="2"/>
          <w:numId w:val="8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21947100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1656290656"/>
        <w:lock w:val="sdtLocked"/>
        <w:placeholder>
          <w:docPart w:val="GBC22222222222222222222222222222"/>
        </w:placeholder>
      </w:sdtPr>
      <w:sdtEndPr>
        <w:rPr>
          <w:rFonts w:cstheme="minorBidi" w:hint="default"/>
          <w:szCs w:val="21"/>
        </w:rPr>
      </w:sdtEndPr>
      <w:sdtContent>
        <w:p w:rsidR="00B740E0" w:rsidRDefault="00B740E0" w:rsidP="00020424">
          <w:pPr>
            <w:pStyle w:val="4"/>
            <w:numPr>
              <w:ilvl w:val="3"/>
              <w:numId w:val="88"/>
            </w:numPr>
            <w:tabs>
              <w:tab w:val="left" w:pos="630"/>
            </w:tabs>
            <w:rPr>
              <w:rFonts w:ascii="宋体" w:hAnsi="宋体"/>
            </w:rPr>
          </w:pPr>
          <w:r>
            <w:rPr>
              <w:rFonts w:ascii="宋体" w:hAnsi="宋体" w:hint="eastAsia"/>
            </w:rPr>
            <w:t>重要的合营企业或联营企业</w:t>
          </w:r>
        </w:p>
        <w:sdt>
          <w:sdtPr>
            <w:alias w:val="是否适用：重要的合营企业或联营企业[双击切换]"/>
            <w:tag w:val="_GBC_9973f58b324442d5879a5d16db0cd410"/>
            <w:id w:val="-187930574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重要的合营企业或联营企业"/>
              <w:tag w:val="_GBC_fc95ad35f9984b0c84fb2b12ebeb41db"/>
              <w:id w:val="-5772086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766217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48"/>
            <w:gridCol w:w="1278"/>
            <w:gridCol w:w="1133"/>
            <w:gridCol w:w="1278"/>
            <w:gridCol w:w="992"/>
            <w:gridCol w:w="731"/>
            <w:gridCol w:w="1689"/>
          </w:tblGrid>
          <w:tr w:rsidR="00B740E0">
            <w:trPr>
              <w:trHeight w:val="451"/>
            </w:trPr>
            <w:sdt>
              <w:sdtPr>
                <w:tag w:val="_PLD_bb6c91c88e754a5da79068d0b040e152"/>
                <w:id w:val="472418562"/>
                <w:lock w:val="sdtLocked"/>
              </w:sdtPr>
              <w:sdtEndPr/>
              <w:sdtContent>
                <w:tc>
                  <w:tcPr>
                    <w:tcW w:w="107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合营企业或联营企业名称</w:t>
                    </w:r>
                  </w:p>
                </w:tc>
              </w:sdtContent>
            </w:sdt>
            <w:sdt>
              <w:sdtPr>
                <w:tag w:val="_PLD_4c91d89257574ee1a96260d900b3fdde"/>
                <w:id w:val="2105147723"/>
                <w:lock w:val="sdtLocked"/>
              </w:sdtPr>
              <w:sdtEndPr/>
              <w:sdtContent>
                <w:tc>
                  <w:tcPr>
                    <w:tcW w:w="70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主要经营地</w:t>
                    </w:r>
                  </w:p>
                </w:tc>
              </w:sdtContent>
            </w:sdt>
            <w:sdt>
              <w:sdtPr>
                <w:tag w:val="_PLD_4a3c73442b1947fdae2c0b554e7271a4"/>
                <w:id w:val="-643731381"/>
                <w:lock w:val="sdtLocked"/>
              </w:sdtPr>
              <w:sdtEndPr/>
              <w:sdtContent>
                <w:tc>
                  <w:tcPr>
                    <w:tcW w:w="62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注册地</w:t>
                    </w:r>
                  </w:p>
                </w:tc>
              </w:sdtContent>
            </w:sdt>
            <w:sdt>
              <w:sdtPr>
                <w:tag w:val="_PLD_07a3d19678c44b0db85c15fb74bf76d2"/>
                <w:id w:val="1024067864"/>
                <w:lock w:val="sdtLocked"/>
              </w:sdtPr>
              <w:sdtEndPr/>
              <w:sdtContent>
                <w:tc>
                  <w:tcPr>
                    <w:tcW w:w="70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业务性质</w:t>
                    </w:r>
                  </w:p>
                </w:tc>
              </w:sdtContent>
            </w:sdt>
            <w:sdt>
              <w:sdtPr>
                <w:tag w:val="_PLD_cb67afe7283245a29754ca96c69b89fc"/>
                <w:id w:val="943111799"/>
                <w:lock w:val="sdtLocked"/>
              </w:sdtPr>
              <w:sdtEndPr/>
              <w:sdtContent>
                <w:tc>
                  <w:tcPr>
                    <w:tcW w:w="95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持股比例</w:t>
                    </w:r>
                    <w:r>
                      <w:rPr>
                        <w:rFonts w:cs="Arial"/>
                        <w:szCs w:val="21"/>
                      </w:rPr>
                      <w:t>(%)</w:t>
                    </w:r>
                  </w:p>
                </w:tc>
              </w:sdtContent>
            </w:sdt>
            <w:sdt>
              <w:sdtPr>
                <w:tag w:val="_PLD_0fddec4e9b2a4b3aa0f9a08859cf498e"/>
                <w:id w:val="1410506298"/>
                <w:lock w:val="sdtLocked"/>
              </w:sdtPr>
              <w:sdtEndPr/>
              <w:sdtContent>
                <w:tc>
                  <w:tcPr>
                    <w:tcW w:w="933"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B740E0" w:rsidRDefault="00B740E0">
                    <w:pPr>
                      <w:jc w:val="center"/>
                      <w:rPr>
                        <w:rFonts w:cs="Arial"/>
                        <w:szCs w:val="21"/>
                      </w:rPr>
                    </w:pPr>
                    <w:r>
                      <w:rPr>
                        <w:rFonts w:cs="Arial" w:hint="eastAsia"/>
                        <w:szCs w:val="21"/>
                        <w:lang w:val="en-GB"/>
                      </w:rPr>
                      <w:t>对合营企业或联营企业投资的会计处理方法</w:t>
                    </w:r>
                  </w:p>
                </w:tc>
              </w:sdtContent>
            </w:sdt>
          </w:tr>
          <w:tr w:rsidR="00B740E0">
            <w:trPr>
              <w:trHeight w:val="278"/>
            </w:trPr>
            <w:tc>
              <w:tcPr>
                <w:tcW w:w="1076" w:type="pct"/>
                <w:vMerge/>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szCs w:val="21"/>
                  </w:rPr>
                </w:pPr>
              </w:p>
            </w:tc>
            <w:tc>
              <w:tcPr>
                <w:tcW w:w="70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rPr>
                    <w:rFonts w:cs="Arial"/>
                    <w:szCs w:val="21"/>
                  </w:rPr>
                </w:pPr>
              </w:p>
            </w:tc>
            <w:tc>
              <w:tcPr>
                <w:tcW w:w="62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rPr>
                    <w:rFonts w:cs="Arial"/>
                    <w:szCs w:val="21"/>
                  </w:rPr>
                </w:pPr>
              </w:p>
            </w:tc>
            <w:tc>
              <w:tcPr>
                <w:tcW w:w="70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rPr>
                    <w:rFonts w:cs="Arial"/>
                    <w:szCs w:val="21"/>
                  </w:rPr>
                </w:pPr>
              </w:p>
            </w:tc>
            <w:sdt>
              <w:sdtPr>
                <w:tag w:val="_PLD_42f14f52720a4c87819c9bd5211ded18"/>
                <w:id w:val="1851291359"/>
                <w:lock w:val="sdtLocked"/>
              </w:sdtPr>
              <w:sdtEndPr/>
              <w:sdtContent>
                <w:tc>
                  <w:tcPr>
                    <w:tcW w:w="548" w:type="pc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直接</w:t>
                    </w:r>
                  </w:p>
                </w:tc>
              </w:sdtContent>
            </w:sdt>
            <w:sdt>
              <w:sdtPr>
                <w:tag w:val="_PLD_e87318e11f6c4411aa17083e3a10cd90"/>
                <w:id w:val="-1603953599"/>
                <w:lock w:val="sdtLocked"/>
              </w:sdtPr>
              <w:sdtEndPr/>
              <w:sdtContent>
                <w:tc>
                  <w:tcPr>
                    <w:tcW w:w="404" w:type="pct"/>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间接</w:t>
                    </w:r>
                  </w:p>
                </w:tc>
              </w:sdtContent>
            </w:sdt>
            <w:tc>
              <w:tcPr>
                <w:tcW w:w="933" w:type="pct"/>
                <w:vMerge/>
                <w:tcBorders>
                  <w:top w:val="single" w:sz="4" w:space="0" w:color="auto"/>
                  <w:left w:val="single" w:sz="6" w:space="0" w:color="auto"/>
                  <w:bottom w:val="single" w:sz="6" w:space="0" w:color="auto"/>
                  <w:right w:val="single" w:sz="4" w:space="0" w:color="auto"/>
                </w:tcBorders>
                <w:vAlign w:val="center"/>
              </w:tcPr>
              <w:p w:rsidR="00B740E0" w:rsidRDefault="00B740E0">
                <w:pPr>
                  <w:rPr>
                    <w:rFonts w:cs="Arial"/>
                    <w:szCs w:val="21"/>
                  </w:rPr>
                </w:pPr>
              </w:p>
            </w:tc>
          </w:tr>
          <w:sdt>
            <w:sdtPr>
              <w:rPr>
                <w:szCs w:val="21"/>
              </w:rPr>
              <w:alias w:val="重要的合营企业或联营企业明细"/>
              <w:tag w:val="_GBC_a1baed559822472c8c78b05cadceb35a"/>
              <w:id w:val="-1196997269"/>
              <w:lock w:val="sdtLocked"/>
            </w:sdtPr>
            <w:sdtEndPr/>
            <w:sdtContent>
              <w:tr w:rsidR="00B740E0">
                <w:tc>
                  <w:tcPr>
                    <w:tcW w:w="1076" w:type="pct"/>
                    <w:tcBorders>
                      <w:top w:val="single" w:sz="6" w:space="0" w:color="auto"/>
                      <w:left w:val="single" w:sz="4" w:space="0" w:color="auto"/>
                      <w:bottom w:val="single" w:sz="4" w:space="0" w:color="auto"/>
                      <w:right w:val="single" w:sz="6" w:space="0" w:color="auto"/>
                    </w:tcBorders>
                  </w:tcPr>
                  <w:p w:rsidR="00B740E0" w:rsidRDefault="00B740E0">
                    <w:pPr>
                      <w:rPr>
                        <w:szCs w:val="21"/>
                      </w:rPr>
                    </w:pPr>
                    <w:r>
                      <w:t>会稽山绍兴酒股份有限公司</w:t>
                    </w:r>
                  </w:p>
                </w:tc>
                <w:tc>
                  <w:tcPr>
                    <w:tcW w:w="706" w:type="pct"/>
                    <w:tcBorders>
                      <w:top w:val="single" w:sz="6" w:space="0" w:color="auto"/>
                      <w:left w:val="single" w:sz="6" w:space="0" w:color="auto"/>
                      <w:bottom w:val="single" w:sz="4" w:space="0" w:color="auto"/>
                      <w:right w:val="single" w:sz="6" w:space="0" w:color="auto"/>
                    </w:tcBorders>
                  </w:tcPr>
                  <w:p w:rsidR="00B740E0" w:rsidRDefault="00B740E0">
                    <w:pPr>
                      <w:rPr>
                        <w:szCs w:val="21"/>
                      </w:rPr>
                    </w:pPr>
                    <w:r>
                      <w:t>浙江绍兴</w:t>
                    </w:r>
                  </w:p>
                </w:tc>
                <w:tc>
                  <w:tcPr>
                    <w:tcW w:w="626" w:type="pct"/>
                    <w:tcBorders>
                      <w:top w:val="single" w:sz="6" w:space="0" w:color="auto"/>
                      <w:left w:val="single" w:sz="6" w:space="0" w:color="auto"/>
                      <w:bottom w:val="single" w:sz="4" w:space="0" w:color="auto"/>
                      <w:right w:val="single" w:sz="6" w:space="0" w:color="auto"/>
                    </w:tcBorders>
                  </w:tcPr>
                  <w:p w:rsidR="00B740E0" w:rsidRDefault="00B740E0">
                    <w:pPr>
                      <w:rPr>
                        <w:szCs w:val="21"/>
                      </w:rPr>
                    </w:pPr>
                    <w:r>
                      <w:t>浙江绍兴</w:t>
                    </w:r>
                  </w:p>
                </w:tc>
                <w:tc>
                  <w:tcPr>
                    <w:tcW w:w="706" w:type="pct"/>
                    <w:tcBorders>
                      <w:top w:val="single" w:sz="6" w:space="0" w:color="auto"/>
                      <w:left w:val="single" w:sz="6" w:space="0" w:color="auto"/>
                      <w:bottom w:val="single" w:sz="4" w:space="0" w:color="auto"/>
                      <w:right w:val="single" w:sz="6" w:space="0" w:color="auto"/>
                    </w:tcBorders>
                  </w:tcPr>
                  <w:p w:rsidR="00B740E0" w:rsidRDefault="00B740E0">
                    <w:pPr>
                      <w:rPr>
                        <w:szCs w:val="21"/>
                      </w:rPr>
                    </w:pPr>
                    <w:r>
                      <w:t>制造业</w:t>
                    </w:r>
                  </w:p>
                </w:tc>
                <w:tc>
                  <w:tcPr>
                    <w:tcW w:w="548" w:type="pct"/>
                    <w:tcBorders>
                      <w:top w:val="single" w:sz="6" w:space="0" w:color="auto"/>
                      <w:left w:val="single" w:sz="6" w:space="0" w:color="auto"/>
                      <w:bottom w:val="single" w:sz="4" w:space="0" w:color="auto"/>
                      <w:right w:val="single" w:sz="6" w:space="0" w:color="auto"/>
                    </w:tcBorders>
                  </w:tcPr>
                  <w:p w:rsidR="00B740E0" w:rsidRDefault="00B740E0">
                    <w:pPr>
                      <w:jc w:val="right"/>
                      <w:rPr>
                        <w:szCs w:val="21"/>
                      </w:rPr>
                    </w:pPr>
                    <w:r>
                      <w:t>20.51</w:t>
                    </w:r>
                  </w:p>
                </w:tc>
                <w:tc>
                  <w:tcPr>
                    <w:tcW w:w="404" w:type="pct"/>
                    <w:tcBorders>
                      <w:top w:val="single" w:sz="6" w:space="0" w:color="auto"/>
                      <w:left w:val="single" w:sz="6" w:space="0" w:color="auto"/>
                      <w:bottom w:val="single" w:sz="4" w:space="0" w:color="auto"/>
                      <w:right w:val="single" w:sz="6" w:space="0" w:color="auto"/>
                    </w:tcBorders>
                  </w:tcPr>
                  <w:p w:rsidR="00B740E0" w:rsidRDefault="00B740E0">
                    <w:pPr>
                      <w:jc w:val="right"/>
                      <w:rPr>
                        <w:szCs w:val="21"/>
                      </w:rPr>
                    </w:pPr>
                  </w:p>
                </w:tc>
                <w:tc>
                  <w:tcPr>
                    <w:tcW w:w="933" w:type="pct"/>
                    <w:tcBorders>
                      <w:top w:val="single" w:sz="6" w:space="0" w:color="auto"/>
                      <w:left w:val="single" w:sz="6" w:space="0" w:color="auto"/>
                      <w:bottom w:val="single" w:sz="4" w:space="0" w:color="auto"/>
                      <w:right w:val="single" w:sz="4" w:space="0" w:color="auto"/>
                    </w:tcBorders>
                  </w:tcPr>
                  <w:p w:rsidR="00B740E0" w:rsidRDefault="00B740E0">
                    <w:pPr>
                      <w:rPr>
                        <w:szCs w:val="21"/>
                      </w:rPr>
                    </w:pPr>
                    <w:r>
                      <w:t>权益法核算</w:t>
                    </w:r>
                  </w:p>
                </w:tc>
              </w:tr>
            </w:sdtContent>
          </w:sdt>
          <w:sdt>
            <w:sdtPr>
              <w:rPr>
                <w:szCs w:val="21"/>
              </w:rPr>
              <w:alias w:val="重要的合营企业或联营企业明细"/>
              <w:tag w:val="_GBC_a1baed559822472c8c78b05cadceb35a"/>
              <w:id w:val="1523816371"/>
              <w:lock w:val="sdtLocked"/>
            </w:sdtPr>
            <w:sdtEndPr/>
            <w:sdtContent>
              <w:tr w:rsidR="00B740E0">
                <w:tc>
                  <w:tcPr>
                    <w:tcW w:w="1076" w:type="pct"/>
                    <w:tcBorders>
                      <w:top w:val="single" w:sz="6" w:space="0" w:color="auto"/>
                      <w:left w:val="single" w:sz="4" w:space="0" w:color="auto"/>
                      <w:bottom w:val="single" w:sz="4" w:space="0" w:color="auto"/>
                      <w:right w:val="single" w:sz="6" w:space="0" w:color="auto"/>
                    </w:tcBorders>
                  </w:tcPr>
                  <w:p w:rsidR="00B740E0" w:rsidRDefault="00B740E0">
                    <w:pPr>
                      <w:rPr>
                        <w:szCs w:val="21"/>
                      </w:rPr>
                    </w:pPr>
                    <w:r>
                      <w:t>浙江轻纺城先进印染创新有限公司</w:t>
                    </w:r>
                  </w:p>
                </w:tc>
                <w:tc>
                  <w:tcPr>
                    <w:tcW w:w="706" w:type="pct"/>
                    <w:tcBorders>
                      <w:top w:val="single" w:sz="6" w:space="0" w:color="auto"/>
                      <w:left w:val="single" w:sz="6" w:space="0" w:color="auto"/>
                      <w:bottom w:val="single" w:sz="4" w:space="0" w:color="auto"/>
                      <w:right w:val="single" w:sz="6" w:space="0" w:color="auto"/>
                    </w:tcBorders>
                  </w:tcPr>
                  <w:p w:rsidR="00B740E0" w:rsidRDefault="00B740E0">
                    <w:pPr>
                      <w:rPr>
                        <w:szCs w:val="21"/>
                      </w:rPr>
                    </w:pPr>
                    <w:r>
                      <w:t>浙江绍兴</w:t>
                    </w:r>
                  </w:p>
                </w:tc>
                <w:tc>
                  <w:tcPr>
                    <w:tcW w:w="626" w:type="pct"/>
                    <w:tcBorders>
                      <w:top w:val="single" w:sz="6" w:space="0" w:color="auto"/>
                      <w:left w:val="single" w:sz="6" w:space="0" w:color="auto"/>
                      <w:bottom w:val="single" w:sz="4" w:space="0" w:color="auto"/>
                      <w:right w:val="single" w:sz="6" w:space="0" w:color="auto"/>
                    </w:tcBorders>
                  </w:tcPr>
                  <w:p w:rsidR="00B740E0" w:rsidRDefault="00B740E0">
                    <w:pPr>
                      <w:rPr>
                        <w:szCs w:val="21"/>
                      </w:rPr>
                    </w:pPr>
                    <w:r>
                      <w:t>浙江绍兴</w:t>
                    </w:r>
                  </w:p>
                </w:tc>
                <w:tc>
                  <w:tcPr>
                    <w:tcW w:w="706" w:type="pct"/>
                    <w:tcBorders>
                      <w:top w:val="single" w:sz="6" w:space="0" w:color="auto"/>
                      <w:left w:val="single" w:sz="6" w:space="0" w:color="auto"/>
                      <w:bottom w:val="single" w:sz="4" w:space="0" w:color="auto"/>
                      <w:right w:val="single" w:sz="6" w:space="0" w:color="auto"/>
                    </w:tcBorders>
                  </w:tcPr>
                  <w:p w:rsidR="00B740E0" w:rsidRDefault="00B740E0">
                    <w:pPr>
                      <w:rPr>
                        <w:szCs w:val="21"/>
                      </w:rPr>
                    </w:pPr>
                    <w:r>
                      <w:t>技术服务业</w:t>
                    </w:r>
                  </w:p>
                </w:tc>
                <w:tc>
                  <w:tcPr>
                    <w:tcW w:w="548" w:type="pct"/>
                    <w:tcBorders>
                      <w:top w:val="single" w:sz="6" w:space="0" w:color="auto"/>
                      <w:left w:val="single" w:sz="6" w:space="0" w:color="auto"/>
                      <w:bottom w:val="single" w:sz="4" w:space="0" w:color="auto"/>
                      <w:right w:val="single" w:sz="6" w:space="0" w:color="auto"/>
                    </w:tcBorders>
                  </w:tcPr>
                  <w:p w:rsidR="00B740E0" w:rsidRDefault="00B740E0">
                    <w:pPr>
                      <w:jc w:val="right"/>
                      <w:rPr>
                        <w:szCs w:val="21"/>
                      </w:rPr>
                    </w:pPr>
                    <w:r>
                      <w:t>25.00</w:t>
                    </w:r>
                  </w:p>
                </w:tc>
                <w:tc>
                  <w:tcPr>
                    <w:tcW w:w="404" w:type="pct"/>
                    <w:tcBorders>
                      <w:top w:val="single" w:sz="6" w:space="0" w:color="auto"/>
                      <w:left w:val="single" w:sz="6" w:space="0" w:color="auto"/>
                      <w:bottom w:val="single" w:sz="4" w:space="0" w:color="auto"/>
                      <w:right w:val="single" w:sz="6" w:space="0" w:color="auto"/>
                    </w:tcBorders>
                  </w:tcPr>
                  <w:p w:rsidR="00B740E0" w:rsidRDefault="00B740E0">
                    <w:pPr>
                      <w:jc w:val="right"/>
                      <w:rPr>
                        <w:szCs w:val="21"/>
                      </w:rPr>
                    </w:pPr>
                  </w:p>
                </w:tc>
                <w:tc>
                  <w:tcPr>
                    <w:tcW w:w="933" w:type="pct"/>
                    <w:tcBorders>
                      <w:top w:val="single" w:sz="6" w:space="0" w:color="auto"/>
                      <w:left w:val="single" w:sz="6" w:space="0" w:color="auto"/>
                      <w:bottom w:val="single" w:sz="4" w:space="0" w:color="auto"/>
                      <w:right w:val="single" w:sz="4" w:space="0" w:color="auto"/>
                    </w:tcBorders>
                  </w:tcPr>
                  <w:p w:rsidR="00B740E0" w:rsidRDefault="00B740E0">
                    <w:pPr>
                      <w:rPr>
                        <w:szCs w:val="21"/>
                      </w:rPr>
                    </w:pPr>
                    <w:r>
                      <w:t>权益法核算</w:t>
                    </w:r>
                  </w:p>
                </w:tc>
              </w:tr>
            </w:sdtContent>
          </w:sdt>
        </w:tbl>
        <w:p w:rsidR="00B740E0" w:rsidRDefault="00B740E0"/>
        <w:p w:rsidR="00B740E0" w:rsidRDefault="00B740E0">
          <w:pPr>
            <w:rPr>
              <w:rFonts w:cs="Arial"/>
              <w:szCs w:val="21"/>
            </w:rPr>
          </w:pPr>
          <w:r>
            <w:rPr>
              <w:rFonts w:cs="Arial" w:hint="eastAsia"/>
              <w:szCs w:val="21"/>
            </w:rPr>
            <w:t>在合营企业或联营企业的持股比例不同于表决权比例的说明：</w:t>
          </w:r>
        </w:p>
        <w:p w:rsidR="00B740E0" w:rsidRDefault="0031655D">
          <w:pPr>
            <w:rPr>
              <w:rFonts w:cs="Arial"/>
              <w:szCs w:val="21"/>
            </w:rPr>
          </w:pPr>
          <w:sdt>
            <w:sdtPr>
              <w:rPr>
                <w:rFonts w:cs="Arial"/>
                <w:szCs w:val="21"/>
              </w:rPr>
              <w:alias w:val="在合营企业或联营企业的持股比例不同于表决权比例的说明"/>
              <w:tag w:val="_GBC_b18385c11aff4424b360bd0cb4f81376"/>
              <w:id w:val="271441016"/>
              <w:lock w:val="sdtLocked"/>
              <w:placeholder>
                <w:docPart w:val="GBC22222222222222222222222222222"/>
              </w:placeholder>
            </w:sdtPr>
            <w:sdtEndPr/>
            <w:sdtContent>
              <w:r w:rsidR="00B740E0">
                <w:rPr>
                  <w:rFonts w:cs="Arial" w:hint="eastAsia"/>
                  <w:szCs w:val="21"/>
                </w:rPr>
                <w:t>不适用</w:t>
              </w:r>
            </w:sdtContent>
          </w:sdt>
        </w:p>
        <w:p w:rsidR="00B740E0" w:rsidRDefault="00B740E0">
          <w:pPr>
            <w:rPr>
              <w:rFonts w:cs="Arial"/>
              <w:szCs w:val="21"/>
            </w:rPr>
          </w:pPr>
        </w:p>
        <w:p w:rsidR="00B740E0" w:rsidRDefault="00B740E0">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B740E0" w:rsidRDefault="0031655D">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670603268"/>
              <w:lock w:val="sdtLocked"/>
              <w:placeholder>
                <w:docPart w:val="GBC22222222222222222222222222222"/>
              </w:placeholder>
            </w:sdtPr>
            <w:sdtEndPr/>
            <w:sdtContent>
              <w:r w:rsidR="00B740E0">
                <w:rPr>
                  <w:rFonts w:cs="Arial" w:hint="eastAsia"/>
                  <w:szCs w:val="21"/>
                </w:rPr>
                <w:t>不适用</w:t>
              </w:r>
            </w:sdtContent>
          </w:sdt>
        </w:p>
        <w:p w:rsidR="00B740E0" w:rsidRDefault="0031655D">
          <w:pPr>
            <w:rPr>
              <w:rFonts w:cstheme="minorBidi"/>
              <w:szCs w:val="21"/>
            </w:rPr>
          </w:pPr>
        </w:p>
      </w:sdtContent>
    </w:sdt>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重要合营企业的主要财务信息</w:t>
      </w:r>
    </w:p>
    <w:p w:rsidR="00521BAB" w:rsidRDefault="0031655D" w:rsidP="00521BAB">
      <w:pPr>
        <w:rPr>
          <w:rFonts w:cstheme="minorBidi"/>
          <w:szCs w:val="21"/>
        </w:rPr>
      </w:pPr>
      <w:sdt>
        <w:sdtPr>
          <w:rPr>
            <w:rFonts w:hint="eastAsia"/>
            <w:b/>
          </w:rPr>
          <w:alias w:val="是否适用：重要合营企业的主要财务信息[双击切换]"/>
          <w:tag w:val="_GBC_6241cde567c342139ae6186afeea9fb4"/>
          <w:id w:val="49275312"/>
          <w:lock w:val="sdtLocked"/>
          <w:placeholder>
            <w:docPart w:val="GBC22222222222222222222222222222"/>
          </w:placeholder>
        </w:sdtPr>
        <w:sdtEndPr>
          <w:rPr>
            <w:b w:val="0"/>
          </w:rPr>
        </w:sdtEndPr>
        <w:sdtContent>
          <w:r w:rsidR="00B740E0">
            <w:fldChar w:fldCharType="begin"/>
          </w:r>
          <w:r w:rsidR="00521BAB">
            <w:instrText xml:space="preserve"> MACROBUTTON  SnrToggleCheckbox □适用 </w:instrText>
          </w:r>
          <w:r w:rsidR="00B740E0">
            <w:fldChar w:fldCharType="end"/>
          </w:r>
          <w:r w:rsidR="00B740E0">
            <w:fldChar w:fldCharType="begin"/>
          </w:r>
          <w:r w:rsidR="00521BAB">
            <w:instrText xml:space="preserve"> MACROBUTTON  SnrToggleCheckbox √不适用 </w:instrText>
          </w:r>
          <w:r w:rsidR="00B740E0">
            <w:fldChar w:fldCharType="end"/>
          </w:r>
        </w:sdtContent>
      </w:sdt>
    </w:p>
    <w:p w:rsidR="003D7312" w:rsidRDefault="003D7312">
      <w:pPr>
        <w:rPr>
          <w:rFonts w:cstheme="minorBidi"/>
          <w:szCs w:val="21"/>
        </w:rPr>
      </w:pPr>
    </w:p>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重要联营企业的主要财务信息</w:t>
      </w:r>
    </w:p>
    <w:p w:rsidR="00B740E0" w:rsidRDefault="0031655D">
      <w:sdt>
        <w:sdtPr>
          <w:rPr>
            <w:rFonts w:hint="eastAsia"/>
            <w:b/>
          </w:rPr>
          <w:alias w:val="是否适用：重要联营企业的主要财务信息[双击切换]"/>
          <w:tag w:val="_GBC_e304b69adb6f449495c3916754024763"/>
          <w:id w:val="-944148521"/>
          <w:lock w:val="sdtContentLocked"/>
          <w:placeholder>
            <w:docPart w:val="GBC22222222222222222222222222222"/>
          </w:placeholder>
        </w:sdtPr>
        <w:sdtEndPr>
          <w:rPr>
            <w:b w:val="0"/>
          </w:rPr>
        </w:sdtEndPr>
        <w:sdtContent>
          <w:r w:rsidR="00B740E0">
            <w:fldChar w:fldCharType="begin"/>
          </w:r>
          <w:r w:rsidR="00B740E0">
            <w:instrText xml:space="preserve"> MACROBUTTON  SnrToggleCheckbox √适用 </w:instrText>
          </w:r>
          <w:r w:rsidR="00B740E0">
            <w:fldChar w:fldCharType="end"/>
          </w:r>
          <w:r w:rsidR="00B740E0">
            <w:fldChar w:fldCharType="begin"/>
          </w:r>
          <w:r w:rsidR="00B740E0">
            <w:instrText xml:space="preserve"> MACROBUTTON  SnrToggleCheckbox □不适用 </w:instrText>
          </w:r>
          <w:r w:rsidR="00B740E0">
            <w:fldChar w:fldCharType="end"/>
          </w:r>
        </w:sdtContent>
      </w:sdt>
    </w:p>
    <w:p w:rsidR="00B740E0" w:rsidRDefault="00B740E0">
      <w:pPr>
        <w:jc w:val="right"/>
      </w:pPr>
      <w:r>
        <w:rPr>
          <w:rFonts w:hint="eastAsia"/>
        </w:rPr>
        <w:t>单位：</w:t>
      </w:r>
      <w:sdt>
        <w:sdtPr>
          <w:rPr>
            <w:rFonts w:hint="eastAsia"/>
          </w:rPr>
          <w:alias w:val="单位：财务附注：重要联营企业的主要财务信息"/>
          <w:tag w:val="_GBC_0306b30be35040cd86d2b964142011d4"/>
          <w:id w:val="-2155897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665816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模块:重要联营企业的主要财务信息"/>
        <w:tag w:val="_GBC_ac3eed998bbd4658ab651a88daefefb1"/>
        <w:id w:val="1209690784"/>
        <w:placeholder>
          <w:docPart w:val="GBC22222222222222222222222222222"/>
        </w:placeholder>
      </w:sdtPr>
      <w:sdtEndPr/>
      <w:sdtContent>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5"/>
            <w:gridCol w:w="1896"/>
            <w:gridCol w:w="1581"/>
            <w:gridCol w:w="1896"/>
            <w:gridCol w:w="1581"/>
          </w:tblGrid>
          <w:tr w:rsidR="00B740E0" w:rsidTr="001D665F">
            <w:trPr>
              <w:trHeight w:val="120"/>
            </w:trPr>
            <w:tc>
              <w:tcPr>
                <w:tcW w:w="1158" w:type="pct"/>
                <w:vMerge w:val="restart"/>
                <w:tcBorders>
                  <w:top w:val="single" w:sz="4" w:space="0" w:color="auto"/>
                  <w:left w:val="single" w:sz="4" w:space="0" w:color="auto"/>
                  <w:bottom w:val="single" w:sz="6" w:space="0" w:color="auto"/>
                  <w:right w:val="single" w:sz="6" w:space="0" w:color="auto"/>
                </w:tcBorders>
                <w:shd w:val="clear" w:color="auto" w:fill="auto"/>
              </w:tcPr>
              <w:p w:rsidR="00B740E0" w:rsidRDefault="00B740E0">
                <w:pPr>
                  <w:jc w:val="center"/>
                  <w:rPr>
                    <w:rFonts w:cs="Arial"/>
                    <w:szCs w:val="21"/>
                  </w:rPr>
                </w:pPr>
              </w:p>
            </w:tc>
            <w:sdt>
              <w:sdtPr>
                <w:rPr>
                  <w:rFonts w:cs="Arial" w:hint="eastAsia"/>
                  <w:szCs w:val="21"/>
                  <w:lang w:val="en-GB"/>
                </w:rPr>
                <w:alias w:val="重要联营企业的主要财务信息-发生期间"/>
                <w:tag w:val="_GBC_3985273c74d84e5d9e0004348ff54fc3"/>
                <w:id w:val="-1371378405"/>
                <w:lock w:val="sdtLocked"/>
              </w:sdtPr>
              <w:sdtEndPr/>
              <w:sdtContent>
                <w:tc>
                  <w:tcPr>
                    <w:tcW w:w="192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48255056"/>
                <w:lock w:val="sdtLocked"/>
              </w:sdtPr>
              <w:sdtEndPr/>
              <w:sdtContent>
                <w:tc>
                  <w:tcPr>
                    <w:tcW w:w="192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740E0" w:rsidRDefault="00B740E0">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B740E0" w:rsidTr="001D665F">
            <w:trPr>
              <w:trHeight w:val="120"/>
            </w:trPr>
            <w:tc>
              <w:tcPr>
                <w:tcW w:w="1158" w:type="pct"/>
                <w:vMerge/>
                <w:tcBorders>
                  <w:top w:val="single" w:sz="4"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szCs w:val="21"/>
                  </w:rPr>
                </w:pPr>
              </w:p>
            </w:tc>
            <w:sdt>
              <w:sdtPr>
                <w:rPr>
                  <w:rFonts w:hint="eastAsia"/>
                  <w:szCs w:val="21"/>
                </w:rPr>
                <w:alias w:val="重要联营企业的主要财务信息明细-企业名称"/>
                <w:tag w:val="_GBC_0cae03adb6fc417da51f1e06cc077a6b"/>
                <w:id w:val="409968674"/>
                <w:lock w:val="sdtLocked"/>
              </w:sdtPr>
              <w:sdtEndPr/>
              <w:sdtContent>
                <w:tc>
                  <w:tcPr>
                    <w:tcW w:w="1048" w:type="pct"/>
                    <w:tcBorders>
                      <w:top w:val="single" w:sz="6" w:space="0" w:color="auto"/>
                      <w:left w:val="single" w:sz="6" w:space="0" w:color="auto"/>
                      <w:right w:val="single" w:sz="6" w:space="0" w:color="auto"/>
                    </w:tcBorders>
                    <w:shd w:val="clear" w:color="auto" w:fill="auto"/>
                  </w:tcPr>
                  <w:p w:rsidR="00B740E0" w:rsidRDefault="00B740E0">
                    <w:pPr>
                      <w:jc w:val="center"/>
                      <w:rPr>
                        <w:szCs w:val="21"/>
                      </w:rPr>
                    </w:pPr>
                    <w:r>
                      <w:rPr>
                        <w:rFonts w:hint="eastAsia"/>
                        <w:szCs w:val="21"/>
                      </w:rPr>
                      <w:t>会稽山绍兴酒股份有限公司</w:t>
                    </w:r>
                  </w:p>
                </w:tc>
              </w:sdtContent>
            </w:sdt>
            <w:sdt>
              <w:sdtPr>
                <w:rPr>
                  <w:rFonts w:hint="eastAsia"/>
                  <w:szCs w:val="21"/>
                </w:rPr>
                <w:alias w:val="重要联营企业的主要财务信息明细-企业名称"/>
                <w:tag w:val="_GBC_0cae03adb6fc417da51f1e06cc077a6b"/>
                <w:id w:val="-1534416210"/>
                <w:lock w:val="sdtLocked"/>
              </w:sdtPr>
              <w:sdtEndPr/>
              <w:sdtContent>
                <w:tc>
                  <w:tcPr>
                    <w:tcW w:w="874" w:type="pct"/>
                    <w:tcBorders>
                      <w:top w:val="single" w:sz="6" w:space="0" w:color="auto"/>
                      <w:left w:val="single" w:sz="6" w:space="0" w:color="auto"/>
                      <w:right w:val="single" w:sz="6" w:space="0" w:color="auto"/>
                    </w:tcBorders>
                    <w:shd w:val="clear" w:color="auto" w:fill="auto"/>
                  </w:tcPr>
                  <w:p w:rsidR="00B740E0" w:rsidRDefault="00B740E0">
                    <w:pPr>
                      <w:jc w:val="center"/>
                      <w:rPr>
                        <w:szCs w:val="21"/>
                      </w:rPr>
                    </w:pPr>
                    <w:r>
                      <w:rPr>
                        <w:rFonts w:hint="eastAsia"/>
                        <w:szCs w:val="21"/>
                      </w:rPr>
                      <w:t>浙江轻纺城先进印染创新有限公司 </w:t>
                    </w:r>
                  </w:p>
                </w:tc>
              </w:sdtContent>
            </w:sdt>
            <w:sdt>
              <w:sdtPr>
                <w:rPr>
                  <w:rFonts w:hint="eastAsia"/>
                  <w:szCs w:val="21"/>
                </w:rPr>
                <w:alias w:val="重要联营企业的主要财务信息明细-企业名称"/>
                <w:tag w:val="_GBC_dabfa87f0eff42149952cca99a0db3a2"/>
                <w:id w:val="720716837"/>
                <w:lock w:val="sdtLocked"/>
              </w:sdtPr>
              <w:sdtEndPr/>
              <w:sdtContent>
                <w:tc>
                  <w:tcPr>
                    <w:tcW w:w="1048" w:type="pct"/>
                    <w:tcBorders>
                      <w:top w:val="single" w:sz="6" w:space="0" w:color="auto"/>
                      <w:left w:val="single" w:sz="6" w:space="0" w:color="auto"/>
                      <w:bottom w:val="single" w:sz="6" w:space="0" w:color="auto"/>
                      <w:right w:val="single" w:sz="6" w:space="0" w:color="auto"/>
                    </w:tcBorders>
                    <w:shd w:val="clear" w:color="auto" w:fill="auto"/>
                  </w:tcPr>
                  <w:p w:rsidR="00B740E0" w:rsidRDefault="00B740E0">
                    <w:pPr>
                      <w:jc w:val="center"/>
                      <w:rPr>
                        <w:szCs w:val="21"/>
                      </w:rPr>
                    </w:pPr>
                    <w:r>
                      <w:rPr>
                        <w:rFonts w:hint="eastAsia"/>
                        <w:szCs w:val="21"/>
                      </w:rPr>
                      <w:t>会稽山绍兴酒股份有限公司</w:t>
                    </w:r>
                  </w:p>
                </w:tc>
              </w:sdtContent>
            </w:sdt>
            <w:sdt>
              <w:sdtPr>
                <w:rPr>
                  <w:rFonts w:hint="eastAsia"/>
                  <w:szCs w:val="21"/>
                </w:rPr>
                <w:alias w:val="重要联营企业的主要财务信息明细-企业名称"/>
                <w:tag w:val="_GBC_dabfa87f0eff42149952cca99a0db3a2"/>
                <w:id w:val="-2006889848"/>
                <w:lock w:val="sdtLocked"/>
              </w:sdtPr>
              <w:sdtEndPr/>
              <w:sdtContent>
                <w:tc>
                  <w:tcPr>
                    <w:tcW w:w="874" w:type="pct"/>
                    <w:tcBorders>
                      <w:top w:val="single" w:sz="6" w:space="0" w:color="auto"/>
                      <w:left w:val="single" w:sz="6" w:space="0" w:color="auto"/>
                      <w:bottom w:val="single" w:sz="6" w:space="0" w:color="auto"/>
                      <w:right w:val="single" w:sz="6" w:space="0" w:color="auto"/>
                    </w:tcBorders>
                    <w:shd w:val="clear" w:color="auto" w:fill="auto"/>
                  </w:tcPr>
                  <w:p w:rsidR="00B740E0" w:rsidRDefault="00B740E0">
                    <w:pPr>
                      <w:jc w:val="center"/>
                      <w:rPr>
                        <w:szCs w:val="21"/>
                      </w:rPr>
                    </w:pPr>
                    <w:r>
                      <w:rPr>
                        <w:rFonts w:hint="eastAsia"/>
                        <w:szCs w:val="21"/>
                      </w:rPr>
                      <w:t>浙江轻纺城先进印染创新有限公司 </w:t>
                    </w:r>
                  </w:p>
                </w:tc>
              </w:sdtContent>
            </w:sdt>
          </w:tr>
          <w:tr w:rsidR="008C4528" w:rsidTr="00FE7321">
            <w:sdt>
              <w:sdtPr>
                <w:tag w:val="_PLD_fef15ffbfdea4cb5a3d708c5ea8068c9"/>
                <w:id w:val="-1681731860"/>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流动资产</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1,731,677,149.01</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12,326,712.49</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1,855,845,067.56</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8,768,176.21</w:t>
                </w:r>
              </w:p>
            </w:tc>
          </w:tr>
          <w:tr w:rsidR="008C4528" w:rsidTr="00FE7321">
            <w:sdt>
              <w:sdtPr>
                <w:tag w:val="_PLD_f31bdbdda3c24ef0ad64c4480cfaf1eb"/>
                <w:id w:val="-1419703936"/>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非流动资产</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2,592,776,369.57</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1,463,481.00</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2,606,687,306.10</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912,493.68</w:t>
                </w:r>
              </w:p>
            </w:tc>
          </w:tr>
          <w:tr w:rsidR="008C4528" w:rsidTr="00FE7321">
            <w:sdt>
              <w:sdtPr>
                <w:tag w:val="_PLD_d1755220e8944b638b853a5090d054ac"/>
                <w:id w:val="-929269108"/>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资产合计</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4,324,453,518.58</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13,790,193.49</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4,462,532,373.66</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9,680,669.89</w:t>
                </w:r>
              </w:p>
            </w:tc>
          </w:tr>
          <w:tr w:rsidR="008C4528" w:rsidTr="00FE7321">
            <w:sdt>
              <w:sdtPr>
                <w:tag w:val="_PLD_da177c33d2a4452285f3e4329499be2b"/>
                <w:id w:val="-1399133848"/>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流动负债</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675,960,416.77</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57,874.80</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876,121,167.90</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37,864.40</w:t>
                </w:r>
              </w:p>
            </w:tc>
          </w:tr>
          <w:tr w:rsidR="008C4528" w:rsidTr="00FE7321">
            <w:sdt>
              <w:sdtPr>
                <w:tag w:val="_PLD_69db2a7507214ff988c587702b84292a"/>
                <w:id w:val="-1419864377"/>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非流动负债</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190,651,794.03</w:t>
                </w:r>
              </w:p>
            </w:tc>
            <w:tc>
              <w:tcPr>
                <w:tcW w:w="874" w:type="pct"/>
                <w:tcBorders>
                  <w:left w:val="single" w:sz="6" w:space="0" w:color="auto"/>
                  <w:right w:val="single" w:sz="6" w:space="0" w:color="auto"/>
                </w:tcBorders>
                <w:shd w:val="clear" w:color="auto" w:fill="auto"/>
              </w:tcPr>
              <w:p w:rsidR="008C4528" w:rsidRDefault="008C4528">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193,708,568.67</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p>
            </w:tc>
          </w:tr>
          <w:tr w:rsidR="008C4528" w:rsidTr="00FE7321">
            <w:sdt>
              <w:sdtPr>
                <w:tag w:val="_PLD_93196651961549cc968f034a6735b70d"/>
                <w:id w:val="-1289812298"/>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负债合计</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866,612,210.80</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57,874.80</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1,069,829,736.57</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37,864.40</w:t>
                </w:r>
              </w:p>
            </w:tc>
          </w:tr>
          <w:tr w:rsidR="008C4528" w:rsidTr="00FE7321">
            <w:sdt>
              <w:sdtPr>
                <w:tag w:val="_PLD_f8ce7c22e39a4e18a87552ab1793dbb8"/>
                <w:id w:val="-992560432"/>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少数股东权益</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24,848,566.89</w:t>
                </w:r>
              </w:p>
            </w:tc>
            <w:tc>
              <w:tcPr>
                <w:tcW w:w="874" w:type="pct"/>
                <w:tcBorders>
                  <w:left w:val="single" w:sz="6" w:space="0" w:color="auto"/>
                  <w:right w:val="single" w:sz="6" w:space="0" w:color="auto"/>
                </w:tcBorders>
                <w:shd w:val="clear" w:color="auto" w:fill="auto"/>
              </w:tcPr>
              <w:p w:rsidR="008C4528" w:rsidRDefault="008C4528">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23,917,098.72</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p>
            </w:tc>
          </w:tr>
          <w:tr w:rsidR="008C4528" w:rsidTr="00FE7321">
            <w:sdt>
              <w:sdtPr>
                <w:tag w:val="_PLD_5a7b4c15f9cc46f796db15ddf6bdcb12"/>
                <w:id w:val="893859549"/>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归属于母公司股东权益</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3,432,992,740.89</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13,732,318.69</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3,368,785,538.37</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9,642,805.49</w:t>
                </w:r>
              </w:p>
            </w:tc>
          </w:tr>
          <w:tr w:rsidR="008C4528" w:rsidTr="00FE7321">
            <w:sdt>
              <w:sdtPr>
                <w:tag w:val="_PLD_8582e33fffa94878a3ba47a9591f38b8"/>
                <w:id w:val="527149859"/>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8C4528" w:rsidRDefault="008C4528">
                    <w:pPr>
                      <w:rPr>
                        <w:rFonts w:cs="Arial"/>
                        <w:color w:val="000000"/>
                        <w:szCs w:val="21"/>
                      </w:rPr>
                    </w:pPr>
                    <w:r>
                      <w:rPr>
                        <w:rFonts w:cs="Arial" w:hint="eastAsia"/>
                        <w:color w:val="000000"/>
                        <w:szCs w:val="21"/>
                        <w:lang w:val="en-GB"/>
                      </w:rPr>
                      <w:t>按持股比例计算的净资产份额</w:t>
                    </w:r>
                  </w:p>
                </w:tc>
              </w:sdtContent>
            </w:sdt>
            <w:tc>
              <w:tcPr>
                <w:tcW w:w="1048" w:type="pct"/>
                <w:tcBorders>
                  <w:left w:val="single" w:sz="6" w:space="0" w:color="auto"/>
                  <w:right w:val="single" w:sz="6" w:space="0" w:color="auto"/>
                </w:tcBorders>
                <w:shd w:val="clear" w:color="auto" w:fill="auto"/>
                <w:vAlign w:val="center"/>
              </w:tcPr>
              <w:p w:rsidR="008C4528" w:rsidRDefault="008C4528" w:rsidP="008C4528">
                <w:pPr>
                  <w:jc w:val="right"/>
                  <w:rPr>
                    <w:sz w:val="24"/>
                  </w:rPr>
                </w:pPr>
                <w:r>
                  <w:t>704,106,811.16</w:t>
                </w:r>
              </w:p>
            </w:tc>
            <w:tc>
              <w:tcPr>
                <w:tcW w:w="874" w:type="pct"/>
                <w:tcBorders>
                  <w:left w:val="single" w:sz="6" w:space="0" w:color="auto"/>
                  <w:right w:val="single" w:sz="6" w:space="0" w:color="auto"/>
                </w:tcBorders>
                <w:shd w:val="clear" w:color="auto" w:fill="auto"/>
              </w:tcPr>
              <w:p w:rsidR="008C4528" w:rsidRDefault="008C4528">
                <w:pPr>
                  <w:jc w:val="right"/>
                  <w:rPr>
                    <w:szCs w:val="21"/>
                  </w:rPr>
                </w:pPr>
                <w:r>
                  <w:t>3,433,079.67</w:t>
                </w:r>
              </w:p>
            </w:tc>
            <w:tc>
              <w:tcPr>
                <w:tcW w:w="1048"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690,937,913.92</w:t>
                </w:r>
              </w:p>
            </w:tc>
            <w:tc>
              <w:tcPr>
                <w:tcW w:w="874" w:type="pct"/>
                <w:tcBorders>
                  <w:top w:val="single" w:sz="6" w:space="0" w:color="auto"/>
                  <w:left w:val="single" w:sz="6" w:space="0" w:color="auto"/>
                  <w:bottom w:val="single" w:sz="6" w:space="0" w:color="auto"/>
                  <w:right w:val="single" w:sz="6" w:space="0" w:color="auto"/>
                </w:tcBorders>
              </w:tcPr>
              <w:p w:rsidR="008C4528" w:rsidRDefault="008C4528">
                <w:pPr>
                  <w:jc w:val="right"/>
                  <w:rPr>
                    <w:szCs w:val="21"/>
                  </w:rPr>
                </w:pPr>
                <w:r>
                  <w:t>2,410,701.37</w:t>
                </w:r>
              </w:p>
            </w:tc>
          </w:tr>
          <w:tr w:rsidR="00B740E0" w:rsidTr="001D665F">
            <w:sdt>
              <w:sdtPr>
                <w:tag w:val="_PLD_4155423a13664f79a1deecda99eb64f1"/>
                <w:id w:val="-946463616"/>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调整事项</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r>
                  <w:t>9,375,000.00</w:t>
                </w: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9,375,000.00</w:t>
                </w:r>
              </w:p>
            </w:tc>
          </w:tr>
          <w:tr w:rsidR="00B740E0" w:rsidTr="001D665F">
            <w:sdt>
              <w:sdtPr>
                <w:tag w:val="_PLD_bac24ebdbd9b48db9964fa3d371a3d1a"/>
                <w:id w:val="-1303078387"/>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rsidTr="001D665F">
            <w:sdt>
              <w:sdtPr>
                <w:tag w:val="_PLD_975fd21cf7f04f898ba9a18af77d6240"/>
                <w:id w:val="860562780"/>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rsidTr="001D665F">
            <w:sdt>
              <w:sdtPr>
                <w:tag w:val="_PLD_24a86660be95444c9447cafd3bbfe1ca"/>
                <w:id w:val="-2145884805"/>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r>
                  <w:t>9,375,000.00</w:t>
                </w: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9,375,000.00</w:t>
                </w:r>
              </w:p>
            </w:tc>
          </w:tr>
          <w:tr w:rsidR="00B740E0" w:rsidTr="001D665F">
            <w:sdt>
              <w:sdtPr>
                <w:tag w:val="_PLD_2be4185c2e6a44dfb7339347b64720df"/>
                <w:id w:val="1850371613"/>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对联营企业权益投资的账面价值</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r>
                  <w:t>704,106,811.16</w:t>
                </w:r>
              </w:p>
            </w:tc>
            <w:tc>
              <w:tcPr>
                <w:tcW w:w="874" w:type="pct"/>
                <w:tcBorders>
                  <w:left w:val="single" w:sz="6" w:space="0" w:color="auto"/>
                  <w:right w:val="single" w:sz="6" w:space="0" w:color="auto"/>
                </w:tcBorders>
                <w:shd w:val="clear" w:color="auto" w:fill="auto"/>
              </w:tcPr>
              <w:p w:rsidR="00B740E0" w:rsidRDefault="00B740E0">
                <w:pPr>
                  <w:jc w:val="right"/>
                  <w:rPr>
                    <w:szCs w:val="21"/>
                  </w:rPr>
                </w:pPr>
                <w:r>
                  <w:t>12,808,079.67</w:t>
                </w: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690,937,913.92</w:t>
                </w: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11,785,701.37</w:t>
                </w:r>
              </w:p>
            </w:tc>
          </w:tr>
          <w:tr w:rsidR="00B740E0" w:rsidTr="001D665F">
            <w:sdt>
              <w:sdtPr>
                <w:tag w:val="_PLD_89f7288bf5124b4794da7c1329ad7dff"/>
                <w:id w:val="-1511979570"/>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存在公开报价的联营企业权益投资的公允价值</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rsidTr="001D665F">
            <w:sdt>
              <w:sdtPr>
                <w:tag w:val="_PLD_3dda32d2f0f749c2b0d95dc4c3753c29"/>
                <w:id w:val="-113841358"/>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营业收入</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r>
                  <w:t>571,525,400.37</w:t>
                </w:r>
              </w:p>
            </w:tc>
            <w:tc>
              <w:tcPr>
                <w:tcW w:w="874" w:type="pct"/>
                <w:tcBorders>
                  <w:left w:val="single" w:sz="6" w:space="0" w:color="auto"/>
                  <w:right w:val="single" w:sz="6" w:space="0" w:color="auto"/>
                </w:tcBorders>
                <w:shd w:val="clear" w:color="auto" w:fill="auto"/>
              </w:tcPr>
              <w:p w:rsidR="00B740E0" w:rsidRDefault="00B740E0">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452,688,758.33</w:t>
                </w: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rsidTr="001D665F">
            <w:sdt>
              <w:sdtPr>
                <w:tag w:val="_PLD_2700e40e30734ccda4fc19f6731bfd23"/>
                <w:id w:val="1027137634"/>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净利润</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r>
                  <w:t>89,111,841.14</w:t>
                </w:r>
              </w:p>
            </w:tc>
            <w:tc>
              <w:tcPr>
                <w:tcW w:w="874" w:type="pct"/>
                <w:tcBorders>
                  <w:left w:val="single" w:sz="6" w:space="0" w:color="auto"/>
                  <w:right w:val="single" w:sz="6" w:space="0" w:color="auto"/>
                </w:tcBorders>
                <w:shd w:val="clear" w:color="auto" w:fill="auto"/>
              </w:tcPr>
              <w:p w:rsidR="00B740E0" w:rsidRDefault="00B740E0">
                <w:pPr>
                  <w:jc w:val="right"/>
                  <w:rPr>
                    <w:szCs w:val="21"/>
                  </w:rPr>
                </w:pPr>
                <w:r>
                  <w:t>4,089,513.20</w:t>
                </w: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48,211,147.23</w:t>
                </w: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-942,936.55</w:t>
                </w:r>
              </w:p>
            </w:tc>
          </w:tr>
          <w:tr w:rsidR="00B740E0" w:rsidTr="001D665F">
            <w:sdt>
              <w:sdtPr>
                <w:tag w:val="_PLD_7123283d145f4e83a026dd1ab301c96a"/>
                <w:id w:val="1963928855"/>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lang w:val="en-GB"/>
                      </w:rPr>
                    </w:pPr>
                    <w:r>
                      <w:rPr>
                        <w:rFonts w:cs="Arial" w:hint="eastAsia"/>
                        <w:color w:val="000000"/>
                        <w:szCs w:val="21"/>
                        <w:lang w:val="en-GB"/>
                      </w:rPr>
                      <w:t>终止经营的净利润</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rsidTr="001D665F">
            <w:sdt>
              <w:sdtPr>
                <w:tag w:val="_PLD_45e6a45abde34643910c58dce10e37dd"/>
                <w:id w:val="205148750"/>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其他综合收益</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p>
            </w:tc>
            <w:tc>
              <w:tcPr>
                <w:tcW w:w="874" w:type="pct"/>
                <w:tcBorders>
                  <w:left w:val="single" w:sz="6" w:space="0" w:color="auto"/>
                  <w:right w:val="single" w:sz="6" w:space="0" w:color="auto"/>
                </w:tcBorders>
                <w:shd w:val="clear" w:color="auto" w:fill="auto"/>
              </w:tcPr>
              <w:p w:rsidR="00B740E0" w:rsidRDefault="00B740E0">
                <w:pPr>
                  <w:jc w:val="right"/>
                  <w:rPr>
                    <w:szCs w:val="21"/>
                  </w:rPr>
                </w:pP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r>
          <w:tr w:rsidR="00B740E0" w:rsidTr="001D665F">
            <w:sdt>
              <w:sdtPr>
                <w:tag w:val="_PLD_46271de88b51495b853f579968062473"/>
                <w:id w:val="-545995364"/>
                <w:lock w:val="sdtLocked"/>
              </w:sdtPr>
              <w:sdtEndPr/>
              <w:sdtContent>
                <w:tc>
                  <w:tcPr>
                    <w:tcW w:w="1158" w:type="pct"/>
                    <w:tcBorders>
                      <w:top w:val="single" w:sz="6" w:space="0" w:color="auto"/>
                      <w:left w:val="single" w:sz="4" w:space="0" w:color="auto"/>
                      <w:bottom w:val="single" w:sz="6"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综合收益总额</w:t>
                    </w:r>
                  </w:p>
                </w:tc>
              </w:sdtContent>
            </w:sdt>
            <w:tc>
              <w:tcPr>
                <w:tcW w:w="1048" w:type="pct"/>
                <w:tcBorders>
                  <w:left w:val="single" w:sz="6" w:space="0" w:color="auto"/>
                  <w:right w:val="single" w:sz="6" w:space="0" w:color="auto"/>
                </w:tcBorders>
                <w:shd w:val="clear" w:color="auto" w:fill="auto"/>
              </w:tcPr>
              <w:p w:rsidR="00B740E0" w:rsidRDefault="00B740E0">
                <w:pPr>
                  <w:jc w:val="right"/>
                  <w:rPr>
                    <w:szCs w:val="21"/>
                  </w:rPr>
                </w:pPr>
                <w:r>
                  <w:t>89,111,841.14</w:t>
                </w:r>
              </w:p>
            </w:tc>
            <w:tc>
              <w:tcPr>
                <w:tcW w:w="874" w:type="pct"/>
                <w:tcBorders>
                  <w:left w:val="single" w:sz="6" w:space="0" w:color="auto"/>
                  <w:right w:val="single" w:sz="6" w:space="0" w:color="auto"/>
                </w:tcBorders>
                <w:shd w:val="clear" w:color="auto" w:fill="auto"/>
              </w:tcPr>
              <w:p w:rsidR="00B740E0" w:rsidRDefault="00B740E0">
                <w:pPr>
                  <w:jc w:val="right"/>
                  <w:rPr>
                    <w:szCs w:val="21"/>
                  </w:rPr>
                </w:pPr>
                <w:r>
                  <w:t>4,089,513.20</w:t>
                </w:r>
              </w:p>
            </w:tc>
            <w:tc>
              <w:tcPr>
                <w:tcW w:w="1048"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48,211,147.23</w:t>
                </w:r>
              </w:p>
            </w:tc>
            <w:tc>
              <w:tcPr>
                <w:tcW w:w="874"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-942,936.55</w:t>
                </w:r>
              </w:p>
            </w:tc>
          </w:tr>
          <w:tr w:rsidR="00B740E0" w:rsidTr="001D665F">
            <w:sdt>
              <w:sdtPr>
                <w:tag w:val="_PLD_45708a7f3d4a4100b1e84bcc428b4104"/>
                <w:id w:val="1304419528"/>
                <w:lock w:val="sdtLocked"/>
              </w:sdtPr>
              <w:sdtEndPr/>
              <w:sdtContent>
                <w:tc>
                  <w:tcPr>
                    <w:tcW w:w="1158" w:type="pct"/>
                    <w:tcBorders>
                      <w:top w:val="single" w:sz="6" w:space="0" w:color="auto"/>
                      <w:left w:val="single" w:sz="4" w:space="0" w:color="auto"/>
                      <w:bottom w:val="single" w:sz="4" w:space="0" w:color="auto"/>
                      <w:right w:val="single" w:sz="6" w:space="0" w:color="auto"/>
                    </w:tcBorders>
                    <w:shd w:val="clear" w:color="auto" w:fill="auto"/>
                    <w:vAlign w:val="bottom"/>
                  </w:tcPr>
                  <w:p w:rsidR="00B740E0" w:rsidRDefault="00B740E0">
                    <w:pPr>
                      <w:rPr>
                        <w:rFonts w:cs="Arial"/>
                        <w:color w:val="000000"/>
                        <w:szCs w:val="21"/>
                      </w:rPr>
                    </w:pPr>
                    <w:r>
                      <w:rPr>
                        <w:rFonts w:cs="Arial" w:hint="eastAsia"/>
                        <w:color w:val="000000"/>
                        <w:szCs w:val="21"/>
                        <w:lang w:val="en-GB"/>
                      </w:rPr>
                      <w:t>本年度收到的来自联营企业的股利</w:t>
                    </w:r>
                  </w:p>
                </w:tc>
              </w:sdtContent>
            </w:sdt>
            <w:tc>
              <w:tcPr>
                <w:tcW w:w="1048" w:type="pct"/>
                <w:tcBorders>
                  <w:left w:val="single" w:sz="6" w:space="0" w:color="auto"/>
                  <w:bottom w:val="single" w:sz="4" w:space="0" w:color="auto"/>
                  <w:right w:val="single" w:sz="6" w:space="0" w:color="auto"/>
                </w:tcBorders>
                <w:shd w:val="clear" w:color="auto" w:fill="auto"/>
              </w:tcPr>
              <w:p w:rsidR="00B740E0" w:rsidRDefault="00B740E0">
                <w:pPr>
                  <w:jc w:val="right"/>
                </w:pPr>
                <w:r>
                  <w:t>5,100,000.00</w:t>
                </w:r>
              </w:p>
            </w:tc>
            <w:tc>
              <w:tcPr>
                <w:tcW w:w="874" w:type="pct"/>
                <w:tcBorders>
                  <w:left w:val="single" w:sz="6" w:space="0" w:color="auto"/>
                  <w:bottom w:val="single" w:sz="4" w:space="0" w:color="auto"/>
                  <w:right w:val="single" w:sz="6" w:space="0" w:color="auto"/>
                </w:tcBorders>
                <w:shd w:val="clear" w:color="auto" w:fill="auto"/>
              </w:tcPr>
              <w:p w:rsidR="00B740E0" w:rsidRDefault="00B740E0"/>
            </w:tc>
            <w:tc>
              <w:tcPr>
                <w:tcW w:w="1048" w:type="pct"/>
                <w:tcBorders>
                  <w:top w:val="single" w:sz="6" w:space="0" w:color="auto"/>
                  <w:left w:val="single" w:sz="6" w:space="0" w:color="auto"/>
                  <w:bottom w:val="single" w:sz="4" w:space="0" w:color="auto"/>
                  <w:right w:val="single" w:sz="6" w:space="0" w:color="auto"/>
                </w:tcBorders>
              </w:tcPr>
              <w:p w:rsidR="00B740E0" w:rsidRDefault="00B740E0"/>
            </w:tc>
            <w:tc>
              <w:tcPr>
                <w:tcW w:w="874" w:type="pct"/>
                <w:tcBorders>
                  <w:top w:val="single" w:sz="6" w:space="0" w:color="auto"/>
                  <w:left w:val="single" w:sz="6" w:space="0" w:color="auto"/>
                  <w:bottom w:val="single" w:sz="4" w:space="0" w:color="auto"/>
                  <w:right w:val="single" w:sz="6" w:space="0" w:color="auto"/>
                </w:tcBorders>
              </w:tcPr>
              <w:p w:rsidR="00B740E0" w:rsidRDefault="00B740E0"/>
            </w:tc>
          </w:tr>
        </w:tbl>
        <w:p w:rsidR="00B740E0" w:rsidRDefault="0031655D"/>
      </w:sdtContent>
    </w:sdt>
    <w:sdt>
      <w:sdtPr>
        <w:rPr>
          <w:rFonts w:cs="Arial"/>
          <w:szCs w:val="21"/>
        </w:rPr>
        <w:alias w:val="模块:重要联营企业的主要财务信息其他说明的方法"/>
        <w:tag w:val="_SEC_3191928276884aa0be18ac148aa436b7"/>
        <w:id w:val="114962464"/>
        <w:lock w:val="sdtLocked"/>
        <w:placeholder>
          <w:docPart w:val="GBC22222222222222222222222222222"/>
        </w:placeholder>
      </w:sdtPr>
      <w:sdtEndPr/>
      <w:sdtContent>
        <w:p w:rsidR="00B740E0" w:rsidRDefault="00B740E0">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909317067"/>
            <w:lock w:val="sdtLocked"/>
            <w:placeholder>
              <w:docPart w:val="GBC22222222222222222222222222222"/>
            </w:placeholder>
          </w:sdtPr>
          <w:sdtEndPr/>
          <w:sdtContent>
            <w:p w:rsidR="00B740E0" w:rsidRPr="001D665F" w:rsidRDefault="00B740E0">
              <w:pPr>
                <w:ind w:firstLineChars="200" w:firstLine="420"/>
                <w:rPr>
                  <w:rFonts w:cs="Arial"/>
                  <w:szCs w:val="21"/>
                </w:rPr>
              </w:pPr>
              <w:r w:rsidRPr="001D665F">
                <w:rPr>
                  <w:rFonts w:cs="Arial" w:hint="eastAsia"/>
                  <w:szCs w:val="21"/>
                </w:rPr>
                <w:t>会稽山绍兴酒股份有限公司</w:t>
              </w:r>
              <w:r w:rsidRPr="001D665F">
                <w:rPr>
                  <w:rFonts w:cs="Arial"/>
                  <w:szCs w:val="21"/>
                </w:rPr>
                <w:t>2020年度审计报告的意见类型为带有强调事项段的无保留意见，审计报告中强调事项段的内容为“我们提醒财务报表使用者关注，如财务报表附注十二（二）2所述，精功集团有限公司持有会稽山公司164,000,000股股份（占公司总股本的32.97%，占其所持公司股份的100%）已被司法冻结和轮候冻结。精功集团有限公司已向绍兴市柯桥区人民法院申请依法进入重整程序，截至审计报告日重整程序尚未完成，未来结果存在重大不确定性。本段内容不影响已发表的审计意见。”</w:t>
              </w:r>
            </w:p>
          </w:sdtContent>
        </w:sdt>
        <w:p w:rsidR="00B740E0" w:rsidRDefault="0031655D">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218212832"/>
        <w:lock w:val="sdtLocked"/>
        <w:placeholder>
          <w:docPart w:val="GBC22222222222222222222222222222"/>
        </w:placeholder>
      </w:sdtPr>
      <w:sdtEndPr>
        <w:rPr>
          <w:rFonts w:hint="default"/>
        </w:rPr>
      </w:sdtEndPr>
      <w:sdtContent>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82110529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不重要的合营企业和联营企业的汇总财务信息"/>
              <w:tag w:val="_GBC_d02efd9c85904b029b5a51b02d9519e8"/>
              <w:id w:val="-534811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303002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03"/>
            <w:gridCol w:w="3071"/>
            <w:gridCol w:w="3075"/>
          </w:tblGrid>
          <w:tr w:rsidR="00B740E0">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B740E0" w:rsidRDefault="00B740E0">
                <w:pPr>
                  <w:jc w:val="center"/>
                  <w:rPr>
                    <w:rFonts w:cs="Arial"/>
                    <w:szCs w:val="21"/>
                  </w:rPr>
                </w:pPr>
              </w:p>
            </w:tc>
            <w:sdt>
              <w:sdtPr>
                <w:tag w:val="_PLD_7dc69fc7f68243e6b4f46db3a94dd47f"/>
                <w:id w:val="-126174081"/>
                <w:lock w:val="sdtLocked"/>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rsidR="00B740E0" w:rsidRDefault="00B740E0">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ffe9f9922ada461388adfb92ed1e3072"/>
                <w:id w:val="-1058076259"/>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rsidR="00B740E0" w:rsidRDefault="00B740E0">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B740E0">
            <w:trPr>
              <w:jc w:val="center"/>
            </w:trPr>
            <w:sdt>
              <w:sdtPr>
                <w:tag w:val="_PLD_01c0860c93244a3f94a1c91bec25150e"/>
                <w:id w:val="254023116"/>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B740E0" w:rsidRDefault="00B740E0">
                    <w:pPr>
                      <w:rPr>
                        <w:szCs w:val="21"/>
                      </w:rPr>
                    </w:pPr>
                    <w:r>
                      <w:rPr>
                        <w:rFonts w:cs="Arial" w:hint="eastAsia"/>
                        <w:szCs w:val="21"/>
                        <w:lang w:val="en-GB"/>
                      </w:rPr>
                      <w:t>合营企业：</w:t>
                    </w:r>
                  </w:p>
                </w:tc>
              </w:sdtContent>
            </w:sdt>
          </w:tr>
          <w:tr w:rsidR="00B740E0">
            <w:trPr>
              <w:jc w:val="center"/>
            </w:trPr>
            <w:sdt>
              <w:sdtPr>
                <w:tag w:val="_PLD_01912ad1144f412393cdaeb8d4f1f35b"/>
                <w:id w:val="-1857573743"/>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B740E0" w:rsidRDefault="00B740E0">
                <w:pPr>
                  <w:jc w:val="right"/>
                  <w:rPr>
                    <w:szCs w:val="21"/>
                  </w:rPr>
                </w:pPr>
              </w:p>
            </w:tc>
          </w:tr>
          <w:tr w:rsidR="00B740E0">
            <w:trPr>
              <w:jc w:val="center"/>
            </w:trPr>
            <w:sdt>
              <w:sdtPr>
                <w:tag w:val="_PLD_d574603998c340988b76ed4abbb39d0f"/>
                <w:id w:val="-1506673105"/>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B740E0" w:rsidRDefault="00B740E0">
                    <w:pPr>
                      <w:rPr>
                        <w:szCs w:val="21"/>
                      </w:rPr>
                    </w:pPr>
                    <w:r>
                      <w:rPr>
                        <w:rFonts w:cs="Arial" w:hint="eastAsia"/>
                        <w:color w:val="000000"/>
                        <w:szCs w:val="21"/>
                        <w:lang w:val="en-GB"/>
                      </w:rPr>
                      <w:t>下列各项按持股比例计算的合计数</w:t>
                    </w:r>
                  </w:p>
                </w:tc>
              </w:sdtContent>
            </w:sdt>
          </w:tr>
          <w:tr w:rsidR="00B740E0">
            <w:trPr>
              <w:jc w:val="center"/>
            </w:trPr>
            <w:sdt>
              <w:sdtPr>
                <w:tag w:val="_PLD_6a9719a93a5947a99f4faab9ddfeb484"/>
                <w:id w:val="-138085698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B740E0" w:rsidRDefault="00B740E0">
                <w:pPr>
                  <w:jc w:val="right"/>
                  <w:rPr>
                    <w:szCs w:val="21"/>
                  </w:rPr>
                </w:pPr>
              </w:p>
            </w:tc>
          </w:tr>
          <w:tr w:rsidR="00B740E0">
            <w:trPr>
              <w:jc w:val="center"/>
            </w:trPr>
            <w:sdt>
              <w:sdtPr>
                <w:tag w:val="_PLD_cee08c7e01b746408c5d373112665e6e"/>
                <w:id w:val="-133244524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B740E0" w:rsidRDefault="00B740E0">
                <w:pPr>
                  <w:jc w:val="right"/>
                  <w:rPr>
                    <w:szCs w:val="21"/>
                  </w:rPr>
                </w:pPr>
              </w:p>
            </w:tc>
          </w:tr>
          <w:tr w:rsidR="00B740E0">
            <w:trPr>
              <w:jc w:val="center"/>
            </w:trPr>
            <w:sdt>
              <w:sdtPr>
                <w:tag w:val="_PLD_f3f65d3b731f4b4ca71b1e3491b1154d"/>
                <w:id w:val="-465501760"/>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B740E0" w:rsidRDefault="00B740E0">
                <w:pPr>
                  <w:jc w:val="right"/>
                  <w:rPr>
                    <w:szCs w:val="21"/>
                  </w:rPr>
                </w:pPr>
              </w:p>
            </w:tc>
          </w:tr>
          <w:tr w:rsidR="00B740E0">
            <w:trPr>
              <w:jc w:val="center"/>
            </w:trPr>
            <w:sdt>
              <w:sdtPr>
                <w:tag w:val="_PLD_1bd24e2b6e8f4bddad27bea53e1b1b0a"/>
                <w:id w:val="1935559104"/>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B740E0" w:rsidRDefault="00B740E0">
                    <w:pPr>
                      <w:rPr>
                        <w:szCs w:val="21"/>
                      </w:rPr>
                    </w:pPr>
                    <w:r>
                      <w:rPr>
                        <w:rFonts w:cs="Arial" w:hint="eastAsia"/>
                        <w:szCs w:val="21"/>
                        <w:lang w:val="en-GB"/>
                      </w:rPr>
                      <w:t>联营企业：</w:t>
                    </w:r>
                  </w:p>
                </w:tc>
              </w:sdtContent>
            </w:sdt>
          </w:tr>
          <w:tr w:rsidR="00B740E0">
            <w:trPr>
              <w:jc w:val="center"/>
            </w:trPr>
            <w:sdt>
              <w:sdtPr>
                <w:tag w:val="_PLD_96f92a97765344699f3fe74a7c29502b"/>
                <w:id w:val="-134971085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27,006,352.52</w:t>
                </w:r>
              </w:p>
            </w:tc>
            <w:tc>
              <w:tcPr>
                <w:tcW w:w="1699" w:type="pct"/>
                <w:tcBorders>
                  <w:top w:val="single" w:sz="6" w:space="0" w:color="auto"/>
                  <w:left w:val="single" w:sz="6" w:space="0" w:color="auto"/>
                  <w:bottom w:val="single" w:sz="6" w:space="0" w:color="auto"/>
                  <w:right w:val="single" w:sz="4" w:space="0" w:color="auto"/>
                </w:tcBorders>
              </w:tcPr>
              <w:p w:rsidR="00B740E0" w:rsidRDefault="007326AD">
                <w:pPr>
                  <w:jc w:val="right"/>
                  <w:rPr>
                    <w:szCs w:val="21"/>
                  </w:rPr>
                </w:pPr>
                <w:r>
                  <w:rPr>
                    <w:szCs w:val="21"/>
                  </w:rPr>
                  <w:t>15,000,000</w:t>
                </w:r>
                <w:r>
                  <w:rPr>
                    <w:rFonts w:hint="eastAsia"/>
                    <w:szCs w:val="21"/>
                  </w:rPr>
                  <w:t>.00</w:t>
                </w:r>
              </w:p>
            </w:tc>
          </w:tr>
          <w:tr w:rsidR="00B740E0">
            <w:trPr>
              <w:jc w:val="center"/>
            </w:trPr>
            <w:sdt>
              <w:sdtPr>
                <w:tag w:val="_PLD_31587dee61f14709a752f002668255e6"/>
                <w:id w:val="640771700"/>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B740E0" w:rsidRDefault="00B740E0">
                    <w:pPr>
                      <w:rPr>
                        <w:szCs w:val="21"/>
                      </w:rPr>
                    </w:pPr>
                    <w:r>
                      <w:rPr>
                        <w:rFonts w:cs="Arial" w:hint="eastAsia"/>
                        <w:color w:val="000000"/>
                        <w:szCs w:val="21"/>
                        <w:lang w:val="en-GB"/>
                      </w:rPr>
                      <w:t>下列各项按持股比例计算的合计数</w:t>
                    </w:r>
                  </w:p>
                </w:tc>
              </w:sdtContent>
            </w:sdt>
          </w:tr>
          <w:tr w:rsidR="00B740E0">
            <w:trPr>
              <w:jc w:val="center"/>
            </w:trPr>
            <w:sdt>
              <w:sdtPr>
                <w:tag w:val="_PLD_4bb9c04db78d44db8ec834da9e330d51"/>
                <w:id w:val="-1105877898"/>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r>
                  <w:t>6,352.52</w:t>
                </w:r>
              </w:p>
            </w:tc>
            <w:tc>
              <w:tcPr>
                <w:tcW w:w="1699" w:type="pct"/>
                <w:tcBorders>
                  <w:top w:val="single" w:sz="6" w:space="0" w:color="auto"/>
                  <w:left w:val="single" w:sz="6" w:space="0" w:color="auto"/>
                  <w:bottom w:val="single" w:sz="6" w:space="0" w:color="auto"/>
                  <w:right w:val="single" w:sz="4" w:space="0" w:color="auto"/>
                </w:tcBorders>
              </w:tcPr>
              <w:p w:rsidR="00B740E0" w:rsidRDefault="00B740E0">
                <w:pPr>
                  <w:jc w:val="right"/>
                  <w:rPr>
                    <w:szCs w:val="21"/>
                  </w:rPr>
                </w:pPr>
              </w:p>
            </w:tc>
          </w:tr>
          <w:tr w:rsidR="00B740E0">
            <w:trPr>
              <w:jc w:val="center"/>
            </w:trPr>
            <w:sdt>
              <w:sdtPr>
                <w:tag w:val="_PLD_861ee8b21c034bf6a2fe80950a41eead"/>
                <w:id w:val="-147775581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B740E0" w:rsidRDefault="00B740E0">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rsidR="00B740E0" w:rsidRDefault="00B740E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B740E0" w:rsidRDefault="00B740E0">
                <w:pPr>
                  <w:jc w:val="right"/>
                  <w:rPr>
                    <w:szCs w:val="21"/>
                  </w:rPr>
                </w:pPr>
              </w:p>
            </w:tc>
          </w:tr>
          <w:tr w:rsidR="00B740E0">
            <w:trPr>
              <w:jc w:val="center"/>
            </w:trPr>
            <w:sdt>
              <w:sdtPr>
                <w:tag w:val="_PLD_53750ad8db9448d19b3096748652d9bc"/>
                <w:id w:val="-1444524815"/>
                <w:lock w:val="sdtLocked"/>
              </w:sdtPr>
              <w:sdtEnd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B740E0" w:rsidRDefault="00B740E0">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tcPr>
              <w:p w:rsidR="00B740E0" w:rsidRDefault="00B740E0">
                <w:pPr>
                  <w:jc w:val="right"/>
                  <w:rPr>
                    <w:szCs w:val="21"/>
                  </w:rPr>
                </w:pPr>
                <w:r>
                  <w:t>6,352.52</w:t>
                </w:r>
              </w:p>
            </w:tc>
            <w:tc>
              <w:tcPr>
                <w:tcW w:w="1699" w:type="pct"/>
                <w:tcBorders>
                  <w:top w:val="single" w:sz="6" w:space="0" w:color="auto"/>
                  <w:left w:val="single" w:sz="6" w:space="0" w:color="auto"/>
                  <w:bottom w:val="single" w:sz="4" w:space="0" w:color="auto"/>
                  <w:right w:val="single" w:sz="4" w:space="0" w:color="auto"/>
                </w:tcBorders>
              </w:tcPr>
              <w:p w:rsidR="00B740E0" w:rsidRDefault="00B740E0">
                <w:pPr>
                  <w:jc w:val="right"/>
                  <w:rPr>
                    <w:szCs w:val="21"/>
                  </w:rPr>
                </w:pPr>
              </w:p>
            </w:tc>
          </w:tr>
        </w:tbl>
        <w:p w:rsidR="00B740E0" w:rsidRDefault="00B740E0"/>
        <w:p w:rsidR="00B740E0" w:rsidRDefault="00B740E0">
          <w:pPr>
            <w:rPr>
              <w:rFonts w:cs="Arial"/>
              <w:szCs w:val="21"/>
            </w:rPr>
          </w:pPr>
          <w:r>
            <w:rPr>
              <w:rFonts w:cs="Arial" w:hint="eastAsia"/>
              <w:szCs w:val="21"/>
            </w:rPr>
            <w:t>其他说明</w:t>
          </w:r>
        </w:p>
        <w:p w:rsidR="00B740E0" w:rsidRDefault="0031655D">
          <w:pPr>
            <w:rPr>
              <w:rFonts w:cs="Arial"/>
              <w:szCs w:val="21"/>
            </w:rPr>
          </w:pPr>
          <w:sdt>
            <w:sdtPr>
              <w:rPr>
                <w:szCs w:val="21"/>
              </w:rPr>
              <w:alias w:val="不重要的合营企业和联营企业的汇总财务信息其他说明"/>
              <w:tag w:val="_GBC_78096995ca9848409e6780ab5f1386f8"/>
              <w:id w:val="189809076"/>
              <w:lock w:val="sdtLocked"/>
              <w:placeholder>
                <w:docPart w:val="GBC22222222222222222222222222222"/>
              </w:placeholder>
            </w:sdtPr>
            <w:sdtEndPr/>
            <w:sdtContent>
              <w:r w:rsidR="00B740E0">
                <w:rPr>
                  <w:rFonts w:hint="eastAsia"/>
                  <w:szCs w:val="21"/>
                </w:rPr>
                <w:t>无</w:t>
              </w:r>
            </w:sdtContent>
          </w:sdt>
        </w:p>
      </w:sdtContent>
    </w:sdt>
    <w:p w:rsidR="00B740E0" w:rsidRDefault="00B740E0">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804911190"/>
        <w:lock w:val="sdtLocked"/>
        <w:placeholder>
          <w:docPart w:val="GBC22222222222222222222222222222"/>
        </w:placeholder>
      </w:sdtPr>
      <w:sdtEndPr/>
      <w:sdtContent>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62742639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966506191"/>
        <w:lock w:val="sdtLocked"/>
        <w:placeholder>
          <w:docPart w:val="GBC22222222222222222222222222222"/>
        </w:placeholder>
      </w:sdtPr>
      <w:sdtEndPr>
        <w:rPr>
          <w:rFonts w:cstheme="minorBidi" w:hint="default"/>
        </w:rPr>
      </w:sdtEndPr>
      <w:sdtContent>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30801726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1669132578"/>
        <w:lock w:val="sdtLocked"/>
        <w:placeholder>
          <w:docPart w:val="GBC22222222222222222222222222222"/>
        </w:placeholder>
      </w:sdtPr>
      <w:sdtEndPr/>
      <w:sdtContent>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与合营企业投资相关的未确认承诺</w:t>
          </w:r>
        </w:p>
        <w:sdt>
          <w:sdtPr>
            <w:alias w:val="是否适用：与合营企业投资相关的未确认承诺[双击切换]"/>
            <w:tag w:val="_GBC_9d014d8b476148b59476808a5cda81d8"/>
            <w:id w:val="628827216"/>
            <w:lock w:val="sdtLocked"/>
            <w:placeholder>
              <w:docPart w:val="GBC22222222222222222222222222222"/>
            </w:placeholder>
          </w:sdtPr>
          <w:sdtEndPr/>
          <w:sdtContent>
            <w:p w:rsidR="00B740E0" w:rsidRDefault="00B740E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326167379"/>
        <w:lock w:val="sdtLocked"/>
        <w:placeholder>
          <w:docPart w:val="GBC22222222222222222222222222222"/>
        </w:placeholder>
      </w:sdtPr>
      <w:sdtEndPr/>
      <w:sdtContent>
        <w:p w:rsidR="00B740E0" w:rsidRDefault="00B740E0" w:rsidP="00020424">
          <w:pPr>
            <w:pStyle w:val="4"/>
            <w:numPr>
              <w:ilvl w:val="3"/>
              <w:numId w:val="88"/>
            </w:numPr>
            <w:tabs>
              <w:tab w:val="left" w:pos="630"/>
            </w:tabs>
            <w:rPr>
              <w:rFonts w:ascii="宋体" w:hAnsi="宋体" w:cs="Arial"/>
              <w:szCs w:val="21"/>
            </w:rPr>
          </w:pPr>
          <w:r>
            <w:rPr>
              <w:rFonts w:ascii="宋体" w:hAnsi="宋体" w:cs="Arial" w:hint="eastAsia"/>
              <w:szCs w:val="21"/>
            </w:rPr>
            <w:t>与合营企业或联营企业投资相关的或有负债</w:t>
          </w:r>
        </w:p>
        <w:sdt>
          <w:sdtPr>
            <w:alias w:val="是否适用：与合营企业或联营企业投资相关的或有负债[双击切换]"/>
            <w:tag w:val="_GBC_caba618be81b4cb1acf89073549a456a"/>
            <w:id w:val="124210277"/>
            <w:lock w:val="sdtLocked"/>
            <w:placeholder>
              <w:docPart w:val="GBC22222222222222222222222222222"/>
            </w:placeholder>
          </w:sdtPr>
          <w:sdtEndPr/>
          <w:sdtContent>
            <w:p w:rsidR="00B740E0" w:rsidRDefault="00B740E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rFonts w:cs="Arial"/>
          <w:szCs w:val="21"/>
        </w:rPr>
      </w:pPr>
    </w:p>
    <w:sdt>
      <w:sdtPr>
        <w:rPr>
          <w:rFonts w:ascii="宋体" w:hAnsi="宋体" w:cs="Arial" w:hint="eastAsia"/>
          <w:b w:val="0"/>
          <w:bCs w:val="0"/>
          <w:kern w:val="0"/>
          <w:szCs w:val="21"/>
        </w:rPr>
        <w:alias w:val="模块:重要的共同经营"/>
        <w:tag w:val="_GBC_90d44eb1222944759107483908112493"/>
        <w:id w:val="-997267394"/>
        <w:lock w:val="sdtLocked"/>
        <w:placeholder>
          <w:docPart w:val="GBC22222222222222222222222222222"/>
        </w:placeholder>
      </w:sdtPr>
      <w:sdtEndPr>
        <w:rPr>
          <w:rFonts w:cstheme="minorBidi" w:hint="default"/>
        </w:rPr>
      </w:sdtEndPr>
      <w:sdtContent>
        <w:p w:rsidR="00B740E0" w:rsidRDefault="00B740E0" w:rsidP="00020424">
          <w:pPr>
            <w:pStyle w:val="3"/>
            <w:numPr>
              <w:ilvl w:val="2"/>
              <w:numId w:val="86"/>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24229233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806243307"/>
        <w:lock w:val="sdtLocked"/>
        <w:placeholder>
          <w:docPart w:val="GBC22222222222222222222222222222"/>
        </w:placeholder>
      </w:sdtPr>
      <w:sdtEndPr/>
      <w:sdtContent>
        <w:p w:rsidR="00B740E0" w:rsidRDefault="00B740E0" w:rsidP="00020424">
          <w:pPr>
            <w:pStyle w:val="3"/>
            <w:numPr>
              <w:ilvl w:val="2"/>
              <w:numId w:val="86"/>
            </w:numPr>
            <w:rPr>
              <w:rFonts w:ascii="宋体" w:hAnsi="宋体" w:cs="Arial"/>
              <w:szCs w:val="21"/>
            </w:rPr>
          </w:pPr>
          <w:r>
            <w:rPr>
              <w:rFonts w:ascii="宋体" w:hAnsi="宋体" w:cs="Arial" w:hint="eastAsia"/>
              <w:szCs w:val="21"/>
            </w:rPr>
            <w:t>在未纳入合并财务报表范围的结构化主体中的权益</w:t>
          </w:r>
        </w:p>
        <w:p w:rsidR="00B740E0" w:rsidRDefault="00B740E0">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33738184"/>
            <w:lock w:val="sdtLocked"/>
            <w:placeholder>
              <w:docPart w:val="GBC22222222222222222222222222222"/>
            </w:placeholder>
          </w:sdtPr>
          <w:sdtEndPr/>
          <w:sdtContent>
            <w:p w:rsidR="00B740E0" w:rsidRDefault="00B740E0">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B740E0" w:rsidRDefault="0031655D">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47639743"/>
        <w:lock w:val="sdtLocked"/>
        <w:placeholder>
          <w:docPart w:val="GBC22222222222222222222222222222"/>
        </w:placeholder>
      </w:sdtPr>
      <w:sdtEndPr/>
      <w:sdtContent>
        <w:p w:rsidR="00B740E0" w:rsidRDefault="00B740E0" w:rsidP="00020424">
          <w:pPr>
            <w:pStyle w:val="3"/>
            <w:numPr>
              <w:ilvl w:val="2"/>
              <w:numId w:val="86"/>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63103736"/>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sdt>
      <w:sdtPr>
        <w:rPr>
          <w:rFonts w:ascii="宋体" w:hAnsi="宋体" w:cs="宋体" w:hint="eastAsia"/>
          <w:b w:val="0"/>
          <w:bCs w:val="0"/>
          <w:kern w:val="0"/>
          <w:szCs w:val="24"/>
        </w:rPr>
        <w:alias w:val="模块:与金融工具相关的风险"/>
        <w:tag w:val="_GBC_815d628fea814e7191d23a3fcbe2783c"/>
        <w:id w:val="-701012119"/>
        <w:lock w:val="sdtLocked"/>
        <w:placeholder>
          <w:docPart w:val="GBC22222222222222222222222222222"/>
        </w:placeholder>
      </w:sdtPr>
      <w:sdtEndPr/>
      <w:sdtContent>
        <w:p w:rsidR="00B740E0" w:rsidRDefault="00B740E0" w:rsidP="00040CB2">
          <w:pPr>
            <w:pStyle w:val="2"/>
            <w:numPr>
              <w:ilvl w:val="0"/>
              <w:numId w:val="4"/>
            </w:numPr>
            <w:ind w:left="420" w:hanging="420"/>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205129896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736199614"/>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B740E0" w:rsidRDefault="00B740E0">
              <w:pPr>
                <w:ind w:firstLineChars="200" w:firstLine="420"/>
                <w:rPr>
                  <w:szCs w:val="21"/>
                </w:rPr>
              </w:pPr>
              <w:r>
                <w:rPr>
                  <w:rFonts w:hint="eastAsia"/>
                  <w:szCs w:val="21"/>
                </w:rPr>
                <w:t>本公司在日常活动中面临各种与金融工具相关的风险，主要包括信用风险、流动性风险及市场风险。管理层已审议并批准管理这些风险的政策，概括如下。</w:t>
              </w:r>
            </w:p>
            <w:p w:rsidR="00B740E0" w:rsidRDefault="00B740E0">
              <w:pPr>
                <w:ind w:firstLineChars="200" w:firstLine="420"/>
                <w:rPr>
                  <w:szCs w:val="21"/>
                </w:rPr>
              </w:pPr>
              <w:r>
                <w:rPr>
                  <w:szCs w:val="21"/>
                </w:rPr>
                <w:t>(一) 信用风险</w:t>
              </w:r>
            </w:p>
            <w:p w:rsidR="00B740E0" w:rsidRDefault="00B740E0">
              <w:pPr>
                <w:ind w:firstLineChars="200" w:firstLine="420"/>
                <w:rPr>
                  <w:szCs w:val="21"/>
                </w:rPr>
              </w:pPr>
              <w:r>
                <w:rPr>
                  <w:rFonts w:hint="eastAsia"/>
                  <w:szCs w:val="21"/>
                </w:rPr>
                <w:t>信用风险，是指金融工具的一方不能履行义务，造成另一方发生财务损失的风险。</w:t>
              </w:r>
            </w:p>
            <w:p w:rsidR="00B740E0" w:rsidRDefault="00B740E0">
              <w:pPr>
                <w:ind w:firstLineChars="200" w:firstLine="420"/>
                <w:rPr>
                  <w:szCs w:val="21"/>
                </w:rPr>
              </w:pPr>
              <w:r>
                <w:rPr>
                  <w:szCs w:val="21"/>
                </w:rPr>
                <w:t>1. 信用风险管理实务</w:t>
              </w:r>
            </w:p>
            <w:p w:rsidR="00B740E0" w:rsidRDefault="00B740E0">
              <w:pPr>
                <w:ind w:firstLineChars="200" w:firstLine="420"/>
                <w:rPr>
                  <w:szCs w:val="21"/>
                </w:rPr>
              </w:pPr>
              <w:r>
                <w:rPr>
                  <w:szCs w:val="21"/>
                </w:rPr>
                <w:t>(1) 信用风险的评价方法</w:t>
              </w:r>
            </w:p>
            <w:p w:rsidR="00B740E0" w:rsidRDefault="00B740E0">
              <w:pPr>
                <w:ind w:firstLineChars="200" w:firstLine="420"/>
                <w:rPr>
                  <w:szCs w:val="21"/>
                </w:rPr>
              </w:pPr>
              <w:r>
                <w:rPr>
                  <w:rFonts w:hint="eastAsia"/>
                  <w:szCs w:val="21"/>
                </w:rPr>
                <w:t>公司在每个资产负债表日评估相关金融工具的信用风险自初始确认后是否已显著增加。在确定信用风险自初始确认后是否显著增加时，公司考虑在无须付出不必要的额外成本或努力即可获得合理且有依据的信息，包括基于历史数据的定性和定量分析、外部信用风险评级以及前瞻性信息。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rsidR="00B740E0" w:rsidRDefault="00B740E0">
              <w:pPr>
                <w:ind w:firstLineChars="200" w:firstLine="420"/>
                <w:rPr>
                  <w:szCs w:val="21"/>
                </w:rPr>
              </w:pPr>
              <w:r>
                <w:rPr>
                  <w:rFonts w:hint="eastAsia"/>
                  <w:szCs w:val="21"/>
                </w:rPr>
                <w:t>当触发以下一个或多个定量、定性标准时，公司认为金融工具的信用风险已发生显著增加：</w:t>
              </w:r>
            </w:p>
            <w:p w:rsidR="00B740E0" w:rsidRDefault="00B740E0">
              <w:pPr>
                <w:ind w:firstLineChars="200" w:firstLine="420"/>
                <w:rPr>
                  <w:szCs w:val="21"/>
                </w:rPr>
              </w:pPr>
              <w:r>
                <w:rPr>
                  <w:szCs w:val="21"/>
                </w:rPr>
                <w:t>1) 定量标准主要为资产负债表日剩余存续期违约概率较初始确认时上升超过一定比例；</w:t>
              </w:r>
            </w:p>
            <w:p w:rsidR="00B740E0" w:rsidRDefault="00B740E0">
              <w:pPr>
                <w:ind w:firstLineChars="200" w:firstLine="420"/>
                <w:rPr>
                  <w:szCs w:val="21"/>
                </w:rPr>
              </w:pPr>
              <w:r>
                <w:rPr>
                  <w:szCs w:val="21"/>
                </w:rPr>
                <w:t>2) 定性标准主要为债务人经营或财务情况出现重大不利变化、现存的或预期的技术、市场、经济或法律环境变化并将对债务人对公司的还款能力产生重大不利影响等。</w:t>
              </w:r>
            </w:p>
            <w:p w:rsidR="00B740E0" w:rsidRDefault="00B740E0">
              <w:pPr>
                <w:ind w:firstLineChars="200" w:firstLine="420"/>
                <w:rPr>
                  <w:szCs w:val="21"/>
                </w:rPr>
              </w:pPr>
              <w:r>
                <w:rPr>
                  <w:szCs w:val="21"/>
                </w:rPr>
                <w:t>(2) 违约和已发生信用减值资产的定义</w:t>
              </w:r>
            </w:p>
            <w:p w:rsidR="00B740E0" w:rsidRDefault="00B740E0">
              <w:pPr>
                <w:ind w:firstLineChars="200" w:firstLine="420"/>
                <w:rPr>
                  <w:szCs w:val="21"/>
                </w:rPr>
              </w:pPr>
              <w:r>
                <w:rPr>
                  <w:rFonts w:hint="eastAsia"/>
                  <w:szCs w:val="21"/>
                </w:rPr>
                <w:t>当金融工具符合以下一项或多项条件时，公司将该金融资产界定为已发生违约，其标准与已发生信用减值的定义一致：</w:t>
              </w:r>
            </w:p>
            <w:p w:rsidR="00B740E0" w:rsidRDefault="00B740E0">
              <w:pPr>
                <w:ind w:firstLineChars="200" w:firstLine="420"/>
                <w:rPr>
                  <w:szCs w:val="21"/>
                </w:rPr>
              </w:pPr>
              <w:r>
                <w:rPr>
                  <w:szCs w:val="21"/>
                </w:rPr>
                <w:t>1) 债务人发生重大财务困难；</w:t>
              </w:r>
            </w:p>
            <w:p w:rsidR="00B740E0" w:rsidRDefault="00B740E0">
              <w:pPr>
                <w:ind w:firstLineChars="200" w:firstLine="420"/>
                <w:rPr>
                  <w:szCs w:val="21"/>
                </w:rPr>
              </w:pPr>
              <w:r>
                <w:rPr>
                  <w:szCs w:val="21"/>
                </w:rPr>
                <w:t>2) 债务人违反合同中对债务人的约束条款；</w:t>
              </w:r>
            </w:p>
            <w:p w:rsidR="00B740E0" w:rsidRDefault="00B740E0">
              <w:pPr>
                <w:ind w:firstLineChars="200" w:firstLine="420"/>
                <w:rPr>
                  <w:szCs w:val="21"/>
                </w:rPr>
              </w:pPr>
              <w:r>
                <w:rPr>
                  <w:szCs w:val="21"/>
                </w:rPr>
                <w:t>3) 债务人很可能破产或进行其他财务重组；</w:t>
              </w:r>
            </w:p>
            <w:p w:rsidR="00B740E0" w:rsidRDefault="00B740E0">
              <w:pPr>
                <w:ind w:firstLineChars="200" w:firstLine="420"/>
                <w:rPr>
                  <w:szCs w:val="21"/>
                </w:rPr>
              </w:pPr>
              <w:r>
                <w:rPr>
                  <w:szCs w:val="21"/>
                </w:rPr>
                <w:lastRenderedPageBreak/>
                <w:t>4) 债权人出于与债务人财务困难有关的经济或合同考虑，给予债务人在任何其他情况下都不会做出的让步。</w:t>
              </w:r>
            </w:p>
            <w:p w:rsidR="00B740E0" w:rsidRDefault="00B740E0">
              <w:pPr>
                <w:ind w:firstLineChars="200" w:firstLine="420"/>
                <w:rPr>
                  <w:szCs w:val="21"/>
                </w:rPr>
              </w:pPr>
              <w:r>
                <w:rPr>
                  <w:szCs w:val="21"/>
                </w:rPr>
                <w:t>2. 预期信用损失的计量</w:t>
              </w:r>
            </w:p>
            <w:p w:rsidR="00B740E0" w:rsidRDefault="00B740E0">
              <w:pPr>
                <w:rPr>
                  <w:szCs w:val="21"/>
                </w:rPr>
              </w:pPr>
              <w:r>
                <w:rPr>
                  <w:rFonts w:hint="eastAsia"/>
                  <w:szCs w:val="21"/>
                </w:rPr>
                <w:t>预期信用损失计量的关键参数包括违约概率、违约损失率和违约风险敞口。公司考虑历史统计数据</w:t>
              </w:r>
              <w:r>
                <w:rPr>
                  <w:szCs w:val="21"/>
                </w:rPr>
                <w:t>(如交易对手评级、担保方式及抵质押物类别、还款方式等)的定量分析及前瞻性信息，建立违约概率、违约损失率及违约风险敞口模型。</w:t>
              </w:r>
            </w:p>
            <w:p w:rsidR="00B740E0" w:rsidRDefault="00B740E0">
              <w:pPr>
                <w:ind w:firstLineChars="200" w:firstLine="420"/>
                <w:rPr>
                  <w:szCs w:val="21"/>
                </w:rPr>
              </w:pPr>
              <w:r>
                <w:rPr>
                  <w:szCs w:val="21"/>
                </w:rPr>
                <w:t>3. 金融工具损失准备期初余额与期末余额调节表详</w:t>
              </w:r>
              <w:r>
                <w:rPr>
                  <w:rFonts w:hint="eastAsia"/>
                  <w:szCs w:val="21"/>
                </w:rPr>
                <w:t>见本报告第十节财务报告七、合并财务</w:t>
              </w:r>
            </w:p>
            <w:p w:rsidR="00B740E0" w:rsidRDefault="00B740E0">
              <w:pPr>
                <w:ind w:firstLineChars="200" w:firstLine="420"/>
                <w:rPr>
                  <w:szCs w:val="21"/>
                </w:rPr>
              </w:pPr>
              <w:r>
                <w:rPr>
                  <w:rFonts w:hint="eastAsia"/>
                  <w:szCs w:val="21"/>
                </w:rPr>
                <w:t>报告项目注释</w:t>
              </w:r>
              <w:r>
                <w:rPr>
                  <w:szCs w:val="21"/>
                </w:rPr>
                <w:t xml:space="preserve"> 5、应收账款及 8、其他应收款之说明。</w:t>
              </w:r>
            </w:p>
            <w:p w:rsidR="00B740E0" w:rsidRDefault="00B740E0">
              <w:pPr>
                <w:ind w:firstLineChars="200" w:firstLine="420"/>
                <w:rPr>
                  <w:szCs w:val="21"/>
                </w:rPr>
              </w:pPr>
              <w:r>
                <w:rPr>
                  <w:szCs w:val="21"/>
                </w:rPr>
                <w:t>4. 信用风险敞口及信用风险集中度</w:t>
              </w:r>
            </w:p>
            <w:p w:rsidR="00B740E0" w:rsidRDefault="00B740E0">
              <w:pPr>
                <w:rPr>
                  <w:szCs w:val="21"/>
                </w:rPr>
              </w:pPr>
              <w:r>
                <w:rPr>
                  <w:rFonts w:hint="eastAsia"/>
                  <w:szCs w:val="21"/>
                </w:rPr>
                <w:t>本公司的信用风险主要来自货币资金和应收款项。为控制上述相关风险，本公司分别采取了以下措施。</w:t>
              </w:r>
            </w:p>
            <w:p w:rsidR="00B740E0" w:rsidRDefault="00B740E0">
              <w:pPr>
                <w:ind w:firstLineChars="200" w:firstLine="420"/>
                <w:rPr>
                  <w:szCs w:val="21"/>
                </w:rPr>
              </w:pPr>
              <w:r>
                <w:rPr>
                  <w:szCs w:val="21"/>
                </w:rPr>
                <w:t>(1) 货币资金</w:t>
              </w:r>
            </w:p>
            <w:p w:rsidR="00B740E0" w:rsidRDefault="00B740E0">
              <w:pPr>
                <w:rPr>
                  <w:szCs w:val="21"/>
                </w:rPr>
              </w:pPr>
              <w:r>
                <w:rPr>
                  <w:rFonts w:hint="eastAsia"/>
                  <w:szCs w:val="21"/>
                </w:rPr>
                <w:t>本公司将银行存款和其他货币资金存放于信用评级较高的金融机构，故其信用风险较低。</w:t>
              </w:r>
            </w:p>
            <w:p w:rsidR="00B740E0" w:rsidRDefault="00B740E0">
              <w:pPr>
                <w:ind w:firstLineChars="200" w:firstLine="420"/>
                <w:rPr>
                  <w:szCs w:val="21"/>
                </w:rPr>
              </w:pPr>
              <w:r>
                <w:rPr>
                  <w:szCs w:val="21"/>
                </w:rPr>
                <w:t>(2) 应收款项</w:t>
              </w:r>
            </w:p>
            <w:p w:rsidR="00B740E0" w:rsidRDefault="00B740E0">
              <w:pPr>
                <w:ind w:firstLineChars="200" w:firstLine="420"/>
                <w:rPr>
                  <w:szCs w:val="21"/>
                </w:rPr>
              </w:pPr>
              <w:r>
                <w:rPr>
                  <w:rFonts w:hint="eastAsia"/>
                  <w:szCs w:val="21"/>
                </w:rPr>
                <w:t>本公司的应收款项主要系其他应收款，根据款项性质、信用评估结果，对其他应收款余额进行监控，以确保不会面临重大坏账风险。账款主要系应收单个市场经营户的物业管理费、水电费等，根据信用评估结果，信用风险较低。</w:t>
              </w:r>
            </w:p>
            <w:p w:rsidR="00B740E0" w:rsidRDefault="00B740E0">
              <w:pPr>
                <w:ind w:firstLineChars="200" w:firstLine="420"/>
                <w:rPr>
                  <w:szCs w:val="21"/>
                </w:rPr>
              </w:pPr>
              <w:r>
                <w:rPr>
                  <w:szCs w:val="21"/>
                </w:rPr>
                <w:t>(二) 流动性风险</w:t>
              </w:r>
            </w:p>
            <w:p w:rsidR="00B740E0" w:rsidRDefault="00B740E0">
              <w:pPr>
                <w:ind w:firstLineChars="200" w:firstLine="420"/>
                <w:rPr>
                  <w:szCs w:val="21"/>
                </w:rPr>
              </w:pPr>
              <w:r>
                <w:rPr>
                  <w:rFonts w:hint="eastAsia"/>
                  <w:szCs w:val="21"/>
                </w:rPr>
                <w:t>流动性风险，是指本公司在履行以交付现金或其他金融资产的方式结算的义务时发生资金短缺的风险。流动性风险可能源于无法尽快以公允价值售出金融资产；或者源于对方无法偿还其合同债务；或者源于提前到期的债务；或者源于无法产生预期的现金流量。</w:t>
              </w:r>
            </w:p>
            <w:p w:rsidR="00B740E0" w:rsidRDefault="00B740E0">
              <w:pPr>
                <w:widowControl w:val="0"/>
                <w:spacing w:line="360" w:lineRule="auto"/>
                <w:ind w:firstLine="420"/>
                <w:jc w:val="both"/>
                <w:rPr>
                  <w:rFonts w:ascii="Times New Roman" w:eastAsia="黑体" w:hAnsi="Times New Roman" w:cs="Times New Roman"/>
                  <w:b/>
                  <w:kern w:val="2"/>
                  <w:szCs w:val="21"/>
                </w:rPr>
              </w:pPr>
              <w:r>
                <w:rPr>
                  <w:rFonts w:cs="Times New Roman" w:hint="eastAsia"/>
                  <w:kern w:val="2"/>
                  <w:szCs w:val="21"/>
                </w:rPr>
                <w:t>金融负债按剩余到期日分类</w:t>
              </w:r>
            </w:p>
            <w:tbl>
              <w:tblPr>
                <w:tblStyle w:val="g5"/>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32"/>
                <w:gridCol w:w="1627"/>
                <w:gridCol w:w="1596"/>
                <w:gridCol w:w="1596"/>
                <w:gridCol w:w="1352"/>
                <w:gridCol w:w="1346"/>
              </w:tblGrid>
              <w:tr w:rsidR="00B740E0" w:rsidTr="001D665F">
                <w:tc>
                  <w:tcPr>
                    <w:tcW w:w="846" w:type="pct"/>
                    <w:vMerge w:val="restart"/>
                    <w:tcBorders>
                      <w:top w:val="single" w:sz="4" w:space="0" w:color="auto"/>
                      <w:left w:val="nil"/>
                      <w:bottom w:val="single" w:sz="4" w:space="0" w:color="auto"/>
                      <w:right w:val="single" w:sz="4" w:space="0" w:color="auto"/>
                    </w:tcBorders>
                    <w:vAlign w:val="center"/>
                  </w:tcPr>
                  <w:p w:rsidR="00B740E0" w:rsidRDefault="00B740E0">
                    <w:pPr>
                      <w:widowControl w:val="0"/>
                      <w:spacing w:line="360" w:lineRule="auto"/>
                      <w:ind w:firstLineChars="100" w:firstLine="180"/>
                      <w:jc w:val="both"/>
                      <w:rPr>
                        <w:rFonts w:cs="Times New Roman"/>
                        <w:kern w:val="2"/>
                        <w:sz w:val="18"/>
                        <w:szCs w:val="18"/>
                      </w:rPr>
                    </w:pPr>
                    <w:r>
                      <w:rPr>
                        <w:rFonts w:cs="Times New Roman" w:hint="eastAsia"/>
                        <w:kern w:val="2"/>
                        <w:sz w:val="18"/>
                        <w:szCs w:val="18"/>
                      </w:rPr>
                      <w:t>项  目</w:t>
                    </w:r>
                  </w:p>
                </w:tc>
                <w:tc>
                  <w:tcPr>
                    <w:tcW w:w="4154" w:type="pct"/>
                    <w:gridSpan w:val="5"/>
                    <w:tcBorders>
                      <w:top w:val="single" w:sz="4" w:space="0" w:color="auto"/>
                      <w:left w:val="single" w:sz="4" w:space="0" w:color="auto"/>
                      <w:bottom w:val="single" w:sz="4" w:space="0" w:color="auto"/>
                      <w:right w:val="nil"/>
                    </w:tcBorders>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期末数</w:t>
                    </w:r>
                  </w:p>
                </w:tc>
              </w:tr>
              <w:tr w:rsidR="00B740E0" w:rsidTr="001D665F">
                <w:tc>
                  <w:tcPr>
                    <w:tcW w:w="846" w:type="pct"/>
                    <w:vMerge/>
                    <w:tcBorders>
                      <w:top w:val="single" w:sz="4" w:space="0" w:color="auto"/>
                      <w:left w:val="nil"/>
                      <w:bottom w:val="single" w:sz="4" w:space="0" w:color="auto"/>
                      <w:right w:val="single" w:sz="4" w:space="0" w:color="auto"/>
                    </w:tcBorders>
                    <w:vAlign w:val="center"/>
                  </w:tcPr>
                  <w:p w:rsidR="00B740E0" w:rsidRDefault="00B740E0">
                    <w:pPr>
                      <w:rPr>
                        <w:rFonts w:cs="Times New Roman"/>
                        <w:kern w:val="2"/>
                        <w:sz w:val="18"/>
                        <w:szCs w:val="18"/>
                      </w:rPr>
                    </w:pPr>
                  </w:p>
                </w:tc>
                <w:tc>
                  <w:tcPr>
                    <w:tcW w:w="899"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账面价值</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jc w:val="center"/>
                      <w:rPr>
                        <w:rFonts w:cs="Times New Roman"/>
                        <w:kern w:val="2"/>
                        <w:sz w:val="18"/>
                        <w:szCs w:val="18"/>
                      </w:rPr>
                    </w:pPr>
                    <w:r>
                      <w:rPr>
                        <w:rFonts w:cs="Times New Roman" w:hint="eastAsia"/>
                        <w:kern w:val="2"/>
                        <w:sz w:val="18"/>
                        <w:szCs w:val="18"/>
                      </w:rPr>
                      <w:t>未折现合同金额</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1年以内</w:t>
                    </w:r>
                  </w:p>
                </w:tc>
                <w:tc>
                  <w:tcPr>
                    <w:tcW w:w="747"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1-3年</w:t>
                    </w:r>
                  </w:p>
                </w:tc>
                <w:tc>
                  <w:tcPr>
                    <w:tcW w:w="742"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3年以上</w:t>
                    </w:r>
                  </w:p>
                </w:tc>
              </w:tr>
              <w:tr w:rsidR="00B740E0" w:rsidTr="001D665F">
                <w:tc>
                  <w:tcPr>
                    <w:tcW w:w="846" w:type="pct"/>
                    <w:tcBorders>
                      <w:top w:val="single" w:sz="4" w:space="0" w:color="auto"/>
                      <w:left w:val="nil"/>
                      <w:bottom w:val="single" w:sz="4" w:space="0" w:color="auto"/>
                      <w:right w:val="single" w:sz="4" w:space="0" w:color="auto"/>
                    </w:tcBorders>
                  </w:tcPr>
                  <w:p w:rsidR="00B740E0" w:rsidRDefault="00B740E0">
                    <w:pPr>
                      <w:widowControl w:val="0"/>
                      <w:spacing w:line="360" w:lineRule="auto"/>
                      <w:jc w:val="both"/>
                      <w:rPr>
                        <w:rFonts w:cs="Times New Roman"/>
                        <w:kern w:val="2"/>
                        <w:sz w:val="18"/>
                        <w:szCs w:val="18"/>
                      </w:rPr>
                    </w:pPr>
                    <w:r>
                      <w:rPr>
                        <w:rFonts w:cs="Times New Roman" w:hint="eastAsia"/>
                        <w:kern w:val="2"/>
                        <w:sz w:val="18"/>
                        <w:szCs w:val="18"/>
                      </w:rPr>
                      <w:t>应付账款</w:t>
                    </w:r>
                  </w:p>
                </w:tc>
                <w:tc>
                  <w:tcPr>
                    <w:tcW w:w="899"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41,048,484.87</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41,048,484.87</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41,048,484.87</w:t>
                    </w:r>
                  </w:p>
                </w:tc>
                <w:tc>
                  <w:tcPr>
                    <w:tcW w:w="747"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right"/>
                      <w:rPr>
                        <w:rFonts w:cs="Times New Roman"/>
                        <w:kern w:val="2"/>
                        <w:sz w:val="18"/>
                        <w:szCs w:val="18"/>
                      </w:rPr>
                    </w:pPr>
                  </w:p>
                </w:tc>
                <w:tc>
                  <w:tcPr>
                    <w:tcW w:w="742"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right"/>
                      <w:rPr>
                        <w:rFonts w:cs="Times New Roman"/>
                        <w:kern w:val="2"/>
                        <w:sz w:val="18"/>
                        <w:szCs w:val="18"/>
                      </w:rPr>
                    </w:pPr>
                  </w:p>
                </w:tc>
              </w:tr>
              <w:tr w:rsidR="00B740E0" w:rsidTr="001D665F">
                <w:tc>
                  <w:tcPr>
                    <w:tcW w:w="846" w:type="pct"/>
                    <w:tcBorders>
                      <w:top w:val="single" w:sz="4" w:space="0" w:color="auto"/>
                      <w:left w:val="nil"/>
                      <w:bottom w:val="single" w:sz="4" w:space="0" w:color="auto"/>
                      <w:right w:val="single" w:sz="4" w:space="0" w:color="auto"/>
                    </w:tcBorders>
                  </w:tcPr>
                  <w:p w:rsidR="00B740E0" w:rsidRDefault="00B740E0">
                    <w:pPr>
                      <w:widowControl w:val="0"/>
                      <w:spacing w:line="360" w:lineRule="auto"/>
                      <w:jc w:val="both"/>
                      <w:rPr>
                        <w:rFonts w:cs="Times New Roman"/>
                        <w:kern w:val="2"/>
                        <w:sz w:val="18"/>
                        <w:szCs w:val="18"/>
                      </w:rPr>
                    </w:pPr>
                    <w:r>
                      <w:rPr>
                        <w:rFonts w:cs="Times New Roman" w:hint="eastAsia"/>
                        <w:kern w:val="2"/>
                        <w:sz w:val="18"/>
                        <w:szCs w:val="18"/>
                      </w:rPr>
                      <w:t>其他应付款</w:t>
                    </w:r>
                  </w:p>
                </w:tc>
                <w:tc>
                  <w:tcPr>
                    <w:tcW w:w="899"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205,323,323.07</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205,323,323.07</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205,323,323.07</w:t>
                    </w:r>
                  </w:p>
                </w:tc>
                <w:tc>
                  <w:tcPr>
                    <w:tcW w:w="747"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right"/>
                      <w:rPr>
                        <w:rFonts w:cs="Times New Roman"/>
                        <w:kern w:val="2"/>
                        <w:sz w:val="18"/>
                        <w:szCs w:val="18"/>
                      </w:rPr>
                    </w:pPr>
                  </w:p>
                </w:tc>
                <w:tc>
                  <w:tcPr>
                    <w:tcW w:w="742"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right"/>
                      <w:rPr>
                        <w:rFonts w:cs="Times New Roman"/>
                        <w:kern w:val="2"/>
                        <w:sz w:val="18"/>
                        <w:szCs w:val="18"/>
                      </w:rPr>
                    </w:pPr>
                  </w:p>
                </w:tc>
              </w:tr>
              <w:tr w:rsidR="00B740E0" w:rsidTr="001D665F">
                <w:tc>
                  <w:tcPr>
                    <w:tcW w:w="846" w:type="pct"/>
                    <w:tcBorders>
                      <w:top w:val="single" w:sz="4" w:space="0" w:color="auto"/>
                      <w:left w:val="nil"/>
                      <w:bottom w:val="single" w:sz="4" w:space="0" w:color="auto"/>
                      <w:right w:val="single" w:sz="4" w:space="0" w:color="auto"/>
                    </w:tcBorders>
                  </w:tcPr>
                  <w:p w:rsidR="00B740E0" w:rsidRDefault="00B740E0">
                    <w:pPr>
                      <w:widowControl w:val="0"/>
                      <w:spacing w:line="360" w:lineRule="auto"/>
                      <w:ind w:firstLineChars="100" w:firstLine="180"/>
                      <w:jc w:val="both"/>
                      <w:rPr>
                        <w:rFonts w:cs="Times New Roman"/>
                        <w:kern w:val="2"/>
                        <w:sz w:val="18"/>
                        <w:szCs w:val="18"/>
                      </w:rPr>
                    </w:pPr>
                    <w:r>
                      <w:rPr>
                        <w:rFonts w:cs="Times New Roman" w:hint="eastAsia"/>
                        <w:kern w:val="2"/>
                        <w:sz w:val="18"/>
                        <w:szCs w:val="18"/>
                      </w:rPr>
                      <w:t>小  计</w:t>
                    </w:r>
                  </w:p>
                </w:tc>
                <w:tc>
                  <w:tcPr>
                    <w:tcW w:w="899"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246,371,807.94</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246,371,807.94</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246,371,807.94</w:t>
                    </w:r>
                  </w:p>
                </w:tc>
                <w:tc>
                  <w:tcPr>
                    <w:tcW w:w="747"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right"/>
                      <w:rPr>
                        <w:rFonts w:cs="Times New Roman"/>
                        <w:kern w:val="2"/>
                        <w:sz w:val="18"/>
                        <w:szCs w:val="18"/>
                      </w:rPr>
                    </w:pPr>
                  </w:p>
                </w:tc>
                <w:tc>
                  <w:tcPr>
                    <w:tcW w:w="742"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right"/>
                      <w:rPr>
                        <w:rFonts w:cs="Times New Roman"/>
                        <w:kern w:val="2"/>
                        <w:sz w:val="18"/>
                        <w:szCs w:val="18"/>
                      </w:rPr>
                    </w:pPr>
                  </w:p>
                </w:tc>
              </w:tr>
            </w:tbl>
            <w:p w:rsidR="00B740E0" w:rsidRDefault="00B740E0">
              <w:pPr>
                <w:widowControl w:val="0"/>
                <w:spacing w:line="360" w:lineRule="auto"/>
                <w:ind w:firstLine="420"/>
                <w:jc w:val="both"/>
                <w:rPr>
                  <w:rFonts w:cs="Times New Roman"/>
                  <w:kern w:val="2"/>
                  <w:szCs w:val="21"/>
                </w:rPr>
              </w:pPr>
              <w:r>
                <w:rPr>
                  <w:rFonts w:cs="Times New Roman" w:hint="eastAsia"/>
                  <w:kern w:val="2"/>
                  <w:szCs w:val="21"/>
                </w:rPr>
                <w:t>(续上表)</w:t>
              </w:r>
            </w:p>
            <w:tbl>
              <w:tblPr>
                <w:tblStyle w:val="g5"/>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42"/>
                <w:gridCol w:w="1596"/>
                <w:gridCol w:w="1596"/>
                <w:gridCol w:w="1596"/>
                <w:gridCol w:w="1318"/>
                <w:gridCol w:w="1301"/>
              </w:tblGrid>
              <w:tr w:rsidR="00B740E0" w:rsidTr="001D665F">
                <w:tc>
                  <w:tcPr>
                    <w:tcW w:w="907" w:type="pct"/>
                    <w:vMerge w:val="restart"/>
                    <w:tcBorders>
                      <w:top w:val="single" w:sz="4" w:space="0" w:color="auto"/>
                      <w:left w:val="nil"/>
                      <w:bottom w:val="single" w:sz="4" w:space="0" w:color="auto"/>
                      <w:right w:val="single" w:sz="4" w:space="0" w:color="auto"/>
                    </w:tcBorders>
                    <w:vAlign w:val="center"/>
                  </w:tcPr>
                  <w:p w:rsidR="00B740E0" w:rsidRDefault="00B740E0">
                    <w:pPr>
                      <w:widowControl w:val="0"/>
                      <w:spacing w:line="360" w:lineRule="auto"/>
                      <w:ind w:firstLineChars="100" w:firstLine="180"/>
                      <w:jc w:val="both"/>
                      <w:rPr>
                        <w:rFonts w:cs="Times New Roman"/>
                        <w:kern w:val="2"/>
                        <w:sz w:val="18"/>
                        <w:szCs w:val="18"/>
                      </w:rPr>
                    </w:pPr>
                    <w:r>
                      <w:rPr>
                        <w:rFonts w:cs="Times New Roman" w:hint="eastAsia"/>
                        <w:kern w:val="2"/>
                        <w:sz w:val="18"/>
                        <w:szCs w:val="18"/>
                      </w:rPr>
                      <w:t>项  目</w:t>
                    </w:r>
                  </w:p>
                </w:tc>
                <w:tc>
                  <w:tcPr>
                    <w:tcW w:w="4093" w:type="pct"/>
                    <w:gridSpan w:val="5"/>
                    <w:tcBorders>
                      <w:top w:val="single" w:sz="4" w:space="0" w:color="auto"/>
                      <w:left w:val="single" w:sz="4" w:space="0" w:color="auto"/>
                      <w:bottom w:val="single" w:sz="4" w:space="0" w:color="auto"/>
                      <w:right w:val="nil"/>
                    </w:tcBorders>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上年年末数</w:t>
                    </w:r>
                  </w:p>
                </w:tc>
              </w:tr>
              <w:tr w:rsidR="00B740E0" w:rsidTr="001D665F">
                <w:tc>
                  <w:tcPr>
                    <w:tcW w:w="907" w:type="pct"/>
                    <w:vMerge/>
                    <w:tcBorders>
                      <w:top w:val="single" w:sz="4" w:space="0" w:color="auto"/>
                      <w:left w:val="nil"/>
                      <w:bottom w:val="single" w:sz="4" w:space="0" w:color="auto"/>
                      <w:right w:val="single" w:sz="4" w:space="0" w:color="auto"/>
                    </w:tcBorders>
                    <w:vAlign w:val="center"/>
                  </w:tcPr>
                  <w:p w:rsidR="00B740E0" w:rsidRDefault="00B740E0">
                    <w:pPr>
                      <w:rPr>
                        <w:rFonts w:cs="Times New Roman"/>
                        <w:kern w:val="2"/>
                        <w:sz w:val="18"/>
                        <w:szCs w:val="18"/>
                      </w:rPr>
                    </w:pP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账面价值</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jc w:val="center"/>
                      <w:rPr>
                        <w:rFonts w:cs="Times New Roman"/>
                        <w:kern w:val="2"/>
                        <w:sz w:val="18"/>
                        <w:szCs w:val="18"/>
                      </w:rPr>
                    </w:pPr>
                    <w:r>
                      <w:rPr>
                        <w:rFonts w:cs="Times New Roman" w:hint="eastAsia"/>
                        <w:kern w:val="2"/>
                        <w:sz w:val="18"/>
                        <w:szCs w:val="18"/>
                      </w:rPr>
                      <w:t>未折现合同金额</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1年以内</w:t>
                    </w:r>
                  </w:p>
                </w:tc>
                <w:tc>
                  <w:tcPr>
                    <w:tcW w:w="72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1-3年</w:t>
                    </w:r>
                  </w:p>
                </w:tc>
                <w:tc>
                  <w:tcPr>
                    <w:tcW w:w="719"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center"/>
                      <w:rPr>
                        <w:rFonts w:cs="Times New Roman"/>
                        <w:kern w:val="2"/>
                        <w:sz w:val="18"/>
                        <w:szCs w:val="18"/>
                      </w:rPr>
                    </w:pPr>
                    <w:r>
                      <w:rPr>
                        <w:rFonts w:cs="Times New Roman" w:hint="eastAsia"/>
                        <w:kern w:val="2"/>
                        <w:sz w:val="18"/>
                        <w:szCs w:val="18"/>
                      </w:rPr>
                      <w:t>3年以上</w:t>
                    </w:r>
                  </w:p>
                </w:tc>
              </w:tr>
              <w:tr w:rsidR="00B740E0" w:rsidTr="001D665F">
                <w:tc>
                  <w:tcPr>
                    <w:tcW w:w="907" w:type="pct"/>
                    <w:tcBorders>
                      <w:top w:val="single" w:sz="4" w:space="0" w:color="auto"/>
                      <w:left w:val="nil"/>
                      <w:bottom w:val="single" w:sz="4" w:space="0" w:color="auto"/>
                      <w:right w:val="single" w:sz="4" w:space="0" w:color="auto"/>
                    </w:tcBorders>
                  </w:tcPr>
                  <w:p w:rsidR="00B740E0" w:rsidRDefault="00B740E0">
                    <w:pPr>
                      <w:widowControl w:val="0"/>
                      <w:spacing w:line="360" w:lineRule="auto"/>
                      <w:jc w:val="both"/>
                      <w:rPr>
                        <w:rFonts w:cs="Times New Roman"/>
                        <w:kern w:val="2"/>
                        <w:sz w:val="18"/>
                        <w:szCs w:val="18"/>
                      </w:rPr>
                    </w:pPr>
                    <w:r>
                      <w:rPr>
                        <w:rFonts w:cs="Times New Roman" w:hint="eastAsia"/>
                        <w:kern w:val="2"/>
                        <w:sz w:val="18"/>
                        <w:szCs w:val="18"/>
                      </w:rPr>
                      <w:t>应付账款</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62,763,404.69</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62,763,404.69</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62,763,404.69</w:t>
                    </w:r>
                  </w:p>
                </w:tc>
                <w:tc>
                  <w:tcPr>
                    <w:tcW w:w="72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right"/>
                      <w:rPr>
                        <w:rFonts w:cs="Times New Roman"/>
                        <w:kern w:val="2"/>
                        <w:sz w:val="18"/>
                        <w:szCs w:val="18"/>
                      </w:rPr>
                    </w:pPr>
                  </w:p>
                </w:tc>
                <w:tc>
                  <w:tcPr>
                    <w:tcW w:w="719"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right"/>
                      <w:rPr>
                        <w:rFonts w:cs="Times New Roman"/>
                        <w:kern w:val="2"/>
                        <w:sz w:val="18"/>
                        <w:szCs w:val="18"/>
                      </w:rPr>
                    </w:pPr>
                  </w:p>
                </w:tc>
              </w:tr>
              <w:tr w:rsidR="00B740E0" w:rsidTr="001D665F">
                <w:tc>
                  <w:tcPr>
                    <w:tcW w:w="907" w:type="pct"/>
                    <w:tcBorders>
                      <w:top w:val="single" w:sz="4" w:space="0" w:color="auto"/>
                      <w:left w:val="nil"/>
                      <w:bottom w:val="single" w:sz="4" w:space="0" w:color="auto"/>
                      <w:right w:val="single" w:sz="4" w:space="0" w:color="auto"/>
                    </w:tcBorders>
                  </w:tcPr>
                  <w:p w:rsidR="00B740E0" w:rsidRDefault="00B740E0">
                    <w:pPr>
                      <w:widowControl w:val="0"/>
                      <w:spacing w:line="360" w:lineRule="auto"/>
                      <w:jc w:val="both"/>
                      <w:rPr>
                        <w:rFonts w:cs="Times New Roman"/>
                        <w:kern w:val="2"/>
                        <w:sz w:val="18"/>
                        <w:szCs w:val="18"/>
                      </w:rPr>
                    </w:pPr>
                    <w:r>
                      <w:rPr>
                        <w:rFonts w:cs="Times New Roman" w:hint="eastAsia"/>
                        <w:kern w:val="2"/>
                        <w:sz w:val="18"/>
                        <w:szCs w:val="18"/>
                      </w:rPr>
                      <w:t>其他应付款</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180,973,795.78</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180,973,795.78</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180,973,795.78</w:t>
                    </w:r>
                  </w:p>
                </w:tc>
                <w:tc>
                  <w:tcPr>
                    <w:tcW w:w="72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right"/>
                      <w:rPr>
                        <w:rFonts w:cs="Times New Roman"/>
                        <w:kern w:val="2"/>
                        <w:sz w:val="18"/>
                        <w:szCs w:val="18"/>
                      </w:rPr>
                    </w:pPr>
                  </w:p>
                </w:tc>
                <w:tc>
                  <w:tcPr>
                    <w:tcW w:w="719"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right"/>
                      <w:rPr>
                        <w:rFonts w:cs="Times New Roman"/>
                        <w:kern w:val="2"/>
                        <w:sz w:val="18"/>
                        <w:szCs w:val="18"/>
                      </w:rPr>
                    </w:pPr>
                  </w:p>
                </w:tc>
              </w:tr>
              <w:tr w:rsidR="00B740E0" w:rsidTr="001D665F">
                <w:tc>
                  <w:tcPr>
                    <w:tcW w:w="907" w:type="pct"/>
                    <w:tcBorders>
                      <w:top w:val="single" w:sz="4" w:space="0" w:color="auto"/>
                      <w:left w:val="nil"/>
                      <w:bottom w:val="single" w:sz="4" w:space="0" w:color="auto"/>
                      <w:right w:val="single" w:sz="4" w:space="0" w:color="auto"/>
                    </w:tcBorders>
                  </w:tcPr>
                  <w:p w:rsidR="00B740E0" w:rsidRDefault="00B740E0">
                    <w:pPr>
                      <w:widowControl w:val="0"/>
                      <w:spacing w:line="360" w:lineRule="auto"/>
                      <w:ind w:firstLineChars="100" w:firstLine="180"/>
                      <w:jc w:val="both"/>
                      <w:rPr>
                        <w:rFonts w:cs="Times New Roman"/>
                        <w:kern w:val="2"/>
                        <w:sz w:val="18"/>
                        <w:szCs w:val="18"/>
                      </w:rPr>
                    </w:pPr>
                    <w:r>
                      <w:rPr>
                        <w:rFonts w:cs="Times New Roman" w:hint="eastAsia"/>
                        <w:kern w:val="2"/>
                        <w:sz w:val="18"/>
                        <w:szCs w:val="18"/>
                      </w:rPr>
                      <w:t>小  计</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243,737,200.47</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243,737,200.47</w:t>
                    </w:r>
                  </w:p>
                </w:tc>
                <w:tc>
                  <w:tcPr>
                    <w:tcW w:w="882" w:type="pct"/>
                    <w:tcBorders>
                      <w:top w:val="single" w:sz="4" w:space="0" w:color="auto"/>
                      <w:left w:val="single" w:sz="4" w:space="0" w:color="auto"/>
                      <w:bottom w:val="single" w:sz="4" w:space="0" w:color="auto"/>
                      <w:right w:val="single" w:sz="4" w:space="0" w:color="auto"/>
                    </w:tcBorders>
                    <w:vAlign w:val="center"/>
                  </w:tcPr>
                  <w:p w:rsidR="00B740E0" w:rsidRDefault="00B740E0">
                    <w:pPr>
                      <w:jc w:val="right"/>
                      <w:textAlignment w:val="center"/>
                      <w:rPr>
                        <w:rFonts w:cs="Times New Roman"/>
                        <w:kern w:val="2"/>
                        <w:sz w:val="18"/>
                        <w:szCs w:val="18"/>
                      </w:rPr>
                    </w:pPr>
                    <w:r>
                      <w:rPr>
                        <w:rFonts w:cs="Times New Roman" w:hint="eastAsia"/>
                        <w:color w:val="000000"/>
                        <w:sz w:val="18"/>
                        <w:szCs w:val="18"/>
                      </w:rPr>
                      <w:t>243,737,200.47</w:t>
                    </w:r>
                  </w:p>
                </w:tc>
                <w:tc>
                  <w:tcPr>
                    <w:tcW w:w="728" w:type="pct"/>
                    <w:tcBorders>
                      <w:top w:val="single" w:sz="4" w:space="0" w:color="auto"/>
                      <w:left w:val="single" w:sz="4" w:space="0" w:color="auto"/>
                      <w:bottom w:val="single" w:sz="4" w:space="0" w:color="auto"/>
                      <w:right w:val="single" w:sz="4" w:space="0" w:color="auto"/>
                    </w:tcBorders>
                    <w:vAlign w:val="center"/>
                  </w:tcPr>
                  <w:p w:rsidR="00B740E0" w:rsidRDefault="00B740E0">
                    <w:pPr>
                      <w:widowControl w:val="0"/>
                      <w:spacing w:line="360" w:lineRule="auto"/>
                      <w:jc w:val="right"/>
                      <w:rPr>
                        <w:rFonts w:cs="Times New Roman"/>
                        <w:kern w:val="2"/>
                        <w:sz w:val="18"/>
                        <w:szCs w:val="18"/>
                      </w:rPr>
                    </w:pPr>
                  </w:p>
                </w:tc>
                <w:tc>
                  <w:tcPr>
                    <w:tcW w:w="719" w:type="pct"/>
                    <w:tcBorders>
                      <w:top w:val="single" w:sz="4" w:space="0" w:color="auto"/>
                      <w:left w:val="single" w:sz="4" w:space="0" w:color="auto"/>
                      <w:bottom w:val="single" w:sz="4" w:space="0" w:color="auto"/>
                      <w:right w:val="nil"/>
                    </w:tcBorders>
                    <w:vAlign w:val="center"/>
                  </w:tcPr>
                  <w:p w:rsidR="00B740E0" w:rsidRDefault="00B740E0">
                    <w:pPr>
                      <w:widowControl w:val="0"/>
                      <w:spacing w:line="360" w:lineRule="auto"/>
                      <w:jc w:val="right"/>
                      <w:rPr>
                        <w:rFonts w:cs="Times New Roman"/>
                        <w:kern w:val="2"/>
                        <w:sz w:val="18"/>
                        <w:szCs w:val="18"/>
                      </w:rPr>
                    </w:pPr>
                  </w:p>
                </w:tc>
              </w:tr>
            </w:tbl>
            <w:p w:rsidR="00B740E0" w:rsidRDefault="00B740E0">
              <w:pPr>
                <w:ind w:firstLineChars="200" w:firstLine="422"/>
                <w:rPr>
                  <w:b/>
                  <w:szCs w:val="21"/>
                </w:rPr>
              </w:pPr>
            </w:p>
            <w:p w:rsidR="00B740E0" w:rsidRDefault="00B740E0">
              <w:pPr>
                <w:ind w:firstLineChars="200" w:firstLine="420"/>
                <w:rPr>
                  <w:szCs w:val="21"/>
                </w:rPr>
              </w:pPr>
              <w:r>
                <w:rPr>
                  <w:szCs w:val="21"/>
                </w:rPr>
                <w:t>(三) 市场风险</w:t>
              </w:r>
            </w:p>
            <w:p w:rsidR="00B740E0" w:rsidRDefault="00B740E0">
              <w:pPr>
                <w:ind w:firstLineChars="200" w:firstLine="420"/>
                <w:rPr>
                  <w:szCs w:val="21"/>
                </w:rPr>
              </w:pPr>
              <w:r>
                <w:rPr>
                  <w:rFonts w:hint="eastAsia"/>
                  <w:szCs w:val="21"/>
                </w:rPr>
                <w:t>市场风险，是指金融工具的公允价值或未来现金流量因市场价格变动而发生波动的风险。市场风险主要包括利率风险和外汇风险。</w:t>
              </w:r>
            </w:p>
            <w:p w:rsidR="00B740E0" w:rsidRDefault="00B740E0">
              <w:pPr>
                <w:ind w:firstLineChars="200" w:firstLine="420"/>
                <w:rPr>
                  <w:szCs w:val="21"/>
                </w:rPr>
              </w:pPr>
              <w:r>
                <w:rPr>
                  <w:rFonts w:hint="eastAsia"/>
                  <w:szCs w:val="21"/>
                </w:rPr>
                <w:t>公司本期无借款也无外币资产和负债，不存在利率风险和外汇风险。</w:t>
              </w:r>
            </w:p>
          </w:sdtContent>
        </w:sdt>
        <w:p w:rsidR="00B740E0" w:rsidRDefault="0031655D">
          <w:pPr>
            <w:rPr>
              <w:color w:val="808080"/>
              <w:szCs w:val="21"/>
            </w:rPr>
          </w:pPr>
        </w:p>
      </w:sdtContent>
    </w:sdt>
    <w:p w:rsidR="00B740E0" w:rsidRDefault="00B740E0" w:rsidP="00040CB2">
      <w:pPr>
        <w:pStyle w:val="2"/>
        <w:numPr>
          <w:ilvl w:val="0"/>
          <w:numId w:val="4"/>
        </w:numPr>
        <w:ind w:left="422" w:hanging="422"/>
        <w:rPr>
          <w:rFonts w:ascii="宋体" w:hAnsi="宋体"/>
        </w:rPr>
      </w:pPr>
      <w:r>
        <w:rPr>
          <w:rFonts w:ascii="宋体" w:hAnsi="宋体" w:hint="eastAsia"/>
        </w:rPr>
        <w:t>公允价值的披露</w:t>
      </w:r>
    </w:p>
    <w:bookmarkStart w:id="193"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418410151"/>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89"/>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188902210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财务附注：以公允价值计量的资产和负债的期末公允价值"/>
              <w:tag w:val="_GBC_4b785696cde44d3f8a4a7d28ab963e38"/>
              <w:id w:val="1253165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416490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75"/>
            <w:gridCol w:w="1736"/>
            <w:gridCol w:w="1537"/>
            <w:gridCol w:w="1604"/>
            <w:gridCol w:w="1737"/>
          </w:tblGrid>
          <w:tr w:rsidR="00B740E0" w:rsidTr="001D665F">
            <w:trPr>
              <w:trHeight w:val="145"/>
            </w:trPr>
            <w:sdt>
              <w:sdtPr>
                <w:tag w:val="_PLD_25e2bb7801744f08a089c0e6a2b31b9b"/>
                <w:id w:val="-729537248"/>
                <w:lock w:val="sdtLocked"/>
              </w:sdtPr>
              <w:sdtEndPr/>
              <w:sdtContent>
                <w:tc>
                  <w:tcPr>
                    <w:tcW w:w="1280" w:type="pct"/>
                    <w:vMerge w:val="restart"/>
                    <w:shd w:val="clear" w:color="auto" w:fill="auto"/>
                    <w:vAlign w:val="center"/>
                  </w:tcPr>
                  <w:p w:rsidR="00B740E0" w:rsidRDefault="00B740E0">
                    <w:pPr>
                      <w:jc w:val="center"/>
                      <w:outlineLvl w:val="2"/>
                      <w:rPr>
                        <w:rFonts w:cs="Cambria"/>
                        <w:szCs w:val="21"/>
                      </w:rPr>
                    </w:pPr>
                    <w:r>
                      <w:rPr>
                        <w:rFonts w:cs="Cambria" w:hint="eastAsia"/>
                        <w:szCs w:val="21"/>
                      </w:rPr>
                      <w:t>项目</w:t>
                    </w:r>
                  </w:p>
                </w:tc>
              </w:sdtContent>
            </w:sdt>
            <w:sdt>
              <w:sdtPr>
                <w:tag w:val="_PLD_ad919f08ba5040a28e31328eb66da0bf"/>
                <w:id w:val="-1795363938"/>
                <w:lock w:val="sdtLocked"/>
              </w:sdtPr>
              <w:sdtEndPr/>
              <w:sdtContent>
                <w:tc>
                  <w:tcPr>
                    <w:tcW w:w="3720" w:type="pct"/>
                    <w:gridSpan w:val="4"/>
                    <w:shd w:val="clear" w:color="auto" w:fill="auto"/>
                    <w:vAlign w:val="center"/>
                  </w:tcPr>
                  <w:p w:rsidR="00B740E0" w:rsidRDefault="00B740E0">
                    <w:pPr>
                      <w:jc w:val="center"/>
                      <w:outlineLvl w:val="2"/>
                      <w:rPr>
                        <w:rFonts w:cs="Cambria"/>
                        <w:szCs w:val="21"/>
                      </w:rPr>
                    </w:pPr>
                    <w:r>
                      <w:rPr>
                        <w:rFonts w:cs="Cambria" w:hint="eastAsia"/>
                        <w:szCs w:val="21"/>
                      </w:rPr>
                      <w:t>期末公允价值</w:t>
                    </w:r>
                  </w:p>
                </w:tc>
              </w:sdtContent>
            </w:sdt>
          </w:tr>
          <w:tr w:rsidR="00B740E0" w:rsidTr="001D665F">
            <w:trPr>
              <w:trHeight w:val="145"/>
            </w:trPr>
            <w:tc>
              <w:tcPr>
                <w:tcW w:w="1280" w:type="pct"/>
                <w:vMerge/>
                <w:shd w:val="clear" w:color="auto" w:fill="auto"/>
                <w:vAlign w:val="center"/>
              </w:tcPr>
              <w:p w:rsidR="00B740E0" w:rsidRDefault="00B740E0">
                <w:pPr>
                  <w:jc w:val="center"/>
                  <w:outlineLvl w:val="2"/>
                  <w:rPr>
                    <w:rFonts w:cs="Cambria"/>
                    <w:szCs w:val="21"/>
                  </w:rPr>
                </w:pPr>
              </w:p>
            </w:tc>
            <w:sdt>
              <w:sdtPr>
                <w:tag w:val="_PLD_4bb34c3d92bf450fb80f7c0c95977a2b"/>
                <w:id w:val="1713302935"/>
                <w:lock w:val="sdtLocked"/>
              </w:sdtPr>
              <w:sdtEndPr/>
              <w:sdtContent>
                <w:tc>
                  <w:tcPr>
                    <w:tcW w:w="976" w:type="pct"/>
                    <w:shd w:val="clear" w:color="auto" w:fill="auto"/>
                    <w:vAlign w:val="center"/>
                  </w:tcPr>
                  <w:p w:rsidR="00B740E0" w:rsidRDefault="00B740E0">
                    <w:pPr>
                      <w:jc w:val="center"/>
                      <w:outlineLvl w:val="2"/>
                      <w:rPr>
                        <w:rFonts w:cs="Cambria"/>
                        <w:szCs w:val="21"/>
                      </w:rPr>
                    </w:pPr>
                    <w:r>
                      <w:rPr>
                        <w:rFonts w:cs="Cambria" w:hint="eastAsia"/>
                        <w:szCs w:val="21"/>
                      </w:rPr>
                      <w:t>第一层次公允价值</w:t>
                    </w:r>
                    <w:r>
                      <w:rPr>
                        <w:rFonts w:cs="Cambria" w:hint="eastAsia"/>
                        <w:szCs w:val="21"/>
                      </w:rPr>
                      <w:lastRenderedPageBreak/>
                      <w:t>计量</w:t>
                    </w:r>
                  </w:p>
                </w:tc>
              </w:sdtContent>
            </w:sdt>
            <w:sdt>
              <w:sdtPr>
                <w:tag w:val="_PLD_08753059c9e04a10af2918fbc1559bed"/>
                <w:id w:val="332111704"/>
                <w:lock w:val="sdtLocked"/>
              </w:sdtPr>
              <w:sdtEndPr/>
              <w:sdtContent>
                <w:tc>
                  <w:tcPr>
                    <w:tcW w:w="865" w:type="pct"/>
                    <w:shd w:val="clear" w:color="auto" w:fill="auto"/>
                    <w:vAlign w:val="center"/>
                  </w:tcPr>
                  <w:p w:rsidR="00B740E0" w:rsidRDefault="00B740E0">
                    <w:pPr>
                      <w:jc w:val="center"/>
                      <w:outlineLvl w:val="2"/>
                      <w:rPr>
                        <w:rFonts w:cs="Cambria"/>
                        <w:szCs w:val="21"/>
                      </w:rPr>
                    </w:pPr>
                    <w:r>
                      <w:rPr>
                        <w:rFonts w:cs="Cambria" w:hint="eastAsia"/>
                        <w:szCs w:val="21"/>
                      </w:rPr>
                      <w:t>第二层次公允价</w:t>
                    </w:r>
                    <w:r>
                      <w:rPr>
                        <w:rFonts w:cs="Cambria" w:hint="eastAsia"/>
                        <w:szCs w:val="21"/>
                      </w:rPr>
                      <w:lastRenderedPageBreak/>
                      <w:t>值计量</w:t>
                    </w:r>
                  </w:p>
                </w:tc>
              </w:sdtContent>
            </w:sdt>
            <w:sdt>
              <w:sdtPr>
                <w:tag w:val="_PLD_b263de838c9c4afa9fddb6dee6409a62"/>
                <w:id w:val="1128287302"/>
                <w:lock w:val="sdtLocked"/>
              </w:sdtPr>
              <w:sdtEndPr/>
              <w:sdtContent>
                <w:tc>
                  <w:tcPr>
                    <w:tcW w:w="902" w:type="pct"/>
                    <w:shd w:val="clear" w:color="auto" w:fill="auto"/>
                    <w:vAlign w:val="center"/>
                  </w:tcPr>
                  <w:p w:rsidR="00B740E0" w:rsidRDefault="00B740E0">
                    <w:pPr>
                      <w:jc w:val="center"/>
                      <w:outlineLvl w:val="2"/>
                      <w:rPr>
                        <w:rFonts w:cs="Cambria"/>
                        <w:szCs w:val="21"/>
                      </w:rPr>
                    </w:pPr>
                    <w:r>
                      <w:rPr>
                        <w:rFonts w:cs="Cambria" w:hint="eastAsia"/>
                        <w:szCs w:val="21"/>
                      </w:rPr>
                      <w:t>第三层次公允价</w:t>
                    </w:r>
                    <w:r>
                      <w:rPr>
                        <w:rFonts w:cs="Cambria" w:hint="eastAsia"/>
                        <w:szCs w:val="21"/>
                      </w:rPr>
                      <w:lastRenderedPageBreak/>
                      <w:t>值计量</w:t>
                    </w:r>
                  </w:p>
                </w:tc>
              </w:sdtContent>
            </w:sdt>
            <w:sdt>
              <w:sdtPr>
                <w:tag w:val="_PLD_50eba344a451417c8072228a7a4959c5"/>
                <w:id w:val="2015801072"/>
                <w:lock w:val="sdtLocked"/>
              </w:sdtPr>
              <w:sdtEndPr/>
              <w:sdtContent>
                <w:tc>
                  <w:tcPr>
                    <w:tcW w:w="977" w:type="pct"/>
                    <w:shd w:val="clear" w:color="auto" w:fill="auto"/>
                    <w:vAlign w:val="center"/>
                  </w:tcPr>
                  <w:p w:rsidR="00B740E0" w:rsidRDefault="00B740E0">
                    <w:pPr>
                      <w:jc w:val="center"/>
                      <w:outlineLvl w:val="2"/>
                      <w:rPr>
                        <w:rFonts w:cs="Cambria"/>
                        <w:szCs w:val="21"/>
                      </w:rPr>
                    </w:pPr>
                    <w:r>
                      <w:rPr>
                        <w:rFonts w:cs="Cambria" w:hint="eastAsia"/>
                        <w:szCs w:val="21"/>
                      </w:rPr>
                      <w:t>合计</w:t>
                    </w:r>
                  </w:p>
                </w:tc>
              </w:sdtContent>
            </w:sdt>
          </w:tr>
          <w:tr w:rsidR="00B740E0" w:rsidTr="001D665F">
            <w:trPr>
              <w:trHeight w:val="227"/>
            </w:trPr>
            <w:sdt>
              <w:sdtPr>
                <w:tag w:val="_PLD_0df07aa5429843d5898a68994e53f99c"/>
                <w:id w:val="-2011060605"/>
                <w:lock w:val="sdtLocked"/>
              </w:sdtPr>
              <w:sdtEndPr/>
              <w:sdtContent>
                <w:tc>
                  <w:tcPr>
                    <w:tcW w:w="1280" w:type="pct"/>
                    <w:shd w:val="clear" w:color="auto" w:fill="auto"/>
                  </w:tcPr>
                  <w:p w:rsidR="00B740E0" w:rsidRDefault="00B740E0">
                    <w:pPr>
                      <w:outlineLvl w:val="2"/>
                      <w:rPr>
                        <w:rFonts w:cs="Cambria"/>
                        <w:b/>
                        <w:szCs w:val="21"/>
                      </w:rPr>
                    </w:pPr>
                    <w:r>
                      <w:rPr>
                        <w:rFonts w:cs="Cambria" w:hint="eastAsia"/>
                        <w:b/>
                        <w:szCs w:val="21"/>
                      </w:rPr>
                      <w:t>一、持续的公允价值计量</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tc>
              <w:tcPr>
                <w:tcW w:w="1280" w:type="pct"/>
                <w:shd w:val="clear" w:color="auto" w:fill="auto"/>
              </w:tcPr>
              <w:sdt>
                <w:sdtPr>
                  <w:rPr>
                    <w:rFonts w:hint="eastAsia"/>
                  </w:rPr>
                  <w:tag w:val="_PLD_8e41e2365fb54f2a8e82acb6d5327c25"/>
                  <w:id w:val="1665281425"/>
                  <w:lock w:val="sdtLocked"/>
                </w:sdtPr>
                <w:sdtEndPr>
                  <w:rPr>
                    <w:shd w:val="pct15" w:color="auto" w:fill="FFFFFF"/>
                  </w:rPr>
                </w:sdtEndPr>
                <w:sdtContent>
                  <w:p w:rsidR="00B740E0" w:rsidRDefault="00B740E0">
                    <w:pPr>
                      <w:outlineLvl w:val="2"/>
                    </w:pPr>
                    <w:r w:rsidRPr="003E0D15">
                      <w:rPr>
                        <w:rFonts w:hint="eastAsia"/>
                      </w:rPr>
                      <w:t>（一）交易性金融资产</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tc>
              <w:tcPr>
                <w:tcW w:w="1280" w:type="pct"/>
                <w:shd w:val="clear" w:color="auto" w:fill="auto"/>
              </w:tcPr>
              <w:sdt>
                <w:sdtPr>
                  <w:tag w:val="_PLD_ec78ce9b24c54617a7a100b54d80834e"/>
                  <w:id w:val="1419140373"/>
                  <w:lock w:val="sdtLocked"/>
                </w:sdtPr>
                <w:sdtEndPr/>
                <w:sdtContent>
                  <w:p w:rsidR="00B740E0" w:rsidRDefault="00B740E0">
                    <w:pPr>
                      <w:outlineLvl w:val="2"/>
                    </w:pPr>
                    <w:r>
                      <w:t>1.以公允价值计量且变动计入当期损益的金融资产</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1978a795a85148b4b91da91d8626cc66"/>
                <w:id w:val="1147240745"/>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77996810365c481083bed5a411822288"/>
                <w:id w:val="1801657996"/>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7417bbdf88f74ca7abe6826af039046b"/>
                <w:id w:val="1006333717"/>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799"/>
            </w:trPr>
            <w:tc>
              <w:tcPr>
                <w:tcW w:w="1280" w:type="pct"/>
                <w:shd w:val="clear" w:color="auto" w:fill="auto"/>
              </w:tcPr>
              <w:sdt>
                <w:sdtPr>
                  <w:rPr>
                    <w:rFonts w:cs="Cambria"/>
                    <w:szCs w:val="21"/>
                  </w:rPr>
                  <w:tag w:val="_PLD_8f2dd6e8cd7d4b6f8a25ea84b5be71b1"/>
                  <w:id w:val="-911310813"/>
                  <w:lock w:val="sdtLocked"/>
                </w:sdtPr>
                <w:sdtEndPr>
                  <w:rPr>
                    <w:rFonts w:hint="eastAsia"/>
                  </w:rPr>
                </w:sdtEndPr>
                <w:sdtContent>
                  <w:p w:rsidR="00B740E0" w:rsidRDefault="00B740E0">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bd6d0cf9e96e4bebb25f8dcdf55d029f"/>
                <w:id w:val="193657732"/>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9cde8bbc3a5e4a2a8e2cc318e0a0d8d4"/>
                <w:id w:val="1893932997"/>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sdt>
            <w:sdtPr>
              <w:rPr>
                <w:rFonts w:cs="Cambria"/>
                <w:szCs w:val="21"/>
              </w:rPr>
              <w:alias w:val="持续以公允价值计量的资产总额明细"/>
              <w:tag w:val="_TUP_e78f47dfe89a44bda0f59b05bd53aa70"/>
              <w:id w:val="89284375"/>
              <w:lock w:val="sdtLocked"/>
            </w:sdtPr>
            <w:sdtEndPr/>
            <w:sdtContent>
              <w:tr w:rsidR="00B740E0" w:rsidTr="001D665F">
                <w:trPr>
                  <w:trHeight w:val="215"/>
                </w:trPr>
                <w:tc>
                  <w:tcPr>
                    <w:tcW w:w="1280" w:type="pct"/>
                    <w:shd w:val="clear" w:color="auto" w:fill="auto"/>
                  </w:tcPr>
                  <w:p w:rsidR="00B740E0" w:rsidRDefault="00B740E0">
                    <w:pPr>
                      <w:outlineLvl w:val="2"/>
                      <w:rPr>
                        <w:rFonts w:cs="Cambria"/>
                        <w:szCs w:val="21"/>
                      </w:rPr>
                    </w:pPr>
                    <w:r>
                      <w:rPr>
                        <w:rFonts w:cs="Cambria" w:hint="eastAsia"/>
                        <w:szCs w:val="21"/>
                      </w:rPr>
                      <w:t>3.分类为以公允价值计量且其变动计入当期损益的金融资产：银行理财产品及证券收益凭证</w:t>
                    </w:r>
                  </w:p>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r>
                      <w:t>880,000,000.00</w:t>
                    </w:r>
                  </w:p>
                </w:tc>
                <w:tc>
                  <w:tcPr>
                    <w:tcW w:w="977" w:type="pct"/>
                    <w:shd w:val="clear" w:color="auto" w:fill="auto"/>
                  </w:tcPr>
                  <w:p w:rsidR="00B740E0" w:rsidRDefault="00B740E0">
                    <w:pPr>
                      <w:jc w:val="right"/>
                      <w:outlineLvl w:val="2"/>
                      <w:rPr>
                        <w:rFonts w:cs="Cambria"/>
                        <w:szCs w:val="21"/>
                      </w:rPr>
                    </w:pPr>
                    <w:r>
                      <w:t>880,000,000.00</w:t>
                    </w:r>
                  </w:p>
                </w:tc>
              </w:tr>
            </w:sdtContent>
          </w:sdt>
          <w:tr w:rsidR="00B740E0" w:rsidTr="001D665F">
            <w:trPr>
              <w:trHeight w:val="240"/>
            </w:trPr>
            <w:tc>
              <w:tcPr>
                <w:tcW w:w="1280" w:type="pct"/>
                <w:shd w:val="clear" w:color="auto" w:fill="auto"/>
              </w:tcPr>
              <w:sdt>
                <w:sdtPr>
                  <w:rPr>
                    <w:rFonts w:hint="eastAsia"/>
                  </w:rPr>
                  <w:tag w:val="_PLD_0ef7eb1654ce4d2395b91be52c1c05a7"/>
                  <w:id w:val="1351299133"/>
                  <w:lock w:val="sdtLocked"/>
                </w:sdtPr>
                <w:sdtEndPr/>
                <w:sdtContent>
                  <w:p w:rsidR="00B740E0" w:rsidRPr="003E0D15" w:rsidRDefault="00B740E0">
                    <w:pPr>
                      <w:outlineLvl w:val="2"/>
                    </w:pPr>
                    <w:r w:rsidRPr="003E0D15">
                      <w:rPr>
                        <w:rFonts w:hint="eastAsia"/>
                      </w:rPr>
                      <w:t>（二）其他债权投资</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tc>
              <w:tcPr>
                <w:tcW w:w="1280" w:type="pct"/>
                <w:shd w:val="clear" w:color="auto" w:fill="auto"/>
              </w:tcPr>
              <w:sdt>
                <w:sdtPr>
                  <w:rPr>
                    <w:rFonts w:hint="eastAsia"/>
                  </w:rPr>
                  <w:tag w:val="_PLD_26c080e935a648bda25a9c513fb13567"/>
                  <w:id w:val="-205106434"/>
                  <w:lock w:val="sdtLocked"/>
                </w:sdtPr>
                <w:sdtEndPr/>
                <w:sdtContent>
                  <w:p w:rsidR="00B740E0" w:rsidRPr="003E0D15" w:rsidRDefault="00B740E0">
                    <w:pPr>
                      <w:outlineLvl w:val="2"/>
                    </w:pPr>
                    <w:r w:rsidRPr="003E0D15">
                      <w:rPr>
                        <w:rFonts w:hint="eastAsia"/>
                      </w:rPr>
                      <w:t>（三）其他权益工具投资</w:t>
                    </w:r>
                  </w:p>
                </w:sdtContent>
              </w:sdt>
            </w:tc>
            <w:tc>
              <w:tcPr>
                <w:tcW w:w="976" w:type="pct"/>
                <w:shd w:val="clear" w:color="auto" w:fill="auto"/>
              </w:tcPr>
              <w:p w:rsidR="00B740E0" w:rsidRDefault="00B740E0">
                <w:pPr>
                  <w:jc w:val="right"/>
                  <w:outlineLvl w:val="2"/>
                  <w:rPr>
                    <w:rFonts w:cs="Cambria"/>
                    <w:szCs w:val="21"/>
                  </w:rPr>
                </w:pPr>
                <w:r>
                  <w:t>1,950,962,714.40</w:t>
                </w: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r>
                  <w:t>37,639,984.00</w:t>
                </w:r>
              </w:p>
            </w:tc>
            <w:tc>
              <w:tcPr>
                <w:tcW w:w="977" w:type="pct"/>
                <w:shd w:val="clear" w:color="auto" w:fill="auto"/>
              </w:tcPr>
              <w:p w:rsidR="00B740E0" w:rsidRDefault="00B740E0">
                <w:pPr>
                  <w:jc w:val="right"/>
                  <w:outlineLvl w:val="2"/>
                  <w:rPr>
                    <w:rFonts w:cs="Cambria"/>
                    <w:szCs w:val="21"/>
                  </w:rPr>
                </w:pPr>
                <w:r>
                  <w:t>1,988,602,698.40</w:t>
                </w:r>
              </w:p>
            </w:tc>
          </w:tr>
          <w:tr w:rsidR="00B740E0" w:rsidTr="001D665F">
            <w:trPr>
              <w:trHeight w:val="240"/>
            </w:trPr>
            <w:tc>
              <w:tcPr>
                <w:tcW w:w="1280" w:type="pct"/>
                <w:shd w:val="clear" w:color="auto" w:fill="auto"/>
              </w:tcPr>
              <w:sdt>
                <w:sdtPr>
                  <w:rPr>
                    <w:rFonts w:cs="Cambria" w:hint="eastAsia"/>
                    <w:szCs w:val="21"/>
                  </w:rPr>
                  <w:tag w:val="_PLD_e521af2dbeb842efa65b7582d9470c19"/>
                  <w:id w:val="1037707398"/>
                  <w:lock w:val="sdtLocked"/>
                </w:sdtPr>
                <w:sdtEndPr/>
                <w:sdtContent>
                  <w:p w:rsidR="00B740E0" w:rsidRPr="003E0D15" w:rsidRDefault="00B740E0">
                    <w:pPr>
                      <w:outlineLvl w:val="2"/>
                      <w:rPr>
                        <w:rFonts w:cs="Cambria"/>
                        <w:szCs w:val="21"/>
                      </w:rPr>
                    </w:pPr>
                    <w:r w:rsidRPr="003E0D15">
                      <w:rPr>
                        <w:rFonts w:cs="Cambria" w:hint="eastAsia"/>
                        <w:szCs w:val="21"/>
                      </w:rPr>
                      <w:t>（四）投资性房地产</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57edf64645394a44a2d92d5afc4d538a"/>
                <w:id w:val="-1230529428"/>
                <w:lock w:val="sdtLocked"/>
              </w:sdtPr>
              <w:sdtEndPr/>
              <w:sdtContent>
                <w:tc>
                  <w:tcPr>
                    <w:tcW w:w="1280" w:type="pct"/>
                    <w:shd w:val="clear" w:color="auto" w:fill="auto"/>
                  </w:tcPr>
                  <w:p w:rsidR="00B740E0" w:rsidRPr="003E0D15" w:rsidRDefault="00B740E0">
                    <w:pPr>
                      <w:outlineLvl w:val="2"/>
                      <w:rPr>
                        <w:rFonts w:cs="Cambria"/>
                        <w:szCs w:val="21"/>
                      </w:rPr>
                    </w:pPr>
                    <w:r w:rsidRPr="003E0D15">
                      <w:rPr>
                        <w:rFonts w:cs="Cambria"/>
                        <w:szCs w:val="21"/>
                      </w:rPr>
                      <w:t>1.</w:t>
                    </w:r>
                    <w:r w:rsidRPr="003E0D15">
                      <w:rPr>
                        <w:rFonts w:cs="Cambria" w:hint="eastAsia"/>
                        <w:szCs w:val="21"/>
                      </w:rPr>
                      <w:t>出租用的土地使用权</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6d74812087eb4d618df7ab958a1a93e7"/>
                <w:id w:val="1322307800"/>
                <w:lock w:val="sdtLocked"/>
              </w:sdtPr>
              <w:sdtEndPr/>
              <w:sdtContent>
                <w:tc>
                  <w:tcPr>
                    <w:tcW w:w="1280" w:type="pct"/>
                    <w:shd w:val="clear" w:color="auto" w:fill="auto"/>
                  </w:tcPr>
                  <w:p w:rsidR="00B740E0" w:rsidRPr="003E0D15" w:rsidRDefault="00B740E0">
                    <w:pPr>
                      <w:outlineLvl w:val="2"/>
                      <w:rPr>
                        <w:rFonts w:cs="Cambria"/>
                        <w:szCs w:val="21"/>
                      </w:rPr>
                    </w:pPr>
                    <w:r w:rsidRPr="003E0D15">
                      <w:rPr>
                        <w:rFonts w:cs="Cambria"/>
                        <w:szCs w:val="21"/>
                      </w:rPr>
                      <w:t>2.</w:t>
                    </w:r>
                    <w:r w:rsidRPr="003E0D15">
                      <w:rPr>
                        <w:rFonts w:cs="Cambria" w:hint="eastAsia"/>
                        <w:szCs w:val="21"/>
                      </w:rPr>
                      <w:t>出租的建筑物</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468"/>
            </w:trPr>
            <w:sdt>
              <w:sdtPr>
                <w:tag w:val="_PLD_cd8170692aa8491292e4c34925248dd8"/>
                <w:id w:val="1661579894"/>
                <w:lock w:val="sdtLocked"/>
              </w:sdtPr>
              <w:sdtEndPr/>
              <w:sdtContent>
                <w:tc>
                  <w:tcPr>
                    <w:tcW w:w="1280" w:type="pct"/>
                    <w:shd w:val="clear" w:color="auto" w:fill="auto"/>
                  </w:tcPr>
                  <w:p w:rsidR="00B740E0" w:rsidRPr="003E0D15" w:rsidRDefault="00B740E0">
                    <w:pPr>
                      <w:outlineLvl w:val="2"/>
                      <w:rPr>
                        <w:rFonts w:cs="Cambria"/>
                        <w:szCs w:val="21"/>
                      </w:rPr>
                    </w:pPr>
                    <w:r w:rsidRPr="003E0D15">
                      <w:rPr>
                        <w:rFonts w:cs="Cambria"/>
                        <w:szCs w:val="21"/>
                      </w:rPr>
                      <w:t>3.</w:t>
                    </w:r>
                    <w:r w:rsidRPr="003E0D15">
                      <w:rPr>
                        <w:rFonts w:cs="Cambria" w:hint="eastAsia"/>
                        <w:szCs w:val="21"/>
                      </w:rPr>
                      <w:t>持有并准备增值后转让的土地使用权</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tc>
              <w:tcPr>
                <w:tcW w:w="1280" w:type="pct"/>
                <w:shd w:val="clear" w:color="auto" w:fill="auto"/>
              </w:tcPr>
              <w:sdt>
                <w:sdtPr>
                  <w:rPr>
                    <w:rFonts w:cs="Cambria" w:hint="eastAsia"/>
                    <w:szCs w:val="21"/>
                  </w:rPr>
                  <w:tag w:val="_PLD_17df5add0fe54a5e960e67a648bdf930"/>
                  <w:id w:val="-866066117"/>
                  <w:lock w:val="sdtLocked"/>
                </w:sdtPr>
                <w:sdtEndPr/>
                <w:sdtContent>
                  <w:p w:rsidR="00B740E0" w:rsidRPr="003E0D15" w:rsidRDefault="00B740E0">
                    <w:pPr>
                      <w:outlineLvl w:val="2"/>
                      <w:rPr>
                        <w:rFonts w:cs="Cambria"/>
                        <w:szCs w:val="21"/>
                      </w:rPr>
                    </w:pPr>
                    <w:r w:rsidRPr="003E0D15">
                      <w:rPr>
                        <w:rFonts w:cs="Cambria" w:hint="eastAsia"/>
                        <w:szCs w:val="21"/>
                      </w:rPr>
                      <w:t>（五）生物资产</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a56923a5772c443c8378f09a59e35325"/>
                <w:id w:val="286018642"/>
                <w:lock w:val="sdtLocked"/>
              </w:sdtPr>
              <w:sdtEndPr/>
              <w:sdtContent>
                <w:tc>
                  <w:tcPr>
                    <w:tcW w:w="1280" w:type="pct"/>
                    <w:shd w:val="clear" w:color="auto" w:fill="auto"/>
                  </w:tcPr>
                  <w:p w:rsidR="00B740E0" w:rsidRPr="003E0D15" w:rsidRDefault="00B740E0">
                    <w:pPr>
                      <w:outlineLvl w:val="2"/>
                      <w:rPr>
                        <w:rFonts w:cs="Cambria"/>
                        <w:szCs w:val="21"/>
                      </w:rPr>
                    </w:pPr>
                    <w:r w:rsidRPr="003E0D15">
                      <w:rPr>
                        <w:rFonts w:cs="Cambria"/>
                        <w:szCs w:val="21"/>
                      </w:rPr>
                      <w:t>1.</w:t>
                    </w:r>
                    <w:r w:rsidRPr="003E0D15">
                      <w:rPr>
                        <w:rFonts w:cs="Cambria" w:hint="eastAsia"/>
                        <w:szCs w:val="21"/>
                      </w:rPr>
                      <w:t>消耗性生物资产</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255f970805f24da69438fbd6d7d1a094"/>
                <w:id w:val="941496473"/>
                <w:lock w:val="sdtLocked"/>
              </w:sdtPr>
              <w:sdtEndPr/>
              <w:sdtContent>
                <w:tc>
                  <w:tcPr>
                    <w:tcW w:w="1280" w:type="pct"/>
                    <w:shd w:val="clear" w:color="auto" w:fill="auto"/>
                  </w:tcPr>
                  <w:p w:rsidR="00B740E0" w:rsidRPr="003E0D15" w:rsidRDefault="00B740E0">
                    <w:pPr>
                      <w:outlineLvl w:val="2"/>
                      <w:rPr>
                        <w:rFonts w:cs="Cambria"/>
                        <w:szCs w:val="21"/>
                      </w:rPr>
                    </w:pPr>
                    <w:r w:rsidRPr="003E0D15">
                      <w:rPr>
                        <w:rFonts w:cs="Cambria"/>
                        <w:szCs w:val="21"/>
                      </w:rPr>
                      <w:t>2.</w:t>
                    </w:r>
                    <w:r w:rsidRPr="003E0D15">
                      <w:rPr>
                        <w:rFonts w:cs="Cambria" w:hint="eastAsia"/>
                        <w:szCs w:val="21"/>
                      </w:rPr>
                      <w:t>生产性生物资产</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468"/>
            </w:trPr>
            <w:sdt>
              <w:sdtPr>
                <w:tag w:val="_PLD_5f085d8452914c828c6cb5c210cfc97c"/>
                <w:id w:val="640158492"/>
                <w:lock w:val="sdtLocked"/>
              </w:sdtPr>
              <w:sdtEndPr/>
              <w:sdtContent>
                <w:tc>
                  <w:tcPr>
                    <w:tcW w:w="1280" w:type="pct"/>
                    <w:shd w:val="clear" w:color="auto" w:fill="auto"/>
                  </w:tcPr>
                  <w:p w:rsidR="00B740E0" w:rsidRPr="003E0D15" w:rsidRDefault="00B740E0">
                    <w:pPr>
                      <w:outlineLvl w:val="2"/>
                      <w:rPr>
                        <w:rFonts w:cs="Cambria"/>
                        <w:b/>
                        <w:szCs w:val="21"/>
                      </w:rPr>
                    </w:pPr>
                    <w:r w:rsidRPr="003E0D15">
                      <w:rPr>
                        <w:rFonts w:cs="Cambria" w:hint="eastAsia"/>
                        <w:b/>
                        <w:szCs w:val="21"/>
                      </w:rPr>
                      <w:t>持续以公允价值计量的资产总额</w:t>
                    </w:r>
                  </w:p>
                </w:tc>
              </w:sdtContent>
            </w:sdt>
            <w:tc>
              <w:tcPr>
                <w:tcW w:w="976" w:type="pct"/>
                <w:shd w:val="clear" w:color="auto" w:fill="auto"/>
              </w:tcPr>
              <w:p w:rsidR="00B740E0" w:rsidRDefault="00B740E0">
                <w:pPr>
                  <w:jc w:val="right"/>
                  <w:outlineLvl w:val="2"/>
                  <w:rPr>
                    <w:rFonts w:cs="Cambria"/>
                    <w:szCs w:val="21"/>
                  </w:rPr>
                </w:pPr>
                <w:r>
                  <w:t>1,950,962,714.40</w:t>
                </w: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r>
                  <w:t>917,639,984.00</w:t>
                </w:r>
              </w:p>
            </w:tc>
            <w:tc>
              <w:tcPr>
                <w:tcW w:w="977" w:type="pct"/>
                <w:shd w:val="clear" w:color="auto" w:fill="auto"/>
              </w:tcPr>
              <w:p w:rsidR="00B740E0" w:rsidRDefault="00B740E0">
                <w:pPr>
                  <w:jc w:val="right"/>
                  <w:outlineLvl w:val="2"/>
                  <w:rPr>
                    <w:rFonts w:cs="Cambria"/>
                    <w:szCs w:val="21"/>
                  </w:rPr>
                </w:pPr>
                <w:r>
                  <w:t>2,868,602,698.40</w:t>
                </w:r>
              </w:p>
            </w:tc>
          </w:tr>
          <w:tr w:rsidR="00B740E0" w:rsidTr="001D665F">
            <w:trPr>
              <w:trHeight w:val="296"/>
            </w:trPr>
            <w:tc>
              <w:tcPr>
                <w:tcW w:w="1280" w:type="pct"/>
                <w:shd w:val="clear" w:color="auto" w:fill="auto"/>
              </w:tcPr>
              <w:sdt>
                <w:sdtPr>
                  <w:rPr>
                    <w:rFonts w:cs="Cambria" w:hint="eastAsia"/>
                    <w:szCs w:val="21"/>
                  </w:rPr>
                  <w:tag w:val="_PLD_cc157d5ce186429f9c96a03dc3e4daa5"/>
                  <w:id w:val="1990435549"/>
                  <w:lock w:val="sdtLocked"/>
                </w:sdtPr>
                <w:sdtEndPr/>
                <w:sdtContent>
                  <w:p w:rsidR="00B740E0" w:rsidRPr="003E0D15" w:rsidRDefault="00B740E0">
                    <w:pPr>
                      <w:outlineLvl w:val="2"/>
                      <w:rPr>
                        <w:rFonts w:cs="Cambria"/>
                        <w:szCs w:val="21"/>
                      </w:rPr>
                    </w:pPr>
                    <w:r w:rsidRPr="003E0D15">
                      <w:rPr>
                        <w:rFonts w:cs="Cambria" w:hint="eastAsia"/>
                        <w:szCs w:val="21"/>
                      </w:rPr>
                      <w:t>（六）交易性金融负债</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96"/>
            </w:trPr>
            <w:tc>
              <w:tcPr>
                <w:tcW w:w="1280" w:type="pct"/>
                <w:shd w:val="clear" w:color="auto" w:fill="auto"/>
              </w:tcPr>
              <w:sdt>
                <w:sdtPr>
                  <w:rPr>
                    <w:rFonts w:cs="Cambria"/>
                    <w:szCs w:val="21"/>
                  </w:rPr>
                  <w:tag w:val="_PLD_eb6384ebff854706abc6b9d2b2078934"/>
                  <w:id w:val="1664277321"/>
                  <w:lock w:val="sdtLocked"/>
                </w:sdtPr>
                <w:sdtEndPr/>
                <w:sdtContent>
                  <w:p w:rsidR="00B740E0" w:rsidRPr="003E0D15" w:rsidRDefault="00B740E0">
                    <w:pPr>
                      <w:outlineLvl w:val="2"/>
                      <w:rPr>
                        <w:rFonts w:cs="Cambria"/>
                        <w:szCs w:val="21"/>
                      </w:rPr>
                    </w:pPr>
                    <w:r w:rsidRPr="003E0D15">
                      <w:rPr>
                        <w:rFonts w:cs="Cambria"/>
                        <w:szCs w:val="21"/>
                      </w:rPr>
                      <w:t>1.以公允价值计量且变动计入当期损益的金融负债</w:t>
                    </w:r>
                  </w:p>
                </w:sdtContent>
              </w:sdt>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ab3489e8472645f1a23a90c81a64fec3"/>
                <w:id w:val="-67273959"/>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其中：发行的交易性债券</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pPr>
              </w:p>
            </w:tc>
            <w:tc>
              <w:tcPr>
                <w:tcW w:w="902" w:type="pct"/>
                <w:shd w:val="clear" w:color="auto" w:fill="auto"/>
              </w:tcPr>
              <w:p w:rsidR="00B740E0" w:rsidRDefault="00B740E0">
                <w:pPr>
                  <w:jc w:val="right"/>
                </w:pPr>
              </w:p>
            </w:tc>
            <w:tc>
              <w:tcPr>
                <w:tcW w:w="977" w:type="pct"/>
                <w:shd w:val="clear" w:color="auto" w:fill="auto"/>
              </w:tcPr>
              <w:p w:rsidR="00B740E0" w:rsidRDefault="00B740E0">
                <w:pPr>
                  <w:jc w:val="right"/>
                </w:pPr>
              </w:p>
            </w:tc>
          </w:tr>
          <w:tr w:rsidR="00B740E0" w:rsidTr="001D665F">
            <w:trPr>
              <w:trHeight w:val="286"/>
            </w:trPr>
            <w:sdt>
              <w:sdtPr>
                <w:tag w:val="_PLD_78b2b3a16d0b40e8b29ab580ecc53877"/>
                <w:id w:val="-791898378"/>
                <w:lock w:val="sdtLocked"/>
              </w:sdtPr>
              <w:sdtEndPr/>
              <w:sdtContent>
                <w:tc>
                  <w:tcPr>
                    <w:tcW w:w="1280" w:type="pct"/>
                    <w:shd w:val="clear" w:color="auto" w:fill="auto"/>
                  </w:tcPr>
                  <w:p w:rsidR="00B740E0" w:rsidRDefault="00B740E0">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84"/>
            </w:trPr>
            <w:sdt>
              <w:sdtPr>
                <w:tag w:val="_PLD_6e5dd1c748b04c09b7a17c31799de512"/>
                <w:id w:val="-1333137750"/>
                <w:lock w:val="sdtLocked"/>
              </w:sdtPr>
              <w:sdtEndPr/>
              <w:sdtContent>
                <w:tc>
                  <w:tcPr>
                    <w:tcW w:w="1280" w:type="pct"/>
                    <w:shd w:val="clear" w:color="auto" w:fill="auto"/>
                  </w:tcPr>
                  <w:p w:rsidR="00B740E0" w:rsidRDefault="00B740E0">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468"/>
            </w:trPr>
            <w:tc>
              <w:tcPr>
                <w:tcW w:w="1280" w:type="pct"/>
                <w:shd w:val="clear" w:color="auto" w:fill="auto"/>
              </w:tcPr>
              <w:p w:rsidR="00B740E0" w:rsidRDefault="0031655D">
                <w:pPr>
                  <w:outlineLvl w:val="2"/>
                  <w:rPr>
                    <w:rFonts w:cs="Cambria"/>
                    <w:szCs w:val="21"/>
                  </w:rPr>
                </w:pPr>
                <w:sdt>
                  <w:sdtPr>
                    <w:rPr>
                      <w:rFonts w:cs="Cambria" w:hint="eastAsia"/>
                      <w:szCs w:val="21"/>
                    </w:rPr>
                    <w:tag w:val="_PLD_0b3835804c874ab6ada0c339f3ba564e"/>
                    <w:id w:val="1259332418"/>
                    <w:lock w:val="sdtLocked"/>
                  </w:sdtPr>
                  <w:sdtEndPr/>
                  <w:sdtContent>
                    <w:r w:rsidR="00B740E0">
                      <w:rPr>
                        <w:rFonts w:cs="Cambria" w:hint="eastAsia"/>
                        <w:szCs w:val="21"/>
                      </w:rPr>
                      <w:t>2.指定为以公允价值计量且变动计入当期损益的金融负债</w:t>
                    </w:r>
                  </w:sdtContent>
                </w:sdt>
              </w:p>
            </w:tc>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468"/>
            </w:trPr>
            <w:sdt>
              <w:sdtPr>
                <w:tag w:val="_PLD_55f0f867d07f4493bbf5709a51eefe65"/>
                <w:id w:val="959372473"/>
                <w:lock w:val="sdtLocked"/>
              </w:sdtPr>
              <w:sdtEndPr/>
              <w:sdtContent>
                <w:tc>
                  <w:tcPr>
                    <w:tcW w:w="1280" w:type="pct"/>
                    <w:shd w:val="clear" w:color="auto" w:fill="auto"/>
                  </w:tcPr>
                  <w:p w:rsidR="00B740E0" w:rsidRDefault="00B740E0">
                    <w:pPr>
                      <w:outlineLvl w:val="2"/>
                      <w:rPr>
                        <w:rFonts w:cs="Cambria"/>
                        <w:b/>
                        <w:szCs w:val="21"/>
                      </w:rPr>
                    </w:pPr>
                    <w:r>
                      <w:rPr>
                        <w:rFonts w:cs="Cambria" w:hint="eastAsia"/>
                        <w:b/>
                        <w:szCs w:val="21"/>
                      </w:rPr>
                      <w:t>持续以公允价值计量的负债总额</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tabs>
                    <w:tab w:val="center" w:pos="824"/>
                    <w:tab w:val="right" w:pos="1649"/>
                  </w:tabs>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4459ed4c85024af2b9f72ebfc4538cf7"/>
                <w:id w:val="531535188"/>
                <w:lock w:val="sdtLocked"/>
              </w:sdtPr>
              <w:sdtEndPr/>
              <w:sdtContent>
                <w:tc>
                  <w:tcPr>
                    <w:tcW w:w="1280" w:type="pct"/>
                    <w:shd w:val="clear" w:color="auto" w:fill="auto"/>
                  </w:tcPr>
                  <w:p w:rsidR="00B740E0" w:rsidRDefault="00B740E0">
                    <w:pPr>
                      <w:outlineLvl w:val="2"/>
                      <w:rPr>
                        <w:rFonts w:cs="Cambria"/>
                        <w:b/>
                        <w:szCs w:val="21"/>
                      </w:rPr>
                    </w:pPr>
                    <w:r>
                      <w:rPr>
                        <w:rFonts w:cs="Cambria" w:hint="eastAsia"/>
                        <w:b/>
                        <w:szCs w:val="21"/>
                      </w:rPr>
                      <w:t>二、非持续的公允价值计量</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240"/>
            </w:trPr>
            <w:sdt>
              <w:sdtPr>
                <w:tag w:val="_PLD_17836ddde96f42d9960d4a0147639c54"/>
                <w:id w:val="640166974"/>
                <w:lock w:val="sdtLocked"/>
              </w:sdtPr>
              <w:sdtEndPr/>
              <w:sdtContent>
                <w:tc>
                  <w:tcPr>
                    <w:tcW w:w="1280" w:type="pct"/>
                    <w:shd w:val="clear" w:color="auto" w:fill="auto"/>
                  </w:tcPr>
                  <w:p w:rsidR="00B740E0" w:rsidRDefault="00B740E0">
                    <w:pPr>
                      <w:outlineLvl w:val="2"/>
                      <w:rPr>
                        <w:rFonts w:cs="Cambria"/>
                        <w:szCs w:val="21"/>
                      </w:rPr>
                    </w:pPr>
                    <w:r>
                      <w:rPr>
                        <w:rFonts w:cs="Cambria" w:hint="eastAsia"/>
                        <w:szCs w:val="21"/>
                      </w:rPr>
                      <w:t>（一）持有待售资产</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468"/>
            </w:trPr>
            <w:sdt>
              <w:sdtPr>
                <w:tag w:val="_PLD_5606f89679c6406591acd746a38b1e22"/>
                <w:id w:val="-417875237"/>
                <w:lock w:val="sdtLocked"/>
              </w:sdtPr>
              <w:sdtEndPr/>
              <w:sdtContent>
                <w:tc>
                  <w:tcPr>
                    <w:tcW w:w="1280" w:type="pct"/>
                    <w:shd w:val="clear" w:color="auto" w:fill="auto"/>
                  </w:tcPr>
                  <w:p w:rsidR="00B740E0" w:rsidRDefault="00B740E0">
                    <w:pPr>
                      <w:outlineLvl w:val="2"/>
                      <w:rPr>
                        <w:rFonts w:cs="Cambria"/>
                        <w:b/>
                        <w:szCs w:val="21"/>
                      </w:rPr>
                    </w:pPr>
                    <w:r>
                      <w:rPr>
                        <w:rFonts w:cs="Cambria" w:hint="eastAsia"/>
                        <w:b/>
                        <w:szCs w:val="21"/>
                      </w:rPr>
                      <w:t>非持续以公允价值计量的资产总额</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p w:rsidR="00B740E0" w:rsidRDefault="00B740E0">
                <w:pPr>
                  <w:jc w:val="center"/>
                  <w:rPr>
                    <w:rFonts w:cs="Cambria"/>
                    <w:szCs w:val="21"/>
                  </w:rPr>
                </w:pPr>
              </w:p>
            </w:tc>
            <w:tc>
              <w:tcPr>
                <w:tcW w:w="977" w:type="pct"/>
                <w:shd w:val="clear" w:color="auto" w:fill="auto"/>
              </w:tcPr>
              <w:p w:rsidR="00B740E0" w:rsidRDefault="00B740E0">
                <w:pPr>
                  <w:jc w:val="right"/>
                  <w:outlineLvl w:val="2"/>
                  <w:rPr>
                    <w:rFonts w:cs="Cambria"/>
                    <w:szCs w:val="21"/>
                  </w:rPr>
                </w:pPr>
              </w:p>
            </w:tc>
          </w:tr>
          <w:tr w:rsidR="00B740E0" w:rsidTr="001D665F">
            <w:trPr>
              <w:trHeight w:val="481"/>
            </w:trPr>
            <w:sdt>
              <w:sdtPr>
                <w:tag w:val="_PLD_2ad2f17c0f784900bcd5d8acb5d78381"/>
                <w:id w:val="-1127621188"/>
                <w:lock w:val="sdtLocked"/>
              </w:sdtPr>
              <w:sdtEndPr/>
              <w:sdtContent>
                <w:tc>
                  <w:tcPr>
                    <w:tcW w:w="1280" w:type="pct"/>
                    <w:shd w:val="clear" w:color="auto" w:fill="auto"/>
                  </w:tcPr>
                  <w:p w:rsidR="00B740E0" w:rsidRDefault="00B740E0">
                    <w:pPr>
                      <w:outlineLvl w:val="2"/>
                      <w:rPr>
                        <w:rFonts w:cs="Cambria"/>
                        <w:b/>
                        <w:szCs w:val="21"/>
                      </w:rPr>
                    </w:pPr>
                    <w:r>
                      <w:rPr>
                        <w:rFonts w:cs="Cambria" w:hint="eastAsia"/>
                        <w:b/>
                        <w:szCs w:val="21"/>
                      </w:rPr>
                      <w:t>非持续以公允价值计量的负债总额</w:t>
                    </w:r>
                  </w:p>
                </w:tc>
              </w:sdtContent>
            </w:sdt>
            <w:tc>
              <w:tcPr>
                <w:tcW w:w="976" w:type="pct"/>
                <w:shd w:val="clear" w:color="auto" w:fill="auto"/>
              </w:tcPr>
              <w:p w:rsidR="00B740E0" w:rsidRDefault="00B740E0">
                <w:pPr>
                  <w:jc w:val="right"/>
                  <w:outlineLvl w:val="2"/>
                  <w:rPr>
                    <w:rFonts w:cs="Cambria"/>
                    <w:szCs w:val="21"/>
                  </w:rPr>
                </w:pPr>
              </w:p>
            </w:tc>
            <w:tc>
              <w:tcPr>
                <w:tcW w:w="865" w:type="pct"/>
                <w:shd w:val="clear" w:color="auto" w:fill="auto"/>
              </w:tcPr>
              <w:p w:rsidR="00B740E0" w:rsidRDefault="00B740E0">
                <w:pPr>
                  <w:jc w:val="right"/>
                  <w:outlineLvl w:val="2"/>
                  <w:rPr>
                    <w:rFonts w:cs="Cambria"/>
                    <w:szCs w:val="21"/>
                  </w:rPr>
                </w:pPr>
              </w:p>
            </w:tc>
            <w:tc>
              <w:tcPr>
                <w:tcW w:w="902" w:type="pct"/>
                <w:shd w:val="clear" w:color="auto" w:fill="auto"/>
              </w:tcPr>
              <w:p w:rsidR="00B740E0" w:rsidRDefault="00B740E0">
                <w:pPr>
                  <w:jc w:val="right"/>
                  <w:outlineLvl w:val="2"/>
                  <w:rPr>
                    <w:rFonts w:cs="Cambria"/>
                    <w:szCs w:val="21"/>
                  </w:rPr>
                </w:pPr>
              </w:p>
            </w:tc>
            <w:tc>
              <w:tcPr>
                <w:tcW w:w="977" w:type="pct"/>
                <w:shd w:val="clear" w:color="auto" w:fill="auto"/>
              </w:tcPr>
              <w:p w:rsidR="00B740E0" w:rsidRDefault="00B740E0">
                <w:pPr>
                  <w:jc w:val="right"/>
                  <w:outlineLvl w:val="2"/>
                  <w:rPr>
                    <w:rFonts w:cs="Cambria"/>
                    <w:szCs w:val="21"/>
                  </w:rPr>
                </w:pPr>
              </w:p>
            </w:tc>
          </w:tr>
        </w:tbl>
        <w:p w:rsidR="00B740E0" w:rsidRDefault="0031655D">
          <w:pPr>
            <w:tabs>
              <w:tab w:val="left" w:pos="1134"/>
            </w:tabs>
            <w:rPr>
              <w:rFonts w:cs="Cambria"/>
              <w:b/>
              <w:szCs w:val="21"/>
            </w:rPr>
          </w:pPr>
        </w:p>
      </w:sdtContent>
    </w:sdt>
    <w:bookmarkEnd w:id="193" w:displacedByCustomXml="next"/>
    <w:sdt>
      <w:sdtPr>
        <w:rPr>
          <w:rFonts w:ascii="宋体" w:hAnsi="宋体" w:cs="Arial" w:hint="eastAsia"/>
          <w:b w:val="0"/>
          <w:bCs w:val="0"/>
          <w:kern w:val="0"/>
          <w:szCs w:val="21"/>
        </w:rPr>
        <w:alias w:val="模块:持续和非持续第一层次公允价值计量项目市价的确定依据"/>
        <w:tag w:val="_GBC_9cf59ced96b14247921100dffef5784f"/>
        <w:id w:val="1668679734"/>
        <w:lock w:val="sdtLocked"/>
        <w:placeholder>
          <w:docPart w:val="GBC22222222222222222222222222222"/>
        </w:placeholder>
      </w:sdtPr>
      <w:sdtEndPr>
        <w:rPr>
          <w:rFonts w:cs="Cambria"/>
          <w:b/>
        </w:rPr>
      </w:sdtEndPr>
      <w:sdtContent>
        <w:p w:rsidR="00B740E0" w:rsidRDefault="00B740E0" w:rsidP="00020424">
          <w:pPr>
            <w:pStyle w:val="3"/>
            <w:numPr>
              <w:ilvl w:val="0"/>
              <w:numId w:val="89"/>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70613260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ind w:firstLineChars="200" w:firstLine="420"/>
            <w:rPr>
              <w:rFonts w:cs="Arial"/>
              <w:szCs w:val="21"/>
            </w:rPr>
          </w:pPr>
          <w:sdt>
            <w:sdtPr>
              <w:rPr>
                <w:rFonts w:cs="Arial" w:hint="eastAsia"/>
                <w:szCs w:val="21"/>
              </w:rPr>
              <w:alias w:val="持续和非持续第一层次公允价值计量项目市价的确定依据"/>
              <w:tag w:val="_GBC_8db65a2ca59047da919942f97cfc594e"/>
              <w:id w:val="-1628385911"/>
              <w:lock w:val="sdtLocked"/>
              <w:placeholder>
                <w:docPart w:val="GBC22222222222222222222222222222"/>
              </w:placeholder>
            </w:sdtPr>
            <w:sdtEndPr/>
            <w:sdtContent>
              <w:r w:rsidR="00B740E0">
                <w:rPr>
                  <w:rFonts w:cs="Arial" w:hint="eastAsia"/>
                  <w:szCs w:val="21"/>
                </w:rPr>
                <w:t>公允价值根据证券交易所期末收盘价确定。</w:t>
              </w:r>
            </w:sdtContent>
          </w:sdt>
        </w:p>
        <w:p w:rsidR="00B740E0" w:rsidRDefault="0031655D">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769423102"/>
        <w:lock w:val="sdtLocked"/>
        <w:placeholder>
          <w:docPart w:val="GBC22222222222222222222222222222"/>
        </w:placeholder>
      </w:sdtPr>
      <w:sdtEndPr>
        <w:rPr>
          <w:rFonts w:cs="Cambria" w:hint="default"/>
        </w:rPr>
      </w:sdtEndPr>
      <w:sdtContent>
        <w:p w:rsidR="00B740E0" w:rsidRDefault="00B740E0" w:rsidP="00020424">
          <w:pPr>
            <w:pStyle w:val="3"/>
            <w:numPr>
              <w:ilvl w:val="0"/>
              <w:numId w:val="89"/>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1222243791"/>
            <w:lock w:val="sdtLocked"/>
            <w:placeholder>
              <w:docPart w:val="GBC22222222222222222222222222222"/>
            </w:placeholder>
          </w:sdtPr>
          <w:sdtEndPr/>
          <w:sdtContent>
            <w:p w:rsidR="00B740E0" w:rsidRDefault="00B740E0">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rsidR="00B740E0" w:rsidRDefault="00B740E0">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749694466"/>
        <w:lock w:val="sdtLocked"/>
        <w:placeholder>
          <w:docPart w:val="GBC22222222222222222222222222222"/>
        </w:placeholder>
      </w:sdtPr>
      <w:sdtEndPr>
        <w:rPr>
          <w:rFonts w:cs="Cambria"/>
          <w:color w:val="808080"/>
        </w:rPr>
      </w:sdtEndPr>
      <w:sdtContent>
        <w:p w:rsidR="00B740E0" w:rsidRDefault="00B740E0" w:rsidP="00020424">
          <w:pPr>
            <w:pStyle w:val="3"/>
            <w:numPr>
              <w:ilvl w:val="0"/>
              <w:numId w:val="89"/>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384862076"/>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45376207"/>
        <w:lock w:val="sdtLocked"/>
        <w:placeholder>
          <w:docPart w:val="GBC22222222222222222222222222222"/>
        </w:placeholder>
      </w:sdtPr>
      <w:sdtEndPr>
        <w:rPr>
          <w:rFonts w:cs="Cambria"/>
          <w:color w:val="808080"/>
          <w:szCs w:val="21"/>
        </w:rPr>
      </w:sdtEndPr>
      <w:sdtContent>
        <w:p w:rsidR="00B740E0" w:rsidRDefault="00B740E0" w:rsidP="00020424">
          <w:pPr>
            <w:pStyle w:val="3"/>
            <w:numPr>
              <w:ilvl w:val="0"/>
              <w:numId w:val="89"/>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50540775"/>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的第三层次公允价值计量的项目期初与期末账面价值之间的调节信息及不可观察参数的敏感性分析"/>
            <w:tag w:val="_GBC_954b4040e118418f971665f0ac24c423"/>
            <w:id w:val="1683316519"/>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公司投资企业绍兴市柯桥区中国轻纺城天堂硅谷股权投资合伙企业（有限合伙）、浙江绍兴瑞丰农村商业银行股份有限公司和杭州美证安添股权投资合伙企业的经营环境和经营情况、财务状况未发生重大变化，公司按投资成本作为公允价值的合理估计进行计量。</w:t>
              </w:r>
            </w:p>
            <w:p w:rsidR="00B740E0" w:rsidRDefault="00B740E0">
              <w:pPr>
                <w:ind w:firstLineChars="200" w:firstLine="420"/>
                <w:rPr>
                  <w:szCs w:val="21"/>
                </w:rPr>
              </w:pPr>
              <w:r>
                <w:rPr>
                  <w:rFonts w:hint="eastAsia"/>
                  <w:szCs w:val="21"/>
                </w:rPr>
                <w:t>对于银行理财产品及证券收益凭证，采用账面金额确定其公允价值。</w:t>
              </w:r>
            </w:p>
          </w:sdtContent>
        </w:sdt>
        <w:p w:rsidR="00B740E0" w:rsidRDefault="0031655D">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477920916"/>
        <w:lock w:val="sdtLocked"/>
        <w:placeholder>
          <w:docPart w:val="GBC22222222222222222222222222222"/>
        </w:placeholder>
      </w:sdtPr>
      <w:sdtEndPr>
        <w:rPr>
          <w:rFonts w:cs="Cambria"/>
          <w:szCs w:val="21"/>
        </w:rPr>
      </w:sdtEndPr>
      <w:sdtContent>
        <w:p w:rsidR="00B740E0" w:rsidRDefault="00B740E0" w:rsidP="00020424">
          <w:pPr>
            <w:pStyle w:val="3"/>
            <w:numPr>
              <w:ilvl w:val="0"/>
              <w:numId w:val="89"/>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1896149941"/>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416669686"/>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89"/>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1525208916"/>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910047957"/>
        <w:lock w:val="sdtLocked"/>
        <w:placeholder>
          <w:docPart w:val="GBC22222222222222222222222222222"/>
        </w:placeholder>
      </w:sdtPr>
      <w:sdtEndPr/>
      <w:sdtContent>
        <w:p w:rsidR="00B740E0" w:rsidRDefault="00B740E0" w:rsidP="00020424">
          <w:pPr>
            <w:pStyle w:val="3"/>
            <w:numPr>
              <w:ilvl w:val="0"/>
              <w:numId w:val="89"/>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097596219"/>
            <w:lock w:val="sdtLocked"/>
            <w:placeholder>
              <w:docPart w:val="GBC22222222222222222222222222222"/>
            </w:placeholder>
          </w:sdtPr>
          <w:sdtEndPr/>
          <w:sdtContent>
            <w:p w:rsidR="00B740E0" w:rsidRDefault="00B740E0">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rsidR="00B740E0" w:rsidRDefault="00B740E0">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260272110"/>
        <w:lock w:val="sdtLocked"/>
        <w:placeholder>
          <w:docPart w:val="GBC22222222222222222222222222222"/>
        </w:placeholder>
      </w:sdtPr>
      <w:sdtEndPr/>
      <w:sdtContent>
        <w:p w:rsidR="00B740E0" w:rsidRDefault="00B740E0" w:rsidP="00020424">
          <w:pPr>
            <w:pStyle w:val="3"/>
            <w:numPr>
              <w:ilvl w:val="0"/>
              <w:numId w:val="89"/>
            </w:numPr>
            <w:rPr>
              <w:rFonts w:ascii="宋体" w:hAnsi="宋体"/>
              <w:szCs w:val="21"/>
            </w:rPr>
          </w:pPr>
          <w:r>
            <w:rPr>
              <w:rFonts w:ascii="宋体" w:hAnsi="宋体" w:hint="eastAsia"/>
              <w:szCs w:val="21"/>
            </w:rPr>
            <w:t>其他</w:t>
          </w:r>
        </w:p>
        <w:sdt>
          <w:sdtPr>
            <w:rPr>
              <w:rFonts w:hint="eastAsia"/>
              <w:szCs w:val="21"/>
            </w:rPr>
            <w:alias w:val="是否适用：公允价值其他需要披露的事项[双击切换]"/>
            <w:tag w:val="_GBC_9174a0e7dec04e80924ee384dabe783a"/>
            <w:id w:val="1152650069"/>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rPr>
              <w:szCs w:val="21"/>
            </w:rPr>
          </w:pPr>
        </w:p>
      </w:sdtContent>
    </w:sdt>
    <w:p w:rsidR="00B740E0" w:rsidRDefault="00B740E0" w:rsidP="00040CB2">
      <w:pPr>
        <w:pStyle w:val="2"/>
        <w:numPr>
          <w:ilvl w:val="0"/>
          <w:numId w:val="4"/>
        </w:numPr>
        <w:ind w:left="422" w:hanging="422"/>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83461282"/>
        <w:lock w:val="sdtLocked"/>
        <w:placeholder>
          <w:docPart w:val="GBC22222222222222222222222222222"/>
        </w:placeholder>
      </w:sdtPr>
      <w:sdtEndPr>
        <w:rPr>
          <w:rFonts w:cs="Cambria"/>
          <w:szCs w:val="21"/>
        </w:rPr>
      </w:sdtEndPr>
      <w:sdtContent>
        <w:p w:rsidR="00B740E0" w:rsidRDefault="00B740E0" w:rsidP="00020424">
          <w:pPr>
            <w:pStyle w:val="3"/>
            <w:numPr>
              <w:ilvl w:val="0"/>
              <w:numId w:val="90"/>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136432329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pPr>
          <w:r>
            <w:rPr>
              <w:rFonts w:hint="eastAsia"/>
            </w:rPr>
            <w:t>单位：</w:t>
          </w:r>
          <w:sdt>
            <w:sdtPr>
              <w:rPr>
                <w:rFonts w:hint="eastAsia"/>
              </w:rPr>
              <w:alias w:val="单位：本企业的母公司情况"/>
              <w:tag w:val="_GBC_6deea75122314a599b3383585a0f5cfe"/>
              <w:id w:val="1217704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488902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142"/>
            <w:gridCol w:w="1464"/>
            <w:gridCol w:w="1683"/>
            <w:gridCol w:w="1817"/>
          </w:tblGrid>
          <w:tr w:rsidR="00B740E0">
            <w:trPr>
              <w:trHeight w:val="842"/>
            </w:trPr>
            <w:sdt>
              <w:sdtPr>
                <w:tag w:val="_PLD_19f86fac20c44d648212d3b573ca4c90"/>
                <w:id w:val="-1499187771"/>
                <w:lock w:val="sdtLocked"/>
              </w:sdt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母公司名称</w:t>
                    </w:r>
                  </w:p>
                </w:tc>
              </w:sdtContent>
            </w:sdt>
            <w:sdt>
              <w:sdtPr>
                <w:tag w:val="_PLD_d0e9e84346084d4db76e60afa87cf85a"/>
                <w:id w:val="246460119"/>
                <w:lock w:val="sdtLocked"/>
              </w:sdtPr>
              <w:sdtEnd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注册地</w:t>
                    </w:r>
                  </w:p>
                </w:tc>
              </w:sdtContent>
            </w:sdt>
            <w:sdt>
              <w:sdtPr>
                <w:tag w:val="_PLD_862851f8ff08431ea28c3420f555e42d"/>
                <w:id w:val="-681981588"/>
                <w:lock w:val="sdtLocked"/>
              </w:sdtPr>
              <w:sdtEnd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业务性质</w:t>
                    </w:r>
                  </w:p>
                </w:tc>
              </w:sdtContent>
            </w:sdt>
            <w:sdt>
              <w:sdtPr>
                <w:tag w:val="_PLD_77ed8bc59084448aa6eced74a15c106f"/>
                <w:id w:val="-1406756649"/>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注册资本</w:t>
                    </w:r>
                  </w:p>
                </w:tc>
              </w:sdtContent>
            </w:sdt>
            <w:sdt>
              <w:sdtPr>
                <w:tag w:val="_PLD_360f61c4c6c14f0abe6480ef7f30e958"/>
                <w:id w:val="-685908994"/>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72362455"/>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994684519"/>
            </w:sdtPr>
            <w:sdtEndPr/>
            <w:sdtContent>
              <w:tr w:rsidR="00B740E0">
                <w:trPr>
                  <w:trHeight w:val="255"/>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rPr>
                        <w:rFonts w:cs="Cambria"/>
                        <w:szCs w:val="21"/>
                      </w:rPr>
                    </w:pPr>
                    <w:r>
                      <w:t>绍兴市柯桥区开发经营集团有限公司</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rFonts w:cs="Cambria"/>
                        <w:szCs w:val="21"/>
                      </w:rPr>
                    </w:pPr>
                    <w:r>
                      <w:t>浙江绍兴</w:t>
                    </w: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rFonts w:cs="Cambria"/>
                        <w:szCs w:val="21"/>
                      </w:rPr>
                    </w:pPr>
                    <w:r>
                      <w:t>市场开发</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rFonts w:cs="Cambria"/>
                        <w:szCs w:val="21"/>
                      </w:rPr>
                    </w:pPr>
                    <w:r>
                      <w:t>20,000</w:t>
                    </w:r>
                    <w:r>
                      <w:rPr>
                        <w:rFonts w:hint="eastAsia"/>
                      </w:rPr>
                      <w:t>.00</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rFonts w:cs="Cambria"/>
                        <w:szCs w:val="21"/>
                      </w:rPr>
                    </w:pPr>
                    <w:r>
                      <w:t>37.75</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rFonts w:cs="Cambria"/>
                        <w:szCs w:val="21"/>
                      </w:rPr>
                    </w:pPr>
                    <w:r>
                      <w:t>37.75</w:t>
                    </w:r>
                  </w:p>
                </w:tc>
              </w:tr>
            </w:sdtContent>
          </w:sdt>
        </w:tbl>
        <w:p w:rsidR="00B740E0" w:rsidRDefault="00B740E0"/>
        <w:p w:rsidR="00B740E0" w:rsidRDefault="00B740E0">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930996505"/>
            <w:lock w:val="sdtLocked"/>
            <w:placeholder>
              <w:docPart w:val="GBC22222222222222222222222222222"/>
            </w:placeholder>
          </w:sdtPr>
          <w:sdtEndPr/>
          <w:sdtContent>
            <w:p w:rsidR="00B740E0" w:rsidRDefault="0024333B">
              <w:pPr>
                <w:tabs>
                  <w:tab w:val="left" w:pos="1134"/>
                </w:tabs>
                <w:ind w:firstLineChars="200" w:firstLine="420"/>
                <w:rPr>
                  <w:rFonts w:cs="Cambria"/>
                  <w:szCs w:val="21"/>
                </w:rPr>
              </w:pPr>
              <w:r w:rsidRPr="0024333B">
                <w:rPr>
                  <w:rFonts w:cs="Cambria" w:hint="eastAsia"/>
                  <w:szCs w:val="21"/>
                </w:rPr>
                <w:t>原名绍兴市柯桥区中国轻纺城市场开发经营集团有限公司，</w:t>
              </w:r>
              <w:r w:rsidRPr="0024333B">
                <w:rPr>
                  <w:rFonts w:cs="Cambria"/>
                  <w:szCs w:val="21"/>
                </w:rPr>
                <w:t>2020年1月2日完成更名手续，以下简称开发经营集团公司</w:t>
              </w:r>
            </w:p>
          </w:sdtContent>
        </w:sdt>
        <w:p w:rsidR="00B740E0" w:rsidRDefault="00B740E0">
          <w:pPr>
            <w:rPr>
              <w:szCs w:val="21"/>
            </w:rPr>
          </w:pPr>
          <w:r>
            <w:rPr>
              <w:rFonts w:hint="eastAsia"/>
              <w:szCs w:val="21"/>
            </w:rPr>
            <w:lastRenderedPageBreak/>
            <w:t>本企业最终控制方是</w:t>
          </w:r>
          <w:sdt>
            <w:sdtPr>
              <w:rPr>
                <w:rFonts w:hint="eastAsia"/>
                <w:szCs w:val="21"/>
              </w:rPr>
              <w:alias w:val="本企业最终控制方"/>
              <w:tag w:val="_GBC_951a676520994ab7a3822c5f58c20b7d"/>
              <w:id w:val="828254519"/>
              <w:lock w:val="sdtLocked"/>
              <w:placeholder>
                <w:docPart w:val="GBC22222222222222222222222222222"/>
              </w:placeholder>
            </w:sdtPr>
            <w:sdtEndPr/>
            <w:sdtContent>
              <w:r>
                <w:rPr>
                  <w:rFonts w:hint="eastAsia"/>
                  <w:szCs w:val="21"/>
                </w:rPr>
                <w:t>绍兴市柯桥区人民政府。</w:t>
              </w:r>
            </w:sdtContent>
          </w:sdt>
        </w:p>
        <w:p w:rsidR="00B740E0" w:rsidRDefault="00B740E0">
          <w:pPr>
            <w:rPr>
              <w:szCs w:val="21"/>
            </w:rPr>
          </w:pPr>
          <w:r>
            <w:rPr>
              <w:rFonts w:hint="eastAsia"/>
              <w:szCs w:val="21"/>
            </w:rPr>
            <w:t>其他说明：</w:t>
          </w:r>
        </w:p>
        <w:sdt>
          <w:sdtPr>
            <w:rPr>
              <w:szCs w:val="21"/>
            </w:rPr>
            <w:alias w:val="本企业的母公司情况的其他说明"/>
            <w:tag w:val="_GBC_72b4ca7a02944263a74be4174baff4cf"/>
            <w:id w:val="2039238913"/>
            <w:lock w:val="sdtLocked"/>
            <w:placeholder>
              <w:docPart w:val="GBC22222222222222222222222222222"/>
            </w:placeholder>
          </w:sdtPr>
          <w:sdtEndPr/>
          <w:sdtContent>
            <w:p w:rsidR="00B740E0" w:rsidRDefault="00B740E0">
              <w:pPr>
                <w:rPr>
                  <w:szCs w:val="21"/>
                </w:rPr>
              </w:pPr>
              <w:r>
                <w:rPr>
                  <w:rFonts w:hint="eastAsia"/>
                  <w:szCs w:val="21"/>
                </w:rPr>
                <w:t>无</w:t>
              </w:r>
            </w:p>
          </w:sdtContent>
        </w:sdt>
        <w:p w:rsidR="00B740E0" w:rsidRDefault="0031655D">
          <w:pPr>
            <w:rPr>
              <w:szCs w:val="21"/>
            </w:rPr>
          </w:pPr>
        </w:p>
      </w:sdtContent>
    </w:sdt>
    <w:sdt>
      <w:sdtPr>
        <w:rPr>
          <w:rFonts w:ascii="宋体" w:hAnsi="宋体" w:cs="Arial" w:hint="eastAsia"/>
          <w:b w:val="0"/>
          <w:bCs w:val="0"/>
          <w:kern w:val="0"/>
          <w:szCs w:val="21"/>
        </w:rPr>
        <w:alias w:val="模块:本企业的子公司情况"/>
        <w:tag w:val="_GBC_244a434a920446c1838410fee0ac8ba8"/>
        <w:id w:val="-665015600"/>
        <w:lock w:val="sdtLocked"/>
        <w:placeholder>
          <w:docPart w:val="GBC22222222222222222222222222222"/>
        </w:placeholder>
      </w:sdtPr>
      <w:sdtEndPr>
        <w:rPr>
          <w:rFonts w:cs="Cambria"/>
        </w:rPr>
      </w:sdtEndPr>
      <w:sdtContent>
        <w:p w:rsidR="00B740E0" w:rsidRDefault="00B740E0" w:rsidP="00020424">
          <w:pPr>
            <w:pStyle w:val="3"/>
            <w:numPr>
              <w:ilvl w:val="0"/>
              <w:numId w:val="90"/>
            </w:numPr>
            <w:rPr>
              <w:rFonts w:ascii="宋体" w:hAnsi="宋体" w:cs="Arial"/>
              <w:szCs w:val="21"/>
            </w:rPr>
          </w:pPr>
          <w:r>
            <w:rPr>
              <w:rFonts w:ascii="宋体" w:hAnsi="宋体" w:cs="Arial" w:hint="eastAsia"/>
              <w:szCs w:val="21"/>
            </w:rPr>
            <w:t>本企业的子公司情况</w:t>
          </w:r>
        </w:p>
        <w:p w:rsidR="00B740E0" w:rsidRDefault="00B740E0">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31269045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314292639"/>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本企业的子公司情况详见本报告第十节财务报告九、在其他主体中的权益之说明。</w:t>
              </w:r>
            </w:p>
          </w:sdtContent>
        </w:sdt>
        <w:p w:rsidR="00B740E0" w:rsidRDefault="0031655D">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68694932"/>
        <w:lock w:val="sdtLocked"/>
        <w:placeholder>
          <w:docPart w:val="GBC22222222222222222222222222222"/>
        </w:placeholder>
      </w:sdtPr>
      <w:sdtEndPr>
        <w:rPr>
          <w:rFonts w:cs="Cambria"/>
          <w:szCs w:val="21"/>
        </w:rPr>
      </w:sdtEndPr>
      <w:sdtContent>
        <w:p w:rsidR="00B740E0" w:rsidRDefault="00B740E0" w:rsidP="00020424">
          <w:pPr>
            <w:pStyle w:val="3"/>
            <w:numPr>
              <w:ilvl w:val="0"/>
              <w:numId w:val="90"/>
            </w:numPr>
            <w:rPr>
              <w:rFonts w:ascii="宋体" w:hAnsi="宋体"/>
            </w:rPr>
          </w:pPr>
          <w:r>
            <w:rPr>
              <w:rFonts w:ascii="宋体" w:hAnsi="宋体" w:hint="eastAsia"/>
            </w:rPr>
            <w:t>本企业合营和联营企业情况</w:t>
          </w:r>
        </w:p>
        <w:p w:rsidR="00B740E0" w:rsidRDefault="00B740E0">
          <w:r>
            <w:rPr>
              <w:rFonts w:hint="eastAsia"/>
            </w:rPr>
            <w:t>本企业重要的合营或联营企业详见附注</w:t>
          </w:r>
        </w:p>
        <w:sdt>
          <w:sdtPr>
            <w:alias w:val="是否适用：本企业重要的合营或联营企业详见附注[双击切换]"/>
            <w:tag w:val="_GBC_2a369d3377e94598b2a744dfe59973e2"/>
            <w:id w:val="137234317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843617560"/>
            <w:lock w:val="sdtLocked"/>
            <w:placeholder>
              <w:docPart w:val="GBC22222222222222222222222222222"/>
            </w:placeholder>
          </w:sdtPr>
          <w:sdtEndPr/>
          <w:sdtContent>
            <w:p w:rsidR="00B740E0" w:rsidRDefault="00B740E0">
              <w:pPr>
                <w:ind w:firstLineChars="200" w:firstLine="420"/>
              </w:pPr>
              <w:r>
                <w:rPr>
                  <w:rFonts w:hint="eastAsia"/>
                </w:rPr>
                <w:t>本企业重要的联营企业详见本报告第十节财务报告九、在其他主体中的权益之说明。</w:t>
              </w:r>
            </w:p>
          </w:sdtContent>
        </w:sdt>
        <w:p w:rsidR="00B740E0" w:rsidRDefault="00B740E0"/>
        <w:p w:rsidR="00B740E0" w:rsidRDefault="00B740E0">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961148077"/>
            <w:lock w:val="sdtLocked"/>
            <w:placeholder>
              <w:docPart w:val="GBC22222222222222222222222222222"/>
            </w:placeholder>
          </w:sdtPr>
          <w:sdtEndPr/>
          <w:sdtContent>
            <w:p w:rsidR="00B740E0" w:rsidRDefault="00B740E0">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650798275"/>
        <w:lock w:val="sdtLocked"/>
        <w:placeholder>
          <w:docPart w:val="GBC22222222222222222222222222222"/>
        </w:placeholder>
      </w:sdtPr>
      <w:sdtEndPr>
        <w:rPr>
          <w:rFonts w:cs="Cambria"/>
          <w:szCs w:val="21"/>
        </w:rPr>
      </w:sdtEndPr>
      <w:sdtContent>
        <w:p w:rsidR="00B740E0" w:rsidRDefault="00B740E0" w:rsidP="00020424">
          <w:pPr>
            <w:pStyle w:val="3"/>
            <w:numPr>
              <w:ilvl w:val="0"/>
              <w:numId w:val="90"/>
            </w:numPr>
            <w:rPr>
              <w:rFonts w:ascii="宋体" w:hAnsi="宋体"/>
            </w:rPr>
          </w:pPr>
          <w:r>
            <w:rPr>
              <w:rFonts w:ascii="宋体" w:hAnsi="宋体" w:hint="eastAsia"/>
            </w:rPr>
            <w:t>其他关联方情况</w:t>
          </w:r>
        </w:p>
        <w:sdt>
          <w:sdtPr>
            <w:alias w:val="是否适用：其他关联方情况[双击切换]"/>
            <w:tag w:val="_GBC_f9c029ef57734babb6375a74af1e3736"/>
            <w:id w:val="-131094320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3980"/>
          </w:tblGrid>
          <w:tr w:rsidR="00B740E0">
            <w:trPr>
              <w:trHeight w:val="267"/>
            </w:trPr>
            <w:sdt>
              <w:sdtPr>
                <w:tag w:val="_PLD_8fe00abbc9b249a98b2e3ac6b12f12db"/>
                <w:id w:val="692108782"/>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rPr>
                        <w:rFonts w:cs="Cambria"/>
                        <w:szCs w:val="21"/>
                      </w:rPr>
                    </w:pPr>
                    <w:r>
                      <w:rPr>
                        <w:rFonts w:cs="Cambria" w:hint="eastAsia"/>
                        <w:szCs w:val="21"/>
                      </w:rPr>
                      <w:t>其他关联方名称</w:t>
                    </w:r>
                  </w:p>
                </w:tc>
              </w:sdtContent>
            </w:sdt>
            <w:sdt>
              <w:sdtPr>
                <w:tag w:val="_PLD_c1304840da1e482f80286e0c7ca19002"/>
                <w:id w:val="-1212813435"/>
                <w:lock w:val="sdtLocked"/>
              </w:sdtPr>
              <w:sdtEndPr/>
              <w:sdtContent>
                <w:tc>
                  <w:tcPr>
                    <w:tcW w:w="219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GBC_2ec4adf7a1ce48faaeba9536b2bf6d81"/>
              <w:id w:val="-1687131583"/>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绍兴市柯桥区国有资产投资经营集团有限公司</w:t>
                    </w:r>
                  </w:p>
                </w:tc>
                <w:sdt>
                  <w:sdtPr>
                    <w:rPr>
                      <w:rFonts w:cs="Cambria"/>
                      <w:szCs w:val="21"/>
                    </w:rPr>
                    <w:alias w:val="本企业的其他关联方情况明细－其他关联方与本公司关系"/>
                    <w:tag w:val="_GBC_2205fb8ea5f648b5a0c9e8e3f8499f9f"/>
                    <w:id w:val="765653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486605363"/>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绍兴市柯桥区中国轻纺城展会有限公司</w:t>
                    </w:r>
                  </w:p>
                </w:tc>
                <w:sdt>
                  <w:sdtPr>
                    <w:rPr>
                      <w:rFonts w:cs="Cambria"/>
                      <w:szCs w:val="21"/>
                    </w:rPr>
                    <w:alias w:val="本企业的其他关联方情况明细－其他关联方与本公司关系"/>
                    <w:tag w:val="_GBC_2205fb8ea5f648b5a0c9e8e3f8499f9f"/>
                    <w:id w:val="-16330952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778405406"/>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绍兴市柯桥区中国轻纺城西市场开发经营有限公司</w:t>
                    </w:r>
                  </w:p>
                </w:tc>
                <w:sdt>
                  <w:sdtPr>
                    <w:rPr>
                      <w:rFonts w:cs="Cambria"/>
                      <w:szCs w:val="21"/>
                    </w:rPr>
                    <w:alias w:val="本企业的其他关联方情况明细－其他关联方与本公司关系"/>
                    <w:tag w:val="_GBC_2205fb8ea5f648b5a0c9e8e3f8499f9f"/>
                    <w:id w:val="-11554487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3412409"/>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绍兴柯桥水务集团有限公司</w:t>
                    </w:r>
                  </w:p>
                </w:tc>
                <w:sdt>
                  <w:sdtPr>
                    <w:rPr>
                      <w:rFonts w:cs="Cambria"/>
                      <w:szCs w:val="21"/>
                    </w:rPr>
                    <w:alias w:val="本企业的其他关联方情况明细－其他关联方与本公司关系"/>
                    <w:tag w:val="_GBC_2205fb8ea5f648b5a0c9e8e3f8499f9f"/>
                    <w:id w:val="-9714410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624272172"/>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绍兴柯桥供水有限公司</w:t>
                    </w:r>
                  </w:p>
                </w:tc>
                <w:sdt>
                  <w:sdtPr>
                    <w:rPr>
                      <w:rFonts w:cs="Cambria"/>
                      <w:szCs w:val="21"/>
                    </w:rPr>
                    <w:alias w:val="本企业的其他关联方情况明细－其他关联方与本公司关系"/>
                    <w:tag w:val="_GBC_2205fb8ea5f648b5a0c9e8e3f8499f9f"/>
                    <w:id w:val="-5044431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837191553"/>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绍兴市柯桥区中心城建设投资开发有限公司</w:t>
                    </w:r>
                  </w:p>
                </w:tc>
                <w:sdt>
                  <w:sdtPr>
                    <w:rPr>
                      <w:rFonts w:cs="Cambria"/>
                      <w:szCs w:val="21"/>
                    </w:rPr>
                    <w:alias w:val="本企业的其他关联方情况明细－其他关联方与本公司关系"/>
                    <w:tag w:val="_GBC_2205fb8ea5f648b5a0c9e8e3f8499f9f"/>
                    <w:id w:val="20521068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392110439"/>
              <w:lock w:val="sdtLocked"/>
            </w:sdtPr>
            <w:sdtEndPr/>
            <w:sdtContent>
              <w:tr w:rsidR="00B740E0">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B740E0" w:rsidRDefault="00B740E0">
                    <w:pPr>
                      <w:rPr>
                        <w:rFonts w:cs="Cambria"/>
                        <w:szCs w:val="21"/>
                      </w:rPr>
                    </w:pPr>
                    <w:r>
                      <w:t>绍兴柯桥中纺跨境电商服务有限公司</w:t>
                    </w:r>
                  </w:p>
                </w:tc>
                <w:sdt>
                  <w:sdtPr>
                    <w:rPr>
                      <w:rFonts w:cs="Cambria"/>
                      <w:szCs w:val="21"/>
                    </w:rPr>
                    <w:alias w:val="本企业的其他关联方情况明细－其他关联方与本公司关系"/>
                    <w:tag w:val="_GBC_2205fb8ea5f648b5a0c9e8e3f8499f9f"/>
                    <w:id w:val="1726977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rsidR="00B740E0" w:rsidRDefault="00B740E0">
                        <w:pPr>
                          <w:rPr>
                            <w:rFonts w:cs="Cambria"/>
                            <w:szCs w:val="21"/>
                          </w:rPr>
                        </w:pPr>
                        <w:r>
                          <w:rPr>
                            <w:rFonts w:cs="Cambria"/>
                            <w:szCs w:val="21"/>
                          </w:rPr>
                          <w:t>其他</w:t>
                        </w:r>
                      </w:p>
                    </w:tc>
                  </w:sdtContent>
                </w:sdt>
              </w:tr>
            </w:sdtContent>
          </w:sdt>
        </w:tbl>
        <w:p w:rsidR="00B740E0" w:rsidRDefault="00B740E0"/>
        <w:p w:rsidR="00B740E0" w:rsidRDefault="00B740E0">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1916210179"/>
            <w:lock w:val="sdtLocked"/>
            <w:placeholder>
              <w:docPart w:val="GBC22222222222222222222222222222"/>
            </w:placeholder>
          </w:sdtPr>
          <w:sdtEndPr/>
          <w:sdtContent>
            <w:p w:rsidR="00B740E0" w:rsidRDefault="00B740E0">
              <w:pPr>
                <w:tabs>
                  <w:tab w:val="left" w:pos="1134"/>
                </w:tabs>
                <w:rPr>
                  <w:rFonts w:cs="Cambria"/>
                  <w:szCs w:val="21"/>
                </w:rPr>
              </w:pPr>
              <w:r>
                <w:rPr>
                  <w:rFonts w:cs="Cambria" w:hint="eastAsia"/>
                  <w:szCs w:val="21"/>
                </w:rPr>
                <w:t>无</w:t>
              </w:r>
            </w:p>
          </w:sdtContent>
        </w:sdt>
        <w:p w:rsidR="00B740E0" w:rsidRDefault="0031655D">
          <w:pPr>
            <w:tabs>
              <w:tab w:val="left" w:pos="1134"/>
            </w:tabs>
            <w:rPr>
              <w:rFonts w:cs="Cambria"/>
              <w:b/>
              <w:szCs w:val="21"/>
            </w:rPr>
          </w:pPr>
        </w:p>
      </w:sdtContent>
    </w:sdt>
    <w:p w:rsidR="00B740E0" w:rsidRDefault="00B740E0" w:rsidP="00020424">
      <w:pPr>
        <w:pStyle w:val="3"/>
        <w:numPr>
          <w:ilvl w:val="0"/>
          <w:numId w:val="90"/>
        </w:numPr>
        <w:rPr>
          <w:rFonts w:ascii="宋体" w:hAnsi="宋体"/>
        </w:rPr>
      </w:pPr>
      <w:r>
        <w:rPr>
          <w:rFonts w:ascii="宋体" w:hAnsi="宋体" w:hint="eastAsia"/>
        </w:rPr>
        <w:t>关联交易情况</w:t>
      </w:r>
    </w:p>
    <w:p w:rsidR="00B740E0" w:rsidRDefault="00B740E0" w:rsidP="00020424">
      <w:pPr>
        <w:pStyle w:val="4"/>
        <w:numPr>
          <w:ilvl w:val="0"/>
          <w:numId w:val="91"/>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1178965674"/>
        <w:lock w:val="sdtLocked"/>
        <w:placeholder>
          <w:docPart w:val="GBC22222222222222222222222222222"/>
        </w:placeholder>
      </w:sdtPr>
      <w:sdtEndPr>
        <w:rPr>
          <w:rFonts w:hint="default"/>
        </w:rPr>
      </w:sdtEndPr>
      <w:sdtContent>
        <w:p w:rsidR="00B740E0" w:rsidRDefault="00B740E0">
          <w:r>
            <w:rPr>
              <w:rFonts w:hint="eastAsia"/>
            </w:rPr>
            <w:t>采购商品/接受劳务情况表</w:t>
          </w:r>
        </w:p>
        <w:sdt>
          <w:sdtPr>
            <w:alias w:val="是否适用：采购商品或接受劳务情况表[双击切换]"/>
            <w:tag w:val="_GBC_ba304c7536f34a3f9d88448fb11ca349"/>
            <w:id w:val="-24395882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7149197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584377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423"/>
            <w:gridCol w:w="2143"/>
            <w:gridCol w:w="2170"/>
            <w:gridCol w:w="2157"/>
          </w:tblGrid>
          <w:tr w:rsidR="00B740E0">
            <w:trPr>
              <w:cantSplit/>
              <w:trHeight w:val="295"/>
            </w:trPr>
            <w:sdt>
              <w:sdtPr>
                <w:tag w:val="_PLD_5b37ccbdc11a45c3bbc2cf6527561c9d"/>
                <w:id w:val="1463550472"/>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关联方</w:t>
                    </w:r>
                  </w:p>
                </w:tc>
              </w:sdtContent>
            </w:sdt>
            <w:sdt>
              <w:sdtPr>
                <w:tag w:val="_PLD_2d7b095c1f35485da0de73d655b7a571"/>
                <w:id w:val="702754414"/>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关联交易内容</w:t>
                    </w:r>
                  </w:p>
                </w:tc>
              </w:sdtContent>
            </w:sdt>
            <w:sdt>
              <w:sdtPr>
                <w:tag w:val="_PLD_2d255188abfa41f4af0fad1a74ac6d6d"/>
                <w:id w:val="-1854563040"/>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本期发生额</w:t>
                    </w:r>
                  </w:p>
                </w:tc>
              </w:sdtContent>
            </w:sdt>
            <w:sdt>
              <w:sdtPr>
                <w:tag w:val="_PLD_60fc9f0737164f9694363f102a4420bb"/>
                <w:id w:val="662900897"/>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上期发生额</w:t>
                    </w:r>
                  </w:p>
                </w:tc>
              </w:sdtContent>
            </w:sdt>
          </w:tr>
          <w:sdt>
            <w:sdtPr>
              <w:rPr>
                <w:szCs w:val="21"/>
              </w:rPr>
              <w:alias w:val="采购商品接受劳务情况明细"/>
              <w:tag w:val="_GBC_0c9767805cb8416eaba14f759181aa29"/>
              <w:id w:val="801419371"/>
              <w:lock w:val="sdtLocked"/>
            </w:sdtPr>
            <w:sdtEndPr/>
            <w:sdtContent>
              <w:tr w:rsidR="00B740E0">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绍兴柯桥供水有限公司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水电气等其他公用事业费用（购买）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2,688,037.69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1,951,411.60</w:t>
                    </w:r>
                  </w:p>
                </w:tc>
              </w:tr>
            </w:sdtContent>
          </w:sdt>
          <w:sdt>
            <w:sdtPr>
              <w:rPr>
                <w:szCs w:val="21"/>
              </w:rPr>
              <w:alias w:val="采购商品接受劳务情况明细"/>
              <w:tag w:val="_GBC_0c9767805cb8416eaba14f759181aa29"/>
              <w:id w:val="1751854410"/>
              <w:lock w:val="sdtLocked"/>
            </w:sdtPr>
            <w:sdtEndPr/>
            <w:sdtContent>
              <w:tr w:rsidR="00B740E0">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开发经营集团公司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电费、水费、物业费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1,382,729.45</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1,069,027.69</w:t>
                    </w:r>
                  </w:p>
                </w:tc>
              </w:tr>
            </w:sdtContent>
          </w:sdt>
        </w:tbl>
        <w:p w:rsidR="00B740E0" w:rsidRDefault="0031655D"/>
      </w:sdtContent>
    </w:sdt>
    <w:sdt>
      <w:sdtPr>
        <w:rPr>
          <w:rFonts w:hint="eastAsia"/>
          <w:szCs w:val="21"/>
        </w:rPr>
        <w:alias w:val="模块:出售商品/提供劳务情况"/>
        <w:tag w:val="_GBC_a4e1c0efe9f741ecbb648a33c9afb8fd"/>
        <w:id w:val="-1950163753"/>
        <w:lock w:val="sdtLocked"/>
        <w:placeholder>
          <w:docPart w:val="GBC22222222222222222222222222222"/>
        </w:placeholder>
      </w:sdtPr>
      <w:sdtEndPr>
        <w:rPr>
          <w:rFonts w:cs="Cambria"/>
        </w:rPr>
      </w:sdtEndPr>
      <w:sdtContent>
        <w:p w:rsidR="00B740E0" w:rsidRDefault="00B740E0">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474410830"/>
            <w:lock w:val="sdtLocked"/>
            <w:placeholder>
              <w:docPart w:val="GBC22222222222222222222222222222"/>
            </w:placeholder>
          </w:sdtPr>
          <w:sdtEndPr/>
          <w:sdtContent>
            <w:p w:rsidR="00B740E0" w:rsidRDefault="00B740E0">
              <w:pPr>
                <w:ind w:rightChars="-369" w:right="-77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563284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出售商品提供劳务情况表"/>
              <w:tag w:val="_GBC_d298f57687684d2eafef1d8c13d51722"/>
              <w:id w:val="-1796359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415"/>
            <w:gridCol w:w="2122"/>
            <w:gridCol w:w="2177"/>
            <w:gridCol w:w="2179"/>
          </w:tblGrid>
          <w:tr w:rsidR="00B740E0">
            <w:trPr>
              <w:cantSplit/>
              <w:trHeight w:val="273"/>
            </w:trPr>
            <w:sdt>
              <w:sdtPr>
                <w:tag w:val="_PLD_70510986aab647e99b00ba57c32e64cd"/>
                <w:id w:val="-1077745705"/>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关联方</w:t>
                    </w:r>
                  </w:p>
                </w:tc>
              </w:sdtContent>
            </w:sdt>
            <w:sdt>
              <w:sdtPr>
                <w:tag w:val="_PLD_66da90262f3d401c8151235b4c6f5e93"/>
                <w:id w:val="-152330817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关联交易内容</w:t>
                    </w:r>
                  </w:p>
                </w:tc>
              </w:sdtContent>
            </w:sdt>
            <w:sdt>
              <w:sdtPr>
                <w:tag w:val="_PLD_09c424bd80324eb49dafea569ce1931b"/>
                <w:id w:val="333730515"/>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本期发生额</w:t>
                    </w:r>
                  </w:p>
                </w:tc>
              </w:sdtContent>
            </w:sdt>
            <w:sdt>
              <w:sdtPr>
                <w:tag w:val="_PLD_fd0f9e0691744db49d5ceaf95d42197c"/>
                <w:id w:val="-936986456"/>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rFonts w:cs="Cambria"/>
                        <w:szCs w:val="21"/>
                      </w:rPr>
                    </w:pPr>
                    <w:r>
                      <w:rPr>
                        <w:rFonts w:cs="Cambria" w:hint="eastAsia"/>
                        <w:szCs w:val="21"/>
                      </w:rPr>
                      <w:t>上期发生额</w:t>
                    </w:r>
                  </w:p>
                </w:tc>
              </w:sdtContent>
            </w:sdt>
          </w:tr>
          <w:sdt>
            <w:sdtPr>
              <w:rPr>
                <w:szCs w:val="21"/>
              </w:rPr>
              <w:alias w:val="出售商品提供劳务情况明细"/>
              <w:tag w:val="_GBC_d6e24b6ca62645f180ecf5d4621afdc6"/>
              <w:id w:val="1487592001"/>
              <w:lock w:val="sdtLocked"/>
            </w:sdtPr>
            <w:sdtEndPr/>
            <w:sdtContent>
              <w:tr w:rsidR="00B740E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绍兴市柯桥区中国轻纺城展会有限公司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技术服务费</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28,301.89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sdtContent>
          </w:sdt>
          <w:sdt>
            <w:sdtPr>
              <w:rPr>
                <w:szCs w:val="21"/>
              </w:rPr>
              <w:alias w:val="出售商品提供劳务情况明细"/>
              <w:tag w:val="_GBC_d6e24b6ca62645f180ecf5d4621afdc6"/>
              <w:id w:val="1716382466"/>
              <w:lock w:val="sdtLocked"/>
            </w:sdtPr>
            <w:sdtEndPr/>
            <w:sdtContent>
              <w:tr w:rsidR="00B740E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绍兴市柯桥区中国轻纺城西市场开发经营有限公司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电费</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952,072.48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sdtContent>
          </w:sdt>
          <w:sdt>
            <w:sdtPr>
              <w:rPr>
                <w:szCs w:val="21"/>
              </w:rPr>
              <w:alias w:val="出售商品提供劳务情况明细"/>
              <w:tag w:val="_GBC_d6e24b6ca62645f180ecf5d4621afdc6"/>
              <w:id w:val="180715926"/>
              <w:lock w:val="sdtLocked"/>
            </w:sdtPr>
            <w:sdtEndPr/>
            <w:sdtContent>
              <w:tr w:rsidR="00B740E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浙江轻纺城先进印染创新有限公司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技术服务费</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4,716.98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sdtContent>
          </w:sdt>
          <w:sdt>
            <w:sdtPr>
              <w:rPr>
                <w:szCs w:val="21"/>
              </w:rPr>
              <w:alias w:val="出售商品提供劳务情况明细"/>
              <w:tag w:val="_GBC_d6e24b6ca62645f180ecf5d4621afdc6"/>
              <w:id w:val="-1467120348"/>
              <w:lock w:val="sdtLocked"/>
            </w:sdtPr>
            <w:sdtEndPr/>
            <w:sdtContent>
              <w:tr w:rsidR="00B740E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绍兴柯桥中纺跨境电商服务有限公司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Cs w:val="21"/>
                      </w:rPr>
                    </w:pPr>
                    <w:r>
                      <w:t>咨询服务费</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r>
                      <w:t>23,082.21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Cs w:val="21"/>
                      </w:rPr>
                    </w:pPr>
                  </w:p>
                </w:tc>
              </w:tr>
            </w:sdtContent>
          </w:sdt>
        </w:tbl>
        <w:p w:rsidR="00B740E0" w:rsidRDefault="00B740E0"/>
        <w:p w:rsidR="00B740E0" w:rsidRDefault="00B740E0">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427245588"/>
            <w:lock w:val="sdtLocked"/>
            <w:placeholder>
              <w:docPart w:val="GBC22222222222222222222222222222"/>
            </w:placeholder>
          </w:sdtPr>
          <w:sdtEndPr/>
          <w:sdtContent>
            <w:p w:rsidR="00B740E0" w:rsidRDefault="00B740E0">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B740E0" w:rsidRDefault="0031655D">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571040002"/>
        <w:lock w:val="sdtLocked"/>
        <w:placeholder>
          <w:docPart w:val="GBC22222222222222222222222222222"/>
        </w:placeholder>
      </w:sdtPr>
      <w:sdtEndPr>
        <w:rPr>
          <w:rFonts w:cs="Cambria" w:hint="default"/>
          <w:szCs w:val="21"/>
        </w:rPr>
      </w:sdtEndPr>
      <w:sdtContent>
        <w:p w:rsidR="00B740E0" w:rsidRDefault="00B740E0" w:rsidP="00020424">
          <w:pPr>
            <w:pStyle w:val="4"/>
            <w:numPr>
              <w:ilvl w:val="0"/>
              <w:numId w:val="91"/>
            </w:numPr>
            <w:tabs>
              <w:tab w:val="left" w:pos="616"/>
            </w:tabs>
            <w:rPr>
              <w:rFonts w:ascii="宋体" w:hAnsi="宋体"/>
            </w:rPr>
          </w:pPr>
          <w:r>
            <w:rPr>
              <w:rFonts w:ascii="宋体" w:hAnsi="宋体" w:hint="eastAsia"/>
            </w:rPr>
            <w:t>关联受托管理/承包及委托管理/出包情况</w:t>
          </w:r>
        </w:p>
        <w:p w:rsidR="00B740E0" w:rsidRDefault="00B740E0">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1742870743"/>
            <w:lock w:val="sdtLocked"/>
            <w:placeholder>
              <w:docPart w:val="GBC22222222222222222222222222222"/>
            </w:placeholder>
          </w:sdtPr>
          <w:sdtEndPr/>
          <w:sdtContent>
            <w:p w:rsidR="00B740E0" w:rsidRDefault="00B740E0">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B740E0" w:rsidRDefault="00B740E0">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2100206350"/>
            <w:lock w:val="sdtLocked"/>
            <w:placeholder>
              <w:docPart w:val="GBC22222222222222222222222222222"/>
            </w:placeholder>
          </w:sdtPr>
          <w:sdtEndPr/>
          <w:sdtContent>
            <w:p w:rsidR="00B740E0" w:rsidRDefault="00B740E0">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B740E0" w:rsidRDefault="00B740E0">
          <w:pPr>
            <w:rPr>
              <w:rFonts w:cs="Cambria"/>
              <w:szCs w:val="21"/>
            </w:rPr>
          </w:pPr>
        </w:p>
        <w:p w:rsidR="00B740E0" w:rsidRDefault="00B740E0">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1129934903"/>
            <w:lock w:val="sdtLocked"/>
            <w:placeholder>
              <w:docPart w:val="GBC22222222222222222222222222222"/>
            </w:placeholder>
          </w:sdtPr>
          <w:sdtEndPr/>
          <w:sdtContent>
            <w:p w:rsidR="00B740E0" w:rsidRDefault="00B740E0">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B740E0" w:rsidRDefault="00B740E0">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1932395614"/>
            <w:lock w:val="sdtLocked"/>
            <w:placeholder>
              <w:docPart w:val="GBC22222222222222222222222222222"/>
            </w:placeholder>
          </w:sdtPr>
          <w:sdtEndPr/>
          <w:sdtContent>
            <w:p w:rsidR="00B740E0" w:rsidRDefault="00B740E0">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B740E0" w:rsidRDefault="0031655D">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930658447"/>
        <w:lock w:val="sdtLocked"/>
        <w:placeholder>
          <w:docPart w:val="GBC22222222222222222222222222222"/>
        </w:placeholder>
      </w:sdtPr>
      <w:sdtEndPr/>
      <w:sdtContent>
        <w:p w:rsidR="00B740E0" w:rsidRDefault="00B740E0" w:rsidP="00020424">
          <w:pPr>
            <w:pStyle w:val="4"/>
            <w:numPr>
              <w:ilvl w:val="0"/>
              <w:numId w:val="91"/>
            </w:numPr>
            <w:tabs>
              <w:tab w:val="left" w:pos="616"/>
            </w:tabs>
            <w:rPr>
              <w:rFonts w:ascii="宋体" w:hAnsi="宋体"/>
            </w:rPr>
          </w:pPr>
          <w:r>
            <w:rPr>
              <w:rFonts w:ascii="宋体" w:hAnsi="宋体" w:hint="eastAsia"/>
            </w:rPr>
            <w:t>关联租赁情况</w:t>
          </w:r>
        </w:p>
        <w:p w:rsidR="00B740E0" w:rsidRDefault="00B740E0">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397590027"/>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jc w:val="right"/>
            <w:rPr>
              <w:szCs w:val="21"/>
            </w:rPr>
          </w:pPr>
          <w:r>
            <w:rPr>
              <w:rFonts w:hint="eastAsia"/>
              <w:szCs w:val="21"/>
            </w:rPr>
            <w:t>单位：</w:t>
          </w:r>
          <w:sdt>
            <w:sdtPr>
              <w:rPr>
                <w:rFonts w:hint="eastAsia"/>
                <w:szCs w:val="21"/>
              </w:rPr>
              <w:alias w:val="单位：关联租赁情况"/>
              <w:tag w:val="_GBC_b6ac4f0274e84bf2bac59898fb55e11d"/>
              <w:id w:val="-1252431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2112167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775"/>
            <w:gridCol w:w="1983"/>
            <w:gridCol w:w="2462"/>
            <w:gridCol w:w="2673"/>
          </w:tblGrid>
          <w:tr w:rsidR="00B740E0">
            <w:trPr>
              <w:trHeight w:val="338"/>
            </w:trPr>
            <w:sdt>
              <w:sdtPr>
                <w:tag w:val="_PLD_d0bc662d818f4cea8a5953be241f0994"/>
                <w:id w:val="-434594943"/>
                <w:lock w:val="sdtLocked"/>
              </w:sdtPr>
              <w:sdtEndPr/>
              <w:sdtContent>
                <w:tc>
                  <w:tcPr>
                    <w:tcW w:w="998"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承租方名称</w:t>
                    </w:r>
                  </w:p>
                </w:tc>
              </w:sdtContent>
            </w:sdt>
            <w:sdt>
              <w:sdtPr>
                <w:tag w:val="_PLD_b201e1ba80ff4620b34885e088e03080"/>
                <w:id w:val="157124975"/>
                <w:lock w:val="sdtLocked"/>
              </w:sdtPr>
              <w:sdtEndPr/>
              <w:sdtContent>
                <w:tc>
                  <w:tcPr>
                    <w:tcW w:w="1115"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租赁资产种类</w:t>
                    </w:r>
                  </w:p>
                </w:tc>
              </w:sdtContent>
            </w:sdt>
            <w:sdt>
              <w:sdtPr>
                <w:tag w:val="_PLD_2247dbd372c64f6bb229457f3849c03a"/>
                <w:id w:val="-1252116474"/>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本期确认的租赁收入</w:t>
                    </w:r>
                  </w:p>
                </w:tc>
              </w:sdtContent>
            </w:sdt>
            <w:sdt>
              <w:sdtPr>
                <w:tag w:val="_PLD_94eb47eaf858403e8c39eab08f54efb9"/>
                <w:id w:val="-1587299625"/>
                <w:lock w:val="sdtLocked"/>
              </w:sdtPr>
              <w:sdtEndPr/>
              <w:sdtContent>
                <w:tc>
                  <w:tcPr>
                    <w:tcW w:w="1503" w:type="pct"/>
                    <w:tcBorders>
                      <w:top w:val="single" w:sz="4" w:space="0" w:color="auto"/>
                      <w:left w:val="single" w:sz="4" w:space="0" w:color="auto"/>
                      <w:right w:val="single" w:sz="4" w:space="0" w:color="auto"/>
                    </w:tcBorders>
                    <w:shd w:val="clear" w:color="auto" w:fill="auto"/>
                    <w:vAlign w:val="center"/>
                  </w:tcPr>
                  <w:p w:rsidR="00B740E0" w:rsidRDefault="00B740E0">
                    <w:pPr>
                      <w:jc w:val="center"/>
                      <w:rPr>
                        <w:szCs w:val="21"/>
                      </w:rPr>
                    </w:pPr>
                    <w:r>
                      <w:rPr>
                        <w:rFonts w:hint="eastAsia"/>
                        <w:szCs w:val="21"/>
                      </w:rPr>
                      <w:t>上期确认的租赁收入</w:t>
                    </w:r>
                  </w:p>
                </w:tc>
              </w:sdtContent>
            </w:sdt>
          </w:tr>
          <w:sdt>
            <w:sdtPr>
              <w:rPr>
                <w:szCs w:val="21"/>
              </w:rPr>
              <w:alias w:val="关联租赁情况"/>
              <w:tag w:val="_GBC_b0112b4dc9284dc5a94109344af1edea"/>
              <w:id w:val="594591666"/>
            </w:sdtPr>
            <w:sdtEndPr/>
            <w:sdtContent>
              <w:tr w:rsidR="00B740E0">
                <w:tc>
                  <w:tcPr>
                    <w:tcW w:w="998"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开发经营集团公司</w:t>
                    </w:r>
                  </w:p>
                </w:tc>
                <w:tc>
                  <w:tcPr>
                    <w:tcW w:w="1115"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t>不动产使用权</w:t>
                    </w:r>
                  </w:p>
                </w:tc>
                <w:tc>
                  <w:tcPr>
                    <w:tcW w:w="1384"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351,318.17</w:t>
                    </w:r>
                  </w:p>
                </w:tc>
                <w:tc>
                  <w:tcPr>
                    <w:tcW w:w="150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351,318.17</w:t>
                    </w:r>
                  </w:p>
                </w:tc>
              </w:tr>
            </w:sdtContent>
          </w:sdt>
        </w:tbl>
        <w:p w:rsidR="00B740E0" w:rsidRDefault="00B740E0"/>
        <w:p w:rsidR="00B740E0" w:rsidRDefault="00B740E0">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458886143"/>
            <w:lock w:val="sdtLocked"/>
            <w:placeholder>
              <w:docPart w:val="GBC22222222222222222222222222222"/>
            </w:placeholder>
          </w:sdtPr>
          <w:sdtEndPr/>
          <w:sdtContent>
            <w:p w:rsidR="00B740E0" w:rsidRDefault="00B740E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rPr>
              <w:szCs w:val="21"/>
            </w:rPr>
          </w:pPr>
          <w:r>
            <w:rPr>
              <w:rFonts w:hint="eastAsia"/>
              <w:szCs w:val="21"/>
            </w:rPr>
            <w:t>关联租赁情况说明</w:t>
          </w:r>
        </w:p>
        <w:sdt>
          <w:sdtPr>
            <w:rPr>
              <w:szCs w:val="21"/>
            </w:rPr>
            <w:alias w:val="是否适用：关联租赁情况说明[双击切换]"/>
            <w:tag w:val="_GBC_a8d25c1a27d24bbeb9dd0063be85a310"/>
            <w:id w:val="870582816"/>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sdtContent>
    </w:sdt>
    <w:sdt>
      <w:sdtPr>
        <w:rPr>
          <w:rFonts w:ascii="宋体" w:hAnsi="宋体" w:cs="Arial" w:hint="eastAsia"/>
          <w:b w:val="0"/>
          <w:bCs w:val="0"/>
          <w:kern w:val="0"/>
          <w:szCs w:val="21"/>
        </w:rPr>
        <w:alias w:val="模块:关联担保情况"/>
        <w:tag w:val="_GBC_a87b2e666bc14a67817d2d3189396350"/>
        <w:id w:val="1192963826"/>
        <w:lock w:val="sdtLocked"/>
        <w:placeholder>
          <w:docPart w:val="GBC22222222222222222222222222222"/>
        </w:placeholder>
      </w:sdtPr>
      <w:sdtEndPr>
        <w:rPr>
          <w:rFonts w:cs="Cambria" w:hint="default"/>
          <w:sz w:val="20"/>
          <w:szCs w:val="20"/>
        </w:rPr>
      </w:sdtEndPr>
      <w:sdtContent>
        <w:p w:rsidR="00B740E0" w:rsidRDefault="00B740E0" w:rsidP="00020424">
          <w:pPr>
            <w:pStyle w:val="4"/>
            <w:numPr>
              <w:ilvl w:val="0"/>
              <w:numId w:val="91"/>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rsidR="00B740E0" w:rsidRDefault="00B740E0">
          <w:r>
            <w:rPr>
              <w:rFonts w:hint="eastAsia"/>
            </w:rPr>
            <w:t>本公司作为担保方</w:t>
          </w:r>
        </w:p>
        <w:sdt>
          <w:sdtPr>
            <w:alias w:val="是否适用：本公司作为担保方的担保情况表[双击切换]"/>
            <w:tag w:val="_GBC_f0150417f8ec4c5281b86683570391cb"/>
            <w:id w:val="24308343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1840973344"/>
            <w:lock w:val="sdtLocked"/>
            <w:placeholder>
              <w:docPart w:val="GBC22222222222222222222222222222"/>
            </w:placeholder>
          </w:sdtPr>
          <w:sdtEndPr/>
          <w:sdtContent>
            <w:p w:rsidR="00B740E0" w:rsidRDefault="00B740E0">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B740E0" w:rsidRDefault="00B740E0">
          <w:pPr>
            <w:rPr>
              <w:rFonts w:cs="Cambria"/>
            </w:rPr>
          </w:pPr>
          <w:r>
            <w:rPr>
              <w:rFonts w:cs="Cambria" w:hint="eastAsia"/>
            </w:rPr>
            <w:t>关联担保情况说明</w:t>
          </w:r>
        </w:p>
        <w:sdt>
          <w:sdtPr>
            <w:rPr>
              <w:rFonts w:cs="Cambria"/>
            </w:rPr>
            <w:alias w:val="是否适用：关联担保情况说明[双击切换]"/>
            <w:tag w:val="_GBC_9a5a4769e8804b779ae17adb041890d7"/>
            <w:id w:val="843053174"/>
            <w:lock w:val="sdtLocked"/>
            <w:placeholder>
              <w:docPart w:val="GBC22222222222222222222222222222"/>
            </w:placeholder>
          </w:sdtPr>
          <w:sdtEndPr/>
          <w:sdtContent>
            <w:p w:rsidR="00B740E0" w:rsidRDefault="00B740E0">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B740E0" w:rsidRDefault="0031655D">
          <w:pPr>
            <w:rPr>
              <w:rFonts w:cs="Cambria"/>
              <w:sz w:val="20"/>
              <w:szCs w:val="20"/>
            </w:rPr>
          </w:pPr>
        </w:p>
      </w:sdtContent>
    </w:sdt>
    <w:bookmarkStart w:id="194" w:name="_Hlk72829984" w:displacedByCustomXml="next"/>
    <w:sdt>
      <w:sdtPr>
        <w:rPr>
          <w:rFonts w:ascii="宋体" w:hAnsi="宋体" w:cs="Arial"/>
          <w:b w:val="0"/>
          <w:bCs w:val="0"/>
          <w:kern w:val="0"/>
          <w:szCs w:val="21"/>
        </w:rPr>
        <w:alias w:val="模块:"/>
        <w:tag w:val="_SEC_b82cc4dd84264685b7f47657a2755690"/>
        <w:id w:val="1209690603"/>
        <w:lock w:val="sdtLocked"/>
        <w:placeholder>
          <w:docPart w:val="GBC22222222222222222222222222222"/>
        </w:placeholder>
      </w:sdtPr>
      <w:sdtEndPr>
        <w:rPr>
          <w:rFonts w:cs="Times New Roman"/>
          <w:kern w:val="2"/>
        </w:rPr>
      </w:sdtEndPr>
      <w:sdtContent>
        <w:p w:rsidR="00B740E0" w:rsidRDefault="00B740E0" w:rsidP="00020424">
          <w:pPr>
            <w:pStyle w:val="4"/>
            <w:numPr>
              <w:ilvl w:val="0"/>
              <w:numId w:val="91"/>
            </w:numPr>
            <w:tabs>
              <w:tab w:val="left"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4b2d20ddab104a06a9007945a55a3da5"/>
            <w:id w:val="1146561095"/>
            <w:lock w:val="sdtLocked"/>
            <w:placeholder>
              <w:docPart w:val="GBC22222222222222222222222222222"/>
            </w:placeholder>
          </w:sdtPr>
          <w:sdtEndPr/>
          <w:sdtContent>
            <w:p w:rsidR="00B740E0" w:rsidRDefault="00B740E0">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4" w:displacedByCustomXml="next"/>
    <w:sdt>
      <w:sdtPr>
        <w:rPr>
          <w:rFonts w:ascii="宋体" w:hAnsi="宋体" w:cs="宋体" w:hint="eastAsia"/>
          <w:b w:val="0"/>
          <w:bCs w:val="0"/>
          <w:kern w:val="0"/>
          <w:szCs w:val="24"/>
        </w:rPr>
        <w:alias w:val="模块:关联方资产转让、债务重组情况"/>
        <w:tag w:val="_GBC_9319584d30f7446b9ff3e2a3d50022d5"/>
        <w:id w:val="-1333445330"/>
        <w:lock w:val="sdtLocked"/>
        <w:placeholder>
          <w:docPart w:val="GBC22222222222222222222222222222"/>
        </w:placeholder>
      </w:sdtPr>
      <w:sdtEndPr>
        <w:rPr>
          <w:rFonts w:hint="default"/>
        </w:rPr>
      </w:sdtEndPr>
      <w:sdtContent>
        <w:p w:rsidR="00B740E0" w:rsidRDefault="00B740E0" w:rsidP="00020424">
          <w:pPr>
            <w:pStyle w:val="4"/>
            <w:numPr>
              <w:ilvl w:val="0"/>
              <w:numId w:val="91"/>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1081058004"/>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sdt>
      <w:sdtPr>
        <w:rPr>
          <w:rFonts w:ascii="宋体" w:hAnsi="宋体" w:cs="宋体" w:hint="eastAsia"/>
          <w:b w:val="0"/>
          <w:bCs w:val="0"/>
          <w:kern w:val="0"/>
          <w:szCs w:val="24"/>
        </w:rPr>
        <w:alias w:val="模块:关键管理人员报酬"/>
        <w:tag w:val="_GBC_16da1beac91f4544809058bfda2ad3bf"/>
        <w:id w:val="-969274274"/>
        <w:lock w:val="sdtLocked"/>
        <w:placeholder>
          <w:docPart w:val="GBC22222222222222222222222222222"/>
        </w:placeholder>
      </w:sdtPr>
      <w:sdtEndPr>
        <w:rPr>
          <w:rFonts w:cs="Cambria"/>
          <w:szCs w:val="22"/>
        </w:rPr>
      </w:sdtEndPr>
      <w:sdtContent>
        <w:p w:rsidR="00B740E0" w:rsidRDefault="00B740E0" w:rsidP="00020424">
          <w:pPr>
            <w:pStyle w:val="4"/>
            <w:numPr>
              <w:ilvl w:val="0"/>
              <w:numId w:val="91"/>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157939935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rFonts w:cs="Cambria"/>
            </w:rPr>
          </w:pPr>
          <w:r>
            <w:rPr>
              <w:rFonts w:cs="Cambria" w:hint="eastAsia"/>
            </w:rPr>
            <w:t>单位：</w:t>
          </w:r>
          <w:sdt>
            <w:sdtPr>
              <w:rPr>
                <w:rFonts w:cs="Cambria" w:hint="eastAsia"/>
              </w:rPr>
              <w:alias w:val="单位：财务附注：关键管理人员报酬"/>
              <w:tag w:val="_GBC_ce83ed5df8424f9a845da83f15361f10"/>
              <w:id w:val="-1289893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万元</w:t>
              </w:r>
            </w:sdtContent>
          </w:sdt>
          <w:r>
            <w:rPr>
              <w:rFonts w:cs="Cambria" w:hint="eastAsia"/>
            </w:rPr>
            <w:t xml:space="preserve">  币种：</w:t>
          </w:r>
          <w:sdt>
            <w:sdtPr>
              <w:rPr>
                <w:rFonts w:cs="Cambria" w:hint="eastAsia"/>
              </w:rPr>
              <w:alias w:val="币种：财务附注：关键管理人员报酬"/>
              <w:tag w:val="_GBC_f493c9ef199846639115d5bc3032a26e"/>
              <w:id w:val="-666866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2501"/>
          </w:tblGrid>
          <w:tr w:rsidR="00B740E0">
            <w:sdt>
              <w:sdtPr>
                <w:tag w:val="_PLD_67f843efe3664c9fbe7a215b63622ea0"/>
                <w:id w:val="205380897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rPr>
                    </w:pPr>
                    <w:r>
                      <w:rPr>
                        <w:rFonts w:cs="Cambria" w:hint="eastAsia"/>
                      </w:rPr>
                      <w:t>项目</w:t>
                    </w:r>
                  </w:p>
                </w:tc>
              </w:sdtContent>
            </w:sdt>
            <w:sdt>
              <w:sdtPr>
                <w:tag w:val="_PLD_30a169af324e457e93d304c688a55945"/>
                <w:id w:val="55304088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rPr>
                    </w:pPr>
                    <w:r>
                      <w:rPr>
                        <w:rFonts w:cs="Cambria" w:hint="eastAsia"/>
                      </w:rPr>
                      <w:t>本期发生额</w:t>
                    </w:r>
                  </w:p>
                </w:tc>
              </w:sdtContent>
            </w:sdt>
            <w:sdt>
              <w:sdtPr>
                <w:tag w:val="_PLD_bf5a91780f544d6eade38e70db331a30"/>
                <w:id w:val="-926500283"/>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rFonts w:cs="Cambria"/>
                      </w:rPr>
                    </w:pPr>
                    <w:r>
                      <w:rPr>
                        <w:rFonts w:cs="Cambria" w:hint="eastAsia"/>
                      </w:rPr>
                      <w:t>上期发生额</w:t>
                    </w:r>
                  </w:p>
                </w:tc>
              </w:sdtContent>
            </w:sdt>
          </w:tr>
          <w:tr w:rsidR="00B740E0">
            <w:sdt>
              <w:sdtPr>
                <w:tag w:val="_PLD_bc4e2a2d92044454966304594fcd32da"/>
                <w:id w:val="117051968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rFonts w:cs="Cambria"/>
                  </w:rPr>
                </w:pPr>
                <w:r>
                  <w:rPr>
                    <w:rFonts w:cs="Cambria" w:hint="eastAsia"/>
                  </w:rPr>
                  <w:t>105.06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rFonts w:cs="Cambria"/>
                  </w:rPr>
                </w:pPr>
                <w:r>
                  <w:rPr>
                    <w:rFonts w:cs="Cambria" w:hint="eastAsia"/>
                  </w:rPr>
                  <w:t>110.33</w:t>
                </w:r>
              </w:p>
            </w:tc>
          </w:tr>
        </w:tbl>
      </w:sdtContent>
    </w:sdt>
    <w:p w:rsidR="00B740E0" w:rsidRDefault="00B740E0">
      <w:pPr>
        <w:rPr>
          <w:szCs w:val="21"/>
        </w:rPr>
      </w:pPr>
    </w:p>
    <w:sdt>
      <w:sdtPr>
        <w:rPr>
          <w:rFonts w:ascii="宋体" w:hAnsi="宋体" w:cs="宋体" w:hint="eastAsia"/>
          <w:b w:val="0"/>
          <w:bCs w:val="0"/>
          <w:kern w:val="0"/>
          <w:szCs w:val="24"/>
        </w:rPr>
        <w:alias w:val="模块:其他关联交易"/>
        <w:tag w:val="_GBC_45e2e59b0d6145b48f7cfd576edaa9e6"/>
        <w:id w:val="560130231"/>
        <w:lock w:val="sdtLocked"/>
        <w:placeholder>
          <w:docPart w:val="GBC22222222222222222222222222222"/>
        </w:placeholder>
      </w:sdtPr>
      <w:sdtEndPr>
        <w:rPr>
          <w:rFonts w:cstheme="minorBidi" w:hint="default"/>
          <w:szCs w:val="21"/>
        </w:rPr>
      </w:sdtEndPr>
      <w:sdtContent>
        <w:p w:rsidR="00B740E0" w:rsidRDefault="00B740E0" w:rsidP="00020424">
          <w:pPr>
            <w:pStyle w:val="4"/>
            <w:numPr>
              <w:ilvl w:val="0"/>
              <w:numId w:val="91"/>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1161697484"/>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B740E0" w:rsidRDefault="00B740E0" w:rsidP="00020424">
      <w:pPr>
        <w:pStyle w:val="3"/>
        <w:numPr>
          <w:ilvl w:val="0"/>
          <w:numId w:val="90"/>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317569214"/>
        <w:lock w:val="sdtLocked"/>
        <w:placeholder>
          <w:docPart w:val="GBC22222222222222222222222222222"/>
        </w:placeholder>
      </w:sdtPr>
      <w:sdtEndPr>
        <w:rPr>
          <w:rFonts w:cstheme="minorBidi"/>
        </w:rPr>
      </w:sdtEndPr>
      <w:sdtContent>
        <w:p w:rsidR="00B740E0" w:rsidRDefault="00B740E0" w:rsidP="00020424">
          <w:pPr>
            <w:pStyle w:val="4"/>
            <w:numPr>
              <w:ilvl w:val="0"/>
              <w:numId w:val="92"/>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317615754"/>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上市公司应付关联方款项"/>
        <w:tag w:val="_GBC_e7a5511f50dd4f05a897cdfaeac4023f"/>
        <w:id w:val="-246964791"/>
        <w:lock w:val="sdtLocked"/>
        <w:placeholder>
          <w:docPart w:val="GBC22222222222222222222222222222"/>
        </w:placeholder>
      </w:sdtPr>
      <w:sdtEndPr>
        <w:rPr>
          <w:rFonts w:cstheme="minorBidi"/>
          <w:szCs w:val="21"/>
        </w:rPr>
      </w:sdtEndPr>
      <w:sdtContent>
        <w:p w:rsidR="00B740E0" w:rsidRDefault="00B740E0" w:rsidP="00020424">
          <w:pPr>
            <w:pStyle w:val="4"/>
            <w:numPr>
              <w:ilvl w:val="0"/>
              <w:numId w:val="92"/>
            </w:numPr>
            <w:tabs>
              <w:tab w:val="left" w:pos="616"/>
            </w:tabs>
            <w:rPr>
              <w:rFonts w:ascii="宋体" w:hAnsi="宋体"/>
            </w:rPr>
          </w:pPr>
          <w:r>
            <w:rPr>
              <w:rFonts w:ascii="宋体" w:hAnsi="宋体" w:hint="eastAsia"/>
            </w:rPr>
            <w:t>应付项目</w:t>
          </w:r>
        </w:p>
        <w:p w:rsidR="00B740E0" w:rsidRDefault="0031655D">
          <w:sdt>
            <w:sdtPr>
              <w:rPr>
                <w:rFonts w:hint="eastAsia"/>
                <w:szCs w:val="21"/>
              </w:rPr>
              <w:alias w:val="是否适用：应付项目[双击切换]"/>
              <w:tag w:val="_GBC_9dbefb51b716471b878d2e2863524a53"/>
              <w:id w:val="252481120"/>
              <w:lock w:val="sdtLocked"/>
              <w:placeholder>
                <w:docPart w:val="GBC22222222222222222222222222222"/>
              </w:placeholder>
            </w:sdtPr>
            <w:sdtEndPr/>
            <w:sdtContent>
              <w:r w:rsidR="00B740E0">
                <w:rPr>
                  <w:szCs w:val="21"/>
                </w:rPr>
                <w:fldChar w:fldCharType="begin"/>
              </w:r>
              <w:r w:rsidR="00B740E0">
                <w:rPr>
                  <w:szCs w:val="21"/>
                </w:rPr>
                <w:instrText xml:space="preserve"> MACROBUTTON  SnrToggleCheckbox √适用 </w:instrText>
              </w:r>
              <w:r w:rsidR="00B740E0">
                <w:rPr>
                  <w:szCs w:val="21"/>
                </w:rPr>
                <w:fldChar w:fldCharType="end"/>
              </w:r>
              <w:r w:rsidR="00B740E0">
                <w:rPr>
                  <w:szCs w:val="21"/>
                </w:rPr>
                <w:fldChar w:fldCharType="begin"/>
              </w:r>
              <w:r w:rsidR="00B740E0">
                <w:rPr>
                  <w:szCs w:val="21"/>
                </w:rPr>
                <w:instrText xml:space="preserve"> MACROBUTTON  SnrToggleCheckbox □不适用 </w:instrText>
              </w:r>
              <w:r w:rsidR="00B740E0">
                <w:rPr>
                  <w:szCs w:val="21"/>
                </w:rPr>
                <w:fldChar w:fldCharType="end"/>
              </w:r>
            </w:sdtContent>
          </w:sdt>
        </w:p>
        <w:p w:rsidR="00B740E0" w:rsidRDefault="00B740E0">
          <w:pPr>
            <w:jc w:val="right"/>
            <w:rPr>
              <w:szCs w:val="21"/>
            </w:rPr>
          </w:pPr>
          <w:r>
            <w:rPr>
              <w:rFonts w:hint="eastAsia"/>
              <w:szCs w:val="21"/>
            </w:rPr>
            <w:t>单位：</w:t>
          </w:r>
          <w:sdt>
            <w:sdtPr>
              <w:rPr>
                <w:rFonts w:hint="eastAsia"/>
                <w:szCs w:val="21"/>
              </w:rPr>
              <w:alias w:val="单位：上市公司应付关联方款项"/>
              <w:tag w:val="_GBC_08d04faee6a64768877db8f6ab14663e"/>
              <w:id w:val="1438801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850874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27"/>
            <w:gridCol w:w="2047"/>
            <w:gridCol w:w="2049"/>
            <w:gridCol w:w="2670"/>
          </w:tblGrid>
          <w:tr w:rsidR="00B740E0">
            <w:sdt>
              <w:sdtPr>
                <w:tag w:val="_PLD_cf838d28f8e94c899328f1b9cd175b08"/>
                <w:id w:val="380450916"/>
                <w:lock w:val="sdtLocked"/>
              </w:sdtPr>
              <w:sdtEndPr/>
              <w:sdtContent>
                <w:tc>
                  <w:tcPr>
                    <w:tcW w:w="1196" w:type="pct"/>
                    <w:tcBorders>
                      <w:top w:val="single" w:sz="4" w:space="0" w:color="auto"/>
                      <w:left w:val="single" w:sz="4" w:space="0" w:color="auto"/>
                      <w:right w:val="single" w:sz="4" w:space="0" w:color="auto"/>
                    </w:tcBorders>
                  </w:tcPr>
                  <w:p w:rsidR="00B740E0" w:rsidRDefault="00B740E0">
                    <w:pPr>
                      <w:jc w:val="center"/>
                      <w:rPr>
                        <w:szCs w:val="21"/>
                      </w:rPr>
                    </w:pPr>
                    <w:r>
                      <w:rPr>
                        <w:rFonts w:hint="eastAsia"/>
                        <w:szCs w:val="21"/>
                      </w:rPr>
                      <w:t>项目名称</w:t>
                    </w:r>
                  </w:p>
                </w:tc>
              </w:sdtContent>
            </w:sdt>
            <w:sdt>
              <w:sdtPr>
                <w:tag w:val="_PLD_25173a15407f4af6adbf91389dcc2257"/>
                <w:id w:val="-1464889025"/>
                <w:lock w:val="sdtLocked"/>
              </w:sdtPr>
              <w:sdtEndPr/>
              <w:sdtContent>
                <w:tc>
                  <w:tcPr>
                    <w:tcW w:w="1151" w:type="pct"/>
                    <w:tcBorders>
                      <w:top w:val="single" w:sz="4" w:space="0" w:color="auto"/>
                      <w:left w:val="single" w:sz="4" w:space="0" w:color="auto"/>
                      <w:right w:val="single" w:sz="4" w:space="0" w:color="auto"/>
                    </w:tcBorders>
                  </w:tcPr>
                  <w:p w:rsidR="00B740E0" w:rsidRDefault="00B740E0">
                    <w:pPr>
                      <w:jc w:val="center"/>
                      <w:rPr>
                        <w:szCs w:val="21"/>
                      </w:rPr>
                    </w:pPr>
                    <w:r>
                      <w:rPr>
                        <w:rFonts w:hint="eastAsia"/>
                        <w:szCs w:val="21"/>
                      </w:rPr>
                      <w:t>关联方</w:t>
                    </w:r>
                  </w:p>
                </w:tc>
              </w:sdtContent>
            </w:sdt>
            <w:sdt>
              <w:sdtPr>
                <w:tag w:val="_PLD_a8551739db0f47cab1b1a6ea0e700367"/>
                <w:id w:val="2047177728"/>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期末账面余额</w:t>
                    </w:r>
                  </w:p>
                </w:tc>
              </w:sdtContent>
            </w:sdt>
            <w:sdt>
              <w:sdtPr>
                <w:tag w:val="_PLD_83bc027cb7f1401db7a26beffe77ce00"/>
                <w:id w:val="-200974801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期初账面余额</w:t>
                    </w:r>
                  </w:p>
                </w:tc>
              </w:sdtContent>
            </w:sdt>
          </w:tr>
          <w:sdt>
            <w:sdtPr>
              <w:rPr>
                <w:rFonts w:hint="eastAsia"/>
                <w:szCs w:val="21"/>
              </w:rPr>
              <w:alias w:val="上市公司应付关联方款项明细"/>
              <w:tag w:val="_GBC_bb3d19486f2b460b856a135056bd0897"/>
              <w:id w:val="-1584370129"/>
              <w:lock w:val="sdtLocked"/>
            </w:sdtPr>
            <w:sdtEndPr/>
            <w:sdtContent>
              <w:tr w:rsidR="00B740E0">
                <w:tc>
                  <w:tcPr>
                    <w:tcW w:w="1196"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rPr>
                        <w:szCs w:val="21"/>
                      </w:rPr>
                    </w:pPr>
                    <w:r>
                      <w:t>预收款项</w:t>
                    </w:r>
                  </w:p>
                </w:tc>
                <w:tc>
                  <w:tcPr>
                    <w:tcW w:w="1151"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t>开发经营集团公司</w:t>
                    </w:r>
                  </w:p>
                </w:tc>
                <w:tc>
                  <w:tcPr>
                    <w:tcW w:w="1152"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r>
                      <w:t>15,984,976.89</w:t>
                    </w:r>
                  </w:p>
                </w:tc>
                <w:tc>
                  <w:tcPr>
                    <w:tcW w:w="1501"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r>
                      <w:t>16,336,295.06</w:t>
                    </w:r>
                  </w:p>
                </w:tc>
              </w:tr>
            </w:sdtContent>
          </w:sdt>
          <w:sdt>
            <w:sdtPr>
              <w:rPr>
                <w:rFonts w:hint="eastAsia"/>
                <w:szCs w:val="21"/>
              </w:rPr>
              <w:alias w:val="上市公司应付关联方款项明细"/>
              <w:tag w:val="_GBC_bb3d19486f2b460b856a135056bd0897"/>
              <w:id w:val="1287863021"/>
              <w:lock w:val="sdtLocked"/>
            </w:sdtPr>
            <w:sdtEndPr/>
            <w:sdtContent>
              <w:tr w:rsidR="00B740E0">
                <w:tc>
                  <w:tcPr>
                    <w:tcW w:w="1196"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rPr>
                        <w:szCs w:val="21"/>
                      </w:rPr>
                    </w:pPr>
                    <w:r>
                      <w:t>小  计</w:t>
                    </w:r>
                  </w:p>
                </w:tc>
                <w:tc>
                  <w:tcPr>
                    <w:tcW w:w="1151"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r>
                      <w:t>15,984,976.89</w:t>
                    </w:r>
                  </w:p>
                </w:tc>
                <w:tc>
                  <w:tcPr>
                    <w:tcW w:w="1501" w:type="pct"/>
                    <w:tcBorders>
                      <w:top w:val="single" w:sz="4" w:space="0" w:color="auto"/>
                      <w:left w:val="single" w:sz="4" w:space="0" w:color="auto"/>
                      <w:bottom w:val="single" w:sz="4" w:space="0" w:color="auto"/>
                      <w:right w:val="single" w:sz="4" w:space="0" w:color="auto"/>
                    </w:tcBorders>
                  </w:tcPr>
                  <w:p w:rsidR="00B740E0" w:rsidRDefault="00B740E0">
                    <w:pPr>
                      <w:autoSpaceDE w:val="0"/>
                      <w:autoSpaceDN w:val="0"/>
                      <w:adjustRightInd w:val="0"/>
                      <w:jc w:val="right"/>
                      <w:rPr>
                        <w:szCs w:val="21"/>
                      </w:rPr>
                    </w:pPr>
                    <w:r>
                      <w:t>16,336,295.06</w:t>
                    </w:r>
                  </w:p>
                </w:tc>
              </w:tr>
            </w:sdtContent>
          </w:sdt>
        </w:tbl>
        <w:p w:rsidR="00B740E0" w:rsidRDefault="0031655D">
          <w:pPr>
            <w:rPr>
              <w:szCs w:val="21"/>
            </w:rPr>
          </w:pPr>
        </w:p>
      </w:sdtContent>
    </w:sdt>
    <w:sdt>
      <w:sdtPr>
        <w:rPr>
          <w:rFonts w:ascii="宋体" w:hAnsi="宋体" w:cs="宋体" w:hint="eastAsia"/>
          <w:b w:val="0"/>
          <w:bCs w:val="0"/>
          <w:kern w:val="0"/>
          <w:szCs w:val="24"/>
        </w:rPr>
        <w:alias w:val="模块:关联方承诺"/>
        <w:tag w:val="_GBC_945a5f0033de4c9786bb7245eedc88e3"/>
        <w:id w:val="-1648126325"/>
        <w:lock w:val="sdtLocked"/>
        <w:placeholder>
          <w:docPart w:val="GBC22222222222222222222222222222"/>
        </w:placeholder>
      </w:sdtPr>
      <w:sdtEndPr>
        <w:rPr>
          <w:rFonts w:cs="Cambria"/>
          <w:sz w:val="20"/>
          <w:szCs w:val="20"/>
        </w:rPr>
      </w:sdtEndPr>
      <w:sdtContent>
        <w:p w:rsidR="00B740E0" w:rsidRDefault="00B740E0" w:rsidP="00020424">
          <w:pPr>
            <w:pStyle w:val="3"/>
            <w:numPr>
              <w:ilvl w:val="0"/>
              <w:numId w:val="90"/>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2131658651"/>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tabs>
              <w:tab w:val="left" w:pos="1134"/>
            </w:tabs>
            <w:rPr>
              <w:rFonts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979578288"/>
        <w:lock w:val="sdtLocked"/>
        <w:placeholder>
          <w:docPart w:val="GBC22222222222222222222222222222"/>
        </w:placeholder>
      </w:sdtPr>
      <w:sdtEndPr>
        <w:rPr>
          <w:rFonts w:cs="Cambria"/>
          <w:sz w:val="20"/>
          <w:szCs w:val="20"/>
        </w:rPr>
      </w:sdtEndPr>
      <w:sdtContent>
        <w:p w:rsidR="00B740E0" w:rsidRDefault="00B740E0" w:rsidP="00020424">
          <w:pPr>
            <w:pStyle w:val="3"/>
            <w:numPr>
              <w:ilvl w:val="0"/>
              <w:numId w:val="90"/>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1072654665"/>
            <w:lock w:val="sdtLocked"/>
            <w:placeholder>
              <w:docPart w:val="GBC22222222222222222222222222222"/>
            </w:placeholder>
          </w:sdtPr>
          <w:sdtEndPr/>
          <w:sdtContent>
            <w:p w:rsidR="00B740E0" w:rsidRDefault="00B740E0">
              <w:pPr>
                <w:rPr>
                  <w:rFonts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rsidP="00040CB2">
      <w:pPr>
        <w:pStyle w:val="2"/>
        <w:numPr>
          <w:ilvl w:val="0"/>
          <w:numId w:val="4"/>
        </w:numPr>
        <w:ind w:left="422" w:hanging="422"/>
        <w:rPr>
          <w:rFonts w:ascii="宋体" w:hAnsi="宋体"/>
        </w:rPr>
      </w:pPr>
      <w:r>
        <w:rPr>
          <w:rFonts w:ascii="宋体" w:hAnsi="宋体" w:hint="eastAsia"/>
        </w:rPr>
        <w:t>股份支付</w:t>
      </w:r>
    </w:p>
    <w:sdt>
      <w:sdtPr>
        <w:rPr>
          <w:rFonts w:ascii="宋体" w:hAnsi="宋体" w:cs="宋体" w:hint="eastAsia"/>
          <w:b w:val="0"/>
          <w:bCs w:val="0"/>
          <w:kern w:val="0"/>
          <w:szCs w:val="24"/>
        </w:rPr>
        <w:alias w:val="模块:股份支付总体情况"/>
        <w:tag w:val="_GBC_07972b1f6b5c4904b730c6b344e432ee"/>
        <w:id w:val="-245964185"/>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93"/>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10022881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77680378"/>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93"/>
            </w:numPr>
            <w:rPr>
              <w:rFonts w:ascii="宋体" w:hAnsi="宋体"/>
            </w:rPr>
          </w:pPr>
          <w:r>
            <w:rPr>
              <w:rFonts w:ascii="宋体" w:hAnsi="宋体" w:hint="eastAsia"/>
            </w:rPr>
            <w:t>以权益结算的股份支付情况</w:t>
          </w:r>
        </w:p>
        <w:sdt>
          <w:sdtPr>
            <w:alias w:val="是否适用：以权益结算的股份支付情况[双击切换]"/>
            <w:tag w:val="_GBC_5d901e3b36be4331aac030c8e4b9b1a5"/>
            <w:id w:val="-49804419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741948138"/>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93"/>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201792480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1721785509"/>
        <w:lock w:val="sdtLocked"/>
        <w:placeholder>
          <w:docPart w:val="GBC22222222222222222222222222222"/>
        </w:placeholder>
      </w:sdtPr>
      <w:sdtEndPr>
        <w:rPr>
          <w:rFonts w:cstheme="minorBidi" w:hint="default"/>
          <w:szCs w:val="21"/>
        </w:rPr>
      </w:sdtEndPr>
      <w:sdtContent>
        <w:p w:rsidR="00B740E0" w:rsidRDefault="00B740E0" w:rsidP="00020424">
          <w:pPr>
            <w:pStyle w:val="3"/>
            <w:numPr>
              <w:ilvl w:val="0"/>
              <w:numId w:val="93"/>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60253535"/>
            <w:lock w:val="sdtLocked"/>
            <w:placeholder>
              <w:docPart w:val="GBC22222222222222222222222222222"/>
            </w:placeholder>
          </w:sdtPr>
          <w:sdtEndPr/>
          <w:sdtContent>
            <w:p w:rsidR="00B740E0" w:rsidRDefault="00B740E0">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743329802"/>
        <w:lock w:val="sdtLocked"/>
        <w:placeholder>
          <w:docPart w:val="GBC22222222222222222222222222222"/>
        </w:placeholder>
      </w:sdtPr>
      <w:sdtEndPr/>
      <w:sdtContent>
        <w:p w:rsidR="00B740E0" w:rsidRDefault="00B740E0" w:rsidP="00020424">
          <w:pPr>
            <w:pStyle w:val="3"/>
            <w:numPr>
              <w:ilvl w:val="0"/>
              <w:numId w:val="93"/>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1981338198"/>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B740E0" w:rsidRDefault="00B740E0" w:rsidP="00040CB2">
      <w:pPr>
        <w:pStyle w:val="2"/>
        <w:numPr>
          <w:ilvl w:val="0"/>
          <w:numId w:val="4"/>
        </w:numPr>
        <w:ind w:left="422" w:hanging="422"/>
        <w:rPr>
          <w:rFonts w:ascii="宋体" w:hAnsi="宋体"/>
        </w:rPr>
      </w:pPr>
      <w:r>
        <w:rPr>
          <w:rFonts w:ascii="宋体" w:hAnsi="宋体" w:hint="eastAsia"/>
        </w:rPr>
        <w:t>承诺及或有事项</w:t>
      </w:r>
    </w:p>
    <w:p w:rsidR="00B740E0" w:rsidRDefault="00B740E0" w:rsidP="00020424">
      <w:pPr>
        <w:pStyle w:val="3"/>
        <w:numPr>
          <w:ilvl w:val="0"/>
          <w:numId w:val="94"/>
        </w:numPr>
        <w:rPr>
          <w:rFonts w:ascii="宋体" w:hAnsi="宋体"/>
        </w:rPr>
      </w:pPr>
      <w:r>
        <w:rPr>
          <w:rFonts w:ascii="宋体" w:hAnsi="宋体" w:hint="eastAsia"/>
        </w:rPr>
        <w:t>重要承诺事项</w:t>
      </w:r>
    </w:p>
    <w:sdt>
      <w:sdtPr>
        <w:alias w:val="是否适用：重要承诺事项[双击切换]"/>
        <w:tag w:val="_GBC_3ee02d2bff5e4dd69f75cc6148bdda8f"/>
        <w:id w:val="-1947148439"/>
        <w:lock w:val="sdtConten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838353923"/>
        <w:lock w:val="sdtLocked"/>
        <w:placeholder>
          <w:docPart w:val="GBC22222222222222222222222222222"/>
        </w:placeholder>
      </w:sdtPr>
      <w:sdtEndPr>
        <w:rPr>
          <w:rFonts w:cstheme="minorBidi"/>
          <w:b w:val="0"/>
          <w:bCs w:val="0"/>
        </w:rPr>
      </w:sdtEndPr>
      <w:sdtContent>
        <w:p w:rsidR="00B740E0" w:rsidRDefault="00B740E0">
          <w:r>
            <w:rPr>
              <w:rFonts w:hint="eastAsia"/>
            </w:rPr>
            <w:t>资产负债表日存在的对外重要承诺、性质、金额</w:t>
          </w:r>
        </w:p>
        <w:p w:rsidR="00B740E0" w:rsidRPr="00F62C2F" w:rsidRDefault="0031655D" w:rsidP="00F62C2F">
          <w:pPr>
            <w:ind w:firstLineChars="200" w:firstLine="420"/>
            <w:rPr>
              <w:rFonts w:cs="Cambria"/>
              <w:bCs/>
            </w:rPr>
          </w:pPr>
          <w:sdt>
            <w:sdtPr>
              <w:rPr>
                <w:rFonts w:cs="Cambria"/>
                <w:bCs/>
              </w:rPr>
              <w:alias w:val="资产负债表日存在的重要承诺"/>
              <w:tag w:val="_GBC_b0cd6a8a93e142e5926c06e28f794da3"/>
              <w:id w:val="859550876"/>
              <w:lock w:val="sdtLocked"/>
              <w:placeholder>
                <w:docPart w:val="GBC22222222222222222222222222222"/>
              </w:placeholder>
            </w:sdtPr>
            <w:sdtEndPr/>
            <w:sdtContent>
              <w:r w:rsidR="00B740E0">
                <w:rPr>
                  <w:rFonts w:cs="Cambria" w:hint="eastAsia"/>
                  <w:bCs/>
                </w:rPr>
                <w:t>截至资产负债表日，本公司不存在其他需要披露的重要承诺事项。</w:t>
              </w:r>
            </w:sdtContent>
          </w:sdt>
        </w:p>
      </w:sdtContent>
    </w:sdt>
    <w:p w:rsidR="00B740E0" w:rsidRDefault="00B740E0" w:rsidP="00020424">
      <w:pPr>
        <w:pStyle w:val="3"/>
        <w:numPr>
          <w:ilvl w:val="0"/>
          <w:numId w:val="94"/>
        </w:numPr>
        <w:rPr>
          <w:rFonts w:ascii="宋体" w:hAnsi="宋体"/>
        </w:rPr>
      </w:pPr>
      <w:r>
        <w:rPr>
          <w:rFonts w:ascii="宋体" w:hAnsi="宋体" w:hint="eastAsia"/>
        </w:rPr>
        <w:lastRenderedPageBreak/>
        <w:t>或有事项</w:t>
      </w:r>
    </w:p>
    <w:sdt>
      <w:sdtPr>
        <w:rPr>
          <w:rFonts w:ascii="宋体" w:hAnsi="宋体" w:cs="宋体" w:hint="eastAsia"/>
          <w:b w:val="0"/>
          <w:bCs w:val="0"/>
          <w:kern w:val="0"/>
          <w:szCs w:val="24"/>
        </w:rPr>
        <w:alias w:val="模块:资产负债表日存在的或有事项"/>
        <w:tag w:val="_GBC_c667d796bd114ba58f4592903a5601f3"/>
        <w:id w:val="-47834720"/>
        <w:lock w:val="sdtLocked"/>
        <w:placeholder>
          <w:docPart w:val="GBC22222222222222222222222222222"/>
        </w:placeholder>
      </w:sdtPr>
      <w:sdtEndPr>
        <w:rPr>
          <w:rFonts w:cstheme="minorBidi"/>
        </w:rPr>
      </w:sdtEndPr>
      <w:sdtContent>
        <w:p w:rsidR="00B740E0" w:rsidRDefault="00B740E0" w:rsidP="00020424">
          <w:pPr>
            <w:pStyle w:val="4"/>
            <w:numPr>
              <w:ilvl w:val="0"/>
              <w:numId w:val="95"/>
            </w:numPr>
            <w:tabs>
              <w:tab w:val="left" w:pos="616"/>
            </w:tabs>
            <w:rPr>
              <w:rFonts w:ascii="宋体" w:hAnsi="宋体"/>
            </w:rPr>
          </w:pPr>
          <w:r>
            <w:rPr>
              <w:rFonts w:ascii="宋体" w:hAnsi="宋体" w:hint="eastAsia"/>
            </w:rPr>
            <w:t>资产负债表日存在的重要或有事项</w:t>
          </w:r>
        </w:p>
        <w:sdt>
          <w:sdtPr>
            <w:alias w:val="是否适用：资产负债表日存在的重要或有事项[双击切换]"/>
            <w:tag w:val="_GBC_dea854a30b4642f6b78351afe6791c32"/>
            <w:id w:val="-200087146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9aacda4c45eb44bcb0d1f17e53741a1f"/>
            <w:id w:val="-2102094882"/>
            <w:lock w:val="sdtLocked"/>
            <w:placeholder>
              <w:docPart w:val="GBC22222222222222222222222222222"/>
            </w:placeholder>
          </w:sdtPr>
          <w:sdtEndPr/>
          <w:sdtContent>
            <w:p w:rsidR="00B740E0" w:rsidRDefault="00B740E0">
              <w:pPr>
                <w:ind w:firstLineChars="200" w:firstLine="420"/>
              </w:pPr>
              <w:r>
                <w:rPr>
                  <w:rFonts w:hint="eastAsia"/>
                </w:rPr>
                <w:t>截至资产负债表日，本公司不存在其他需要披露的重要或有事项。</w:t>
              </w:r>
            </w:p>
          </w:sdtContent>
        </w:sdt>
        <w:p w:rsidR="00B740E0" w:rsidRDefault="0031655D"/>
      </w:sdtContent>
    </w:sdt>
    <w:sdt>
      <w:sdtPr>
        <w:rPr>
          <w:rFonts w:ascii="宋体" w:hAnsi="宋体" w:cs="宋体" w:hint="eastAsia"/>
          <w:b w:val="0"/>
          <w:bCs w:val="0"/>
          <w:kern w:val="0"/>
          <w:szCs w:val="24"/>
        </w:rPr>
        <w:alias w:val="模块:公司没有需要披露的或有事项，也应予以说明"/>
        <w:tag w:val="_GBC_428b07d001974f7390d8bb4142377be9"/>
        <w:id w:val="-605195445"/>
        <w:lock w:val="sdtLocked"/>
        <w:placeholder>
          <w:docPart w:val="GBC22222222222222222222222222222"/>
        </w:placeholder>
      </w:sdtPr>
      <w:sdtEndPr>
        <w:rPr>
          <w:rFonts w:cstheme="minorBidi"/>
        </w:rPr>
      </w:sdtEndPr>
      <w:sdtContent>
        <w:p w:rsidR="00B740E0" w:rsidRDefault="00B740E0" w:rsidP="00020424">
          <w:pPr>
            <w:pStyle w:val="4"/>
            <w:numPr>
              <w:ilvl w:val="0"/>
              <w:numId w:val="95"/>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153007415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869986885"/>
        <w:lock w:val="sdtLocked"/>
        <w:placeholder>
          <w:docPart w:val="GBC22222222222222222222222222222"/>
        </w:placeholder>
      </w:sdtPr>
      <w:sdtEndPr/>
      <w:sdtContent>
        <w:p w:rsidR="00B740E0" w:rsidRDefault="00B740E0" w:rsidP="00020424">
          <w:pPr>
            <w:pStyle w:val="3"/>
            <w:numPr>
              <w:ilvl w:val="0"/>
              <w:numId w:val="94"/>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146607664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 w:rsidR="00B740E0" w:rsidRDefault="00B740E0" w:rsidP="00040CB2">
      <w:pPr>
        <w:pStyle w:val="2"/>
        <w:numPr>
          <w:ilvl w:val="0"/>
          <w:numId w:val="4"/>
        </w:numPr>
        <w:ind w:left="422" w:hanging="422"/>
        <w:rPr>
          <w:rFonts w:ascii="宋体" w:hAnsi="宋体"/>
        </w:rPr>
      </w:pPr>
      <w:r>
        <w:rPr>
          <w:rFonts w:ascii="宋体" w:hAnsi="宋体"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392539526"/>
        <w:lock w:val="sdtLocked"/>
        <w:placeholder>
          <w:docPart w:val="GBC22222222222222222222222222222"/>
        </w:placeholder>
      </w:sdtPr>
      <w:sdtEndPr>
        <w:rPr>
          <w:rFonts w:cstheme="minorBidi"/>
          <w:szCs w:val="22"/>
        </w:rPr>
      </w:sdtEndPr>
      <w:sdtContent>
        <w:p w:rsidR="00B740E0" w:rsidRDefault="00B740E0" w:rsidP="00020424">
          <w:pPr>
            <w:pStyle w:val="3"/>
            <w:numPr>
              <w:ilvl w:val="0"/>
              <w:numId w:val="96"/>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38746508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743338559"/>
        <w:lock w:val="sdtLocked"/>
        <w:placeholder>
          <w:docPart w:val="GBC22222222222222222222222222222"/>
        </w:placeholder>
      </w:sdtPr>
      <w:sdtEndPr>
        <w:rPr>
          <w:rFonts w:hint="default"/>
        </w:rPr>
      </w:sdtEndPr>
      <w:sdtContent>
        <w:p w:rsidR="00B740E0" w:rsidRDefault="00B740E0" w:rsidP="00020424">
          <w:pPr>
            <w:pStyle w:val="3"/>
            <w:numPr>
              <w:ilvl w:val="0"/>
              <w:numId w:val="96"/>
            </w:numPr>
            <w:rPr>
              <w:rFonts w:ascii="宋体" w:hAnsi="宋体"/>
            </w:rPr>
          </w:pPr>
          <w:r>
            <w:rPr>
              <w:rFonts w:ascii="宋体" w:hAnsi="宋体" w:hint="eastAsia"/>
            </w:rPr>
            <w:t>利润分配情况</w:t>
          </w:r>
        </w:p>
        <w:sdt>
          <w:sdtPr>
            <w:alias w:val="是否适用：利润分配情况[双击切换]"/>
            <w:tag w:val="_GBC_a2ea8cd0604f474db0e7e62eb7fc0435"/>
            <w:id w:val="-1353797115"/>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bookmarkStart w:id="195" w:name="_Toc241636515" w:displacedByCustomXml="next"/>
    <w:sdt>
      <w:sdtPr>
        <w:rPr>
          <w:rFonts w:ascii="宋体" w:hAnsi="宋体" w:cs="宋体"/>
          <w:b w:val="0"/>
          <w:bCs w:val="0"/>
          <w:kern w:val="0"/>
          <w:szCs w:val="21"/>
        </w:rPr>
        <w:alias w:val="模块:资产负债表日后事项-销售退回说明"/>
        <w:tag w:val="_GBC_189c429afb95427192d478a4da4061cd"/>
        <w:id w:val="-909924782"/>
        <w:lock w:val="sdtLocked"/>
        <w:placeholder>
          <w:docPart w:val="GBC22222222222222222222222222222"/>
        </w:placeholder>
      </w:sdtPr>
      <w:sdtEndPr/>
      <w:sdtContent>
        <w:p w:rsidR="00B740E0" w:rsidRDefault="00B740E0" w:rsidP="00020424">
          <w:pPr>
            <w:pStyle w:val="3"/>
            <w:numPr>
              <w:ilvl w:val="0"/>
              <w:numId w:val="96"/>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181331510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hint="eastAsia"/>
          <w:b w:val="0"/>
          <w:bCs w:val="0"/>
          <w:kern w:val="0"/>
          <w:szCs w:val="24"/>
        </w:rPr>
        <w:alias w:val="模块:其他资产负债表日后事项说明"/>
        <w:tag w:val="_GBC_90d185c72bfe452398767dd3a98447a5"/>
        <w:id w:val="66397676"/>
        <w:lock w:val="sdtLocked"/>
        <w:placeholder>
          <w:docPart w:val="GBC22222222222222222222222222222"/>
        </w:placeholder>
      </w:sdtPr>
      <w:sdtEndPr/>
      <w:sdtContent>
        <w:p w:rsidR="00B740E0" w:rsidRDefault="00B740E0" w:rsidP="00020424">
          <w:pPr>
            <w:pStyle w:val="3"/>
            <w:numPr>
              <w:ilvl w:val="0"/>
              <w:numId w:val="96"/>
            </w:numPr>
            <w:rPr>
              <w:rFonts w:ascii="宋体" w:hAnsi="宋体"/>
            </w:rPr>
          </w:pPr>
          <w:r>
            <w:rPr>
              <w:rFonts w:ascii="宋体" w:hAnsi="宋体" w:hint="eastAsia"/>
            </w:rPr>
            <w:t>其他资产负债表日后事项说明</w:t>
          </w:r>
          <w:bookmarkEnd w:id="195"/>
        </w:p>
        <w:sdt>
          <w:sdtPr>
            <w:alias w:val="是否适用：其他资产负债表日后事项说明[双击切换]"/>
            <w:tag w:val="_GBC_3da0e7092a0048ed9e147e2e860785f5"/>
            <w:id w:val="-3736172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B740E0" w:rsidRDefault="00B740E0" w:rsidP="00040CB2">
      <w:pPr>
        <w:pStyle w:val="2"/>
        <w:numPr>
          <w:ilvl w:val="0"/>
          <w:numId w:val="4"/>
        </w:numPr>
        <w:ind w:left="422" w:hanging="422"/>
        <w:rPr>
          <w:rFonts w:ascii="宋体" w:hAnsi="宋体"/>
        </w:rPr>
      </w:pPr>
      <w:r>
        <w:rPr>
          <w:rFonts w:ascii="宋体" w:hAnsi="宋体" w:hint="eastAsia"/>
        </w:rPr>
        <w:t>其他重要事项</w:t>
      </w:r>
    </w:p>
    <w:p w:rsidR="00B740E0" w:rsidRDefault="00B740E0" w:rsidP="00020424">
      <w:pPr>
        <w:pStyle w:val="3"/>
        <w:numPr>
          <w:ilvl w:val="0"/>
          <w:numId w:val="97"/>
        </w:numPr>
        <w:rPr>
          <w:rFonts w:ascii="宋体" w:hAnsi="宋体"/>
        </w:rPr>
      </w:pPr>
      <w:r>
        <w:rPr>
          <w:rFonts w:ascii="宋体" w:hAnsi="宋体"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1171519962"/>
        <w:lock w:val="sdtLocked"/>
        <w:placeholder>
          <w:docPart w:val="GBC22222222222222222222222222222"/>
        </w:placeholder>
      </w:sdtPr>
      <w:sdtEndPr/>
      <w:sdtContent>
        <w:p w:rsidR="00B740E0" w:rsidRDefault="00B740E0" w:rsidP="00020424">
          <w:pPr>
            <w:pStyle w:val="4"/>
            <w:numPr>
              <w:ilvl w:val="0"/>
              <w:numId w:val="98"/>
            </w:numPr>
            <w:tabs>
              <w:tab w:val="left" w:pos="602"/>
            </w:tabs>
            <w:rPr>
              <w:rFonts w:ascii="宋体" w:hAnsi="宋体"/>
            </w:rPr>
          </w:pPr>
          <w:r>
            <w:rPr>
              <w:rFonts w:ascii="宋体" w:hAnsi="宋体" w:hint="eastAsia"/>
            </w:rPr>
            <w:t>追溯重述法</w:t>
          </w:r>
        </w:p>
        <w:sdt>
          <w:sdtPr>
            <w:rPr>
              <w:rFonts w:hint="eastAsia"/>
              <w:szCs w:val="21"/>
            </w:rPr>
            <w:alias w:val="是否适用：追溯重述法[双击切换]"/>
            <w:tag w:val="_GBC_9d59987ec8f64e568cc0874cd76bb5ce"/>
            <w:id w:val="393092669"/>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1776739828"/>
        <w:lock w:val="sdtLocked"/>
        <w:placeholder>
          <w:docPart w:val="GBC22222222222222222222222222222"/>
        </w:placeholder>
      </w:sdtPr>
      <w:sdtEndPr>
        <w:rPr>
          <w:rFonts w:hint="default"/>
        </w:rPr>
      </w:sdtEndPr>
      <w:sdtContent>
        <w:p w:rsidR="00B740E0" w:rsidRDefault="00B740E0" w:rsidP="00020424">
          <w:pPr>
            <w:pStyle w:val="4"/>
            <w:numPr>
              <w:ilvl w:val="0"/>
              <w:numId w:val="98"/>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187915835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96" w:name="_Toc241636518" w:displacedByCustomXml="next"/>
    <w:sdt>
      <w:sdtPr>
        <w:rPr>
          <w:rFonts w:ascii="宋体" w:hAnsi="宋体" w:cs="宋体" w:hint="eastAsia"/>
          <w:b w:val="0"/>
          <w:bCs w:val="0"/>
          <w:kern w:val="0"/>
          <w:szCs w:val="24"/>
        </w:rPr>
        <w:alias w:val="模块:债务重组"/>
        <w:tag w:val="_GBC_998fd0c3432a41e5b98f1c74ffeda751"/>
        <w:id w:val="-1540507110"/>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97"/>
            </w:numPr>
            <w:rPr>
              <w:rFonts w:ascii="宋体" w:hAnsi="宋体"/>
            </w:rPr>
          </w:pPr>
          <w:r>
            <w:rPr>
              <w:rFonts w:ascii="宋体" w:hAnsi="宋体" w:hint="eastAsia"/>
            </w:rPr>
            <w:t>债务重组</w:t>
          </w:r>
          <w:bookmarkEnd w:id="196"/>
        </w:p>
        <w:sdt>
          <w:sdtPr>
            <w:alias w:val="是否适用：债务重组[双击切换]"/>
            <w:tag w:val="_GBC_a39e02df9c5d42f2bd7e116f823b8615"/>
            <w:id w:val="632988430"/>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B740E0" w:rsidRDefault="00B740E0" w:rsidP="00020424">
      <w:pPr>
        <w:pStyle w:val="3"/>
        <w:numPr>
          <w:ilvl w:val="0"/>
          <w:numId w:val="97"/>
        </w:numPr>
        <w:rPr>
          <w:rFonts w:ascii="宋体" w:hAnsi="宋体"/>
        </w:rPr>
      </w:pPr>
      <w:r>
        <w:rPr>
          <w:rFonts w:ascii="宋体" w:hAnsi="宋体" w:hint="eastAsia"/>
        </w:rPr>
        <w:t>资产置换</w:t>
      </w:r>
    </w:p>
    <w:bookmarkStart w:id="197" w:name="_Toc161412438" w:displacedByCustomXml="next"/>
    <w:bookmarkStart w:id="198" w:name="_Toc241636517" w:displacedByCustomXml="next"/>
    <w:sdt>
      <w:sdtPr>
        <w:rPr>
          <w:rFonts w:ascii="宋体" w:hAnsi="宋体" w:cs="宋体" w:hint="eastAsia"/>
          <w:b w:val="0"/>
          <w:bCs w:val="0"/>
          <w:kern w:val="0"/>
          <w:szCs w:val="24"/>
        </w:rPr>
        <w:alias w:val="模块:非货币性资产交换"/>
        <w:tag w:val="_GBC_c8e7bc701c4e40cea43130c65dd24cdf"/>
        <w:id w:val="1109773186"/>
        <w:lock w:val="sdtLocked"/>
        <w:placeholder>
          <w:docPart w:val="GBC22222222222222222222222222222"/>
        </w:placeholder>
      </w:sdtPr>
      <w:sdtEndPr>
        <w:rPr>
          <w:rFonts w:cstheme="minorBidi"/>
          <w:szCs w:val="21"/>
        </w:rPr>
      </w:sdtEndPr>
      <w:sdtContent>
        <w:p w:rsidR="00B740E0" w:rsidRDefault="00B740E0" w:rsidP="00020424">
          <w:pPr>
            <w:pStyle w:val="4"/>
            <w:numPr>
              <w:ilvl w:val="0"/>
              <w:numId w:val="99"/>
            </w:numPr>
            <w:tabs>
              <w:tab w:val="left" w:pos="644"/>
            </w:tabs>
            <w:rPr>
              <w:rFonts w:ascii="宋体" w:hAnsi="宋体"/>
            </w:rPr>
          </w:pPr>
          <w:r>
            <w:rPr>
              <w:rFonts w:ascii="宋体" w:hAnsi="宋体" w:hint="eastAsia"/>
            </w:rPr>
            <w:t>非货币性资产交换</w:t>
          </w:r>
          <w:bookmarkEnd w:id="198"/>
          <w:bookmarkEnd w:id="197"/>
        </w:p>
        <w:sdt>
          <w:sdtPr>
            <w:alias w:val="是否适用：非货币性资产交换[双击切换]"/>
            <w:tag w:val="_GBC_1e8378570c9a4db08ad001118944af2e"/>
            <w:id w:val="-56233645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hint="eastAsia"/>
          <w:b w:val="0"/>
          <w:bCs w:val="0"/>
          <w:kern w:val="0"/>
          <w:szCs w:val="24"/>
        </w:rPr>
        <w:alias w:val="模块:其他资产置换资产说明"/>
        <w:tag w:val="_GBC_a7d8a797c78a4fb398d42fc923a0a5dc"/>
        <w:id w:val="1434939404"/>
        <w:lock w:val="sdtLocked"/>
        <w:placeholder>
          <w:docPart w:val="GBC22222222222222222222222222222"/>
        </w:placeholder>
      </w:sdtPr>
      <w:sdtEndPr>
        <w:rPr>
          <w:rFonts w:cstheme="minorBidi"/>
        </w:rPr>
      </w:sdtEndPr>
      <w:sdtContent>
        <w:p w:rsidR="00B740E0" w:rsidRDefault="00B740E0" w:rsidP="00020424">
          <w:pPr>
            <w:pStyle w:val="4"/>
            <w:numPr>
              <w:ilvl w:val="0"/>
              <w:numId w:val="99"/>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1710869763"/>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sdtContent>
    </w:sdt>
    <w:bookmarkStart w:id="199"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347795332"/>
        <w:lock w:val="sdtLocked"/>
        <w:placeholder>
          <w:docPart w:val="GBC22222222222222222222222222222"/>
        </w:placeholder>
      </w:sdtPr>
      <w:sdtEndPr>
        <w:rPr>
          <w:rFonts w:cstheme="minorBidi"/>
          <w:szCs w:val="21"/>
        </w:rPr>
      </w:sdtEndPr>
      <w:sdtContent>
        <w:p w:rsidR="00B740E0" w:rsidRDefault="00B740E0" w:rsidP="00020424">
          <w:pPr>
            <w:pStyle w:val="3"/>
            <w:numPr>
              <w:ilvl w:val="0"/>
              <w:numId w:val="97"/>
            </w:numPr>
            <w:rPr>
              <w:rFonts w:ascii="宋体" w:hAnsi="宋体"/>
            </w:rPr>
          </w:pPr>
          <w:r>
            <w:rPr>
              <w:rFonts w:ascii="宋体" w:hAnsi="宋体" w:hint="eastAsia"/>
            </w:rPr>
            <w:t>年金计划</w:t>
          </w:r>
          <w:bookmarkEnd w:id="199"/>
        </w:p>
        <w:sdt>
          <w:sdtPr>
            <w:alias w:val="是否适用：年金计划[双击切换]"/>
            <w:tag w:val="_GBC_f69a163f78f74a54a6443aaa7388f0dd"/>
            <w:id w:val="-563329788"/>
            <w:lock w:val="sdtLocked"/>
            <w:placeholder>
              <w:docPart w:val="GBC22222222222222222222222222222"/>
            </w:placeholder>
          </w:sdtPr>
          <w:sdtEndPr/>
          <w:sdtContent>
            <w:p w:rsidR="00B740E0" w:rsidRDefault="00B740E0">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终止经营"/>
        <w:tag w:val="_GBC_eb9f713a39454ce1a2b0b09086ca70cc"/>
        <w:id w:val="1292475404"/>
        <w:lock w:val="sdtLocked"/>
        <w:placeholder>
          <w:docPart w:val="GBC22222222222222222222222222222"/>
        </w:placeholder>
      </w:sdtPr>
      <w:sdtEndPr>
        <w:rPr>
          <w:rFonts w:cstheme="minorBidi"/>
          <w:kern w:val="2"/>
        </w:rPr>
      </w:sdtEndPr>
      <w:sdtContent>
        <w:p w:rsidR="00B740E0" w:rsidRDefault="00B740E0" w:rsidP="00020424">
          <w:pPr>
            <w:pStyle w:val="3"/>
            <w:numPr>
              <w:ilvl w:val="0"/>
              <w:numId w:val="97"/>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92395587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Pr="00F62C2F" w:rsidRDefault="0031655D">
          <w:pPr>
            <w:rPr>
              <w:rFonts w:cstheme="minorBidi"/>
              <w:kern w:val="2"/>
              <w:szCs w:val="21"/>
            </w:rPr>
          </w:pPr>
        </w:p>
      </w:sdtContent>
    </w:sdt>
    <w:p w:rsidR="00B740E0" w:rsidRDefault="00B740E0" w:rsidP="00020424">
      <w:pPr>
        <w:pStyle w:val="3"/>
        <w:numPr>
          <w:ilvl w:val="0"/>
          <w:numId w:val="97"/>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451835279"/>
        <w:lock w:val="sdtLocked"/>
        <w:placeholder>
          <w:docPart w:val="GBC22222222222222222222222222222"/>
        </w:placeholder>
      </w:sdtPr>
      <w:sdtEndPr>
        <w:rPr>
          <w:rFonts w:hint="default"/>
        </w:rPr>
      </w:sdtEndPr>
      <w:sdtContent>
        <w:p w:rsidR="00B740E0" w:rsidRDefault="00B740E0" w:rsidP="00020424">
          <w:pPr>
            <w:pStyle w:val="4"/>
            <w:numPr>
              <w:ilvl w:val="1"/>
              <w:numId w:val="100"/>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846779169"/>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报告分部的确定依据与会计政策"/>
            <w:tag w:val="_GBC_025e15951a494fa2845d296cf8db1fdb"/>
            <w:id w:val="-1412686977"/>
            <w:lock w:val="sdtLocked"/>
            <w:placeholder>
              <w:docPart w:val="GBC22222222222222222222222222222"/>
            </w:placeholder>
          </w:sdtPr>
          <w:sdtEndPr/>
          <w:sdtContent>
            <w:p w:rsidR="00B740E0" w:rsidRDefault="00B740E0">
              <w:pPr>
                <w:ind w:firstLineChars="200" w:firstLine="420"/>
                <w:rPr>
                  <w:szCs w:val="21"/>
                </w:rPr>
              </w:pPr>
              <w:r>
                <w:rPr>
                  <w:rFonts w:hint="eastAsia"/>
                  <w:szCs w:val="21"/>
                </w:rPr>
                <w:t>公司以内部组织结构、管理要求、内部报告制度等为依据确定报告分部，并以行业分部为基础确定报告分部。与各分部共同使用的资产、负债按照规模比例在不同的分部之间分配。</w:t>
              </w:r>
            </w:p>
          </w:sdtContent>
        </w:sdt>
        <w:p w:rsidR="00B740E0" w:rsidRDefault="0031655D">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340119008"/>
        <w:lock w:val="sdtLocked"/>
        <w:placeholder>
          <w:docPart w:val="GBC22222222222222222222222222222"/>
        </w:placeholder>
      </w:sdtPr>
      <w:sdtEndPr>
        <w:rPr>
          <w:rFonts w:hint="default"/>
          <w:szCs w:val="21"/>
        </w:rPr>
      </w:sdtEndPr>
      <w:sdtContent>
        <w:p w:rsidR="00B740E0" w:rsidRDefault="00B740E0" w:rsidP="00020424">
          <w:pPr>
            <w:pStyle w:val="4"/>
            <w:numPr>
              <w:ilvl w:val="1"/>
              <w:numId w:val="100"/>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128939218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pStyle w:val="affffffffff"/>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1836452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566496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896"/>
            <w:gridCol w:w="1686"/>
            <w:gridCol w:w="1581"/>
            <w:gridCol w:w="723"/>
            <w:gridCol w:w="1896"/>
          </w:tblGrid>
          <w:tr w:rsidR="008957A9" w:rsidTr="00FE7321">
            <w:sdt>
              <w:sdtPr>
                <w:tag w:val="_PLD_2124bd1595e9432ab250a15c084078c3"/>
                <w:id w:val="-358897154"/>
                <w:lock w:val="sdtLocked"/>
              </w:sdtPr>
              <w:sdtEndPr/>
              <w:sdtContent>
                <w:tc>
                  <w:tcPr>
                    <w:tcW w:w="84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center"/>
                      <w:rPr>
                        <w:szCs w:val="21"/>
                      </w:rPr>
                    </w:pPr>
                    <w:r>
                      <w:rPr>
                        <w:rFonts w:hint="eastAsia"/>
                        <w:szCs w:val="21"/>
                      </w:rPr>
                      <w:t>项目</w:t>
                    </w:r>
                  </w:p>
                </w:tc>
              </w:sdtContent>
            </w:sdt>
            <w:sdt>
              <w:sdtPr>
                <w:rPr>
                  <w:szCs w:val="21"/>
                </w:rPr>
                <w:alias w:val="分部报告科目名称"/>
                <w:tag w:val="_GBC_24843a4914494260b42de1b13e529c2d"/>
                <w:id w:val="-571895637"/>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center"/>
                      <w:rPr>
                        <w:szCs w:val="21"/>
                      </w:rPr>
                    </w:pPr>
                    <w:r>
                      <w:rPr>
                        <w:szCs w:val="21"/>
                      </w:rPr>
                      <w:t>市场租赁业</w:t>
                    </w:r>
                  </w:p>
                </w:tc>
              </w:sdtContent>
            </w:sdt>
            <w:sdt>
              <w:sdtPr>
                <w:rPr>
                  <w:szCs w:val="21"/>
                </w:rPr>
                <w:alias w:val="分部报告科目名称"/>
                <w:tag w:val="_GBC_24843a4914494260b42de1b13e529c2d"/>
                <w:id w:val="1138844787"/>
                <w:lock w:val="sdtLocked"/>
              </w:sdtPr>
              <w:sdtEndPr/>
              <w:sdtContent>
                <w:tc>
                  <w:tcPr>
                    <w:tcW w:w="900"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center"/>
                      <w:rPr>
                        <w:szCs w:val="21"/>
                      </w:rPr>
                    </w:pPr>
                    <w:r>
                      <w:rPr>
                        <w:szCs w:val="21"/>
                      </w:rPr>
                      <w:t>仓储租赁业</w:t>
                    </w:r>
                  </w:p>
                </w:tc>
              </w:sdtContent>
            </w:sdt>
            <w:sdt>
              <w:sdtPr>
                <w:rPr>
                  <w:szCs w:val="21"/>
                </w:rPr>
                <w:alias w:val="分部报告科目名称"/>
                <w:tag w:val="_GBC_24843a4914494260b42de1b13e529c2d"/>
                <w:id w:val="-301304530"/>
                <w:lock w:val="sdtLocked"/>
              </w:sdtPr>
              <w:sdtEndPr/>
              <w:sdtContent>
                <w:tc>
                  <w:tcPr>
                    <w:tcW w:w="844"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center"/>
                      <w:rPr>
                        <w:szCs w:val="21"/>
                      </w:rPr>
                    </w:pPr>
                    <w:r>
                      <w:rPr>
                        <w:szCs w:val="21"/>
                      </w:rPr>
                      <w:t>网络服务业</w:t>
                    </w:r>
                  </w:p>
                </w:tc>
              </w:sdtContent>
            </w:sdt>
            <w:sdt>
              <w:sdtPr>
                <w:tag w:val="_PLD_bbb5338509514804b5ec1d4ec145b14b"/>
                <w:id w:val="-1382558011"/>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center"/>
                      <w:rPr>
                        <w:szCs w:val="21"/>
                      </w:rPr>
                    </w:pPr>
                    <w:r>
                      <w:rPr>
                        <w:rFonts w:hint="eastAsia"/>
                        <w:szCs w:val="21"/>
                      </w:rPr>
                      <w:t>分部间抵销</w:t>
                    </w:r>
                  </w:p>
                </w:tc>
              </w:sdtContent>
            </w:sdt>
            <w:sdt>
              <w:sdtPr>
                <w:tag w:val="_PLD_fa3be9e49ff54f5f94b69f487029a441"/>
                <w:id w:val="-1304685265"/>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center"/>
                      <w:rPr>
                        <w:szCs w:val="21"/>
                      </w:rPr>
                    </w:pPr>
                    <w:r>
                      <w:rPr>
                        <w:rFonts w:hint="eastAsia"/>
                        <w:szCs w:val="21"/>
                      </w:rPr>
                      <w:t>合计</w:t>
                    </w:r>
                  </w:p>
                </w:tc>
              </w:sdtContent>
            </w:sdt>
          </w:tr>
          <w:sdt>
            <w:sdtPr>
              <w:rPr>
                <w:rFonts w:asciiTheme="minorHAnsi" w:eastAsiaTheme="minorEastAsia" w:hAnsiTheme="minorHAnsi" w:cstheme="minorBidi"/>
                <w:kern w:val="2"/>
                <w:szCs w:val="21"/>
              </w:rPr>
              <w:alias w:val="报告分部的财务信息明细"/>
              <w:tag w:val="_GBC_435f11a5acef4777992074d40da0f5c0"/>
              <w:id w:val="-435519793"/>
              <w:lock w:val="sdtLocked"/>
            </w:sdtPr>
            <w:sdtEndPr/>
            <w:sdtContent>
              <w:tr w:rsidR="008957A9" w:rsidTr="00FE7321">
                <w:tc>
                  <w:tcPr>
                    <w:tcW w:w="84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rPr>
                        <w:szCs w:val="21"/>
                      </w:rPr>
                    </w:pPr>
                    <w:r>
                      <w:t>主营业务收入</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314,973,244.94</w:t>
                    </w:r>
                  </w:p>
                </w:tc>
                <w:tc>
                  <w:tcPr>
                    <w:tcW w:w="900"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46,043,687.54</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4,343,390.55</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365,360,323.03</w:t>
                    </w:r>
                  </w:p>
                </w:tc>
              </w:tr>
            </w:sdtContent>
          </w:sdt>
          <w:sdt>
            <w:sdtPr>
              <w:rPr>
                <w:rFonts w:asciiTheme="minorHAnsi" w:eastAsiaTheme="minorEastAsia" w:hAnsiTheme="minorHAnsi" w:cstheme="minorBidi"/>
                <w:kern w:val="2"/>
                <w:szCs w:val="21"/>
              </w:rPr>
              <w:alias w:val="报告分部的财务信息明细"/>
              <w:tag w:val="_GBC_435f11a5acef4777992074d40da0f5c0"/>
              <w:id w:val="863943499"/>
              <w:lock w:val="sdtLocked"/>
            </w:sdtPr>
            <w:sdtEndPr/>
            <w:sdtContent>
              <w:tr w:rsidR="008957A9" w:rsidTr="00FE7321">
                <w:tc>
                  <w:tcPr>
                    <w:tcW w:w="84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rPr>
                        <w:szCs w:val="21"/>
                      </w:rPr>
                    </w:pPr>
                    <w:r>
                      <w:t>主营业务成本</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142,191,738.67</w:t>
                    </w:r>
                  </w:p>
                </w:tc>
                <w:tc>
                  <w:tcPr>
                    <w:tcW w:w="900"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19,207,239.99</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2,180,098.24</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163,579,076.90</w:t>
                    </w:r>
                  </w:p>
                </w:tc>
              </w:tr>
            </w:sdtContent>
          </w:sdt>
          <w:sdt>
            <w:sdtPr>
              <w:rPr>
                <w:rFonts w:asciiTheme="minorHAnsi" w:eastAsiaTheme="minorEastAsia" w:hAnsiTheme="minorHAnsi" w:cstheme="minorBidi"/>
                <w:kern w:val="2"/>
                <w:szCs w:val="21"/>
              </w:rPr>
              <w:alias w:val="报告分部的财务信息明细"/>
              <w:tag w:val="_GBC_435f11a5acef4777992074d40da0f5c0"/>
              <w:id w:val="-1593854804"/>
              <w:lock w:val="sdtLocked"/>
            </w:sdtPr>
            <w:sdtEndPr/>
            <w:sdtContent>
              <w:tr w:rsidR="008957A9" w:rsidTr="00FE7321">
                <w:tc>
                  <w:tcPr>
                    <w:tcW w:w="84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rPr>
                        <w:szCs w:val="21"/>
                      </w:rPr>
                    </w:pPr>
                    <w:r>
                      <w:t>资产总额</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8,407,255,657.89</w:t>
                    </w:r>
                  </w:p>
                </w:tc>
                <w:tc>
                  <w:tcPr>
                    <w:tcW w:w="900"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944,123,359.84</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40,830,081.54</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9,392,209,099.27</w:t>
                    </w:r>
                  </w:p>
                </w:tc>
              </w:tr>
            </w:sdtContent>
          </w:sdt>
          <w:sdt>
            <w:sdtPr>
              <w:rPr>
                <w:rFonts w:asciiTheme="minorHAnsi" w:eastAsiaTheme="minorEastAsia" w:hAnsiTheme="minorHAnsi" w:cstheme="minorBidi"/>
                <w:kern w:val="2"/>
                <w:szCs w:val="21"/>
              </w:rPr>
              <w:alias w:val="报告分部的财务信息明细"/>
              <w:tag w:val="_GBC_435f11a5acef4777992074d40da0f5c0"/>
              <w:id w:val="-1763143033"/>
              <w:lock w:val="sdtLocked"/>
            </w:sdtPr>
            <w:sdtEndPr/>
            <w:sdtContent>
              <w:tr w:rsidR="008957A9" w:rsidTr="00FE7321">
                <w:tc>
                  <w:tcPr>
                    <w:tcW w:w="84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rPr>
                        <w:szCs w:val="21"/>
                      </w:rPr>
                    </w:pPr>
                    <w:r>
                      <w:t>负债总额</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3,291,699,570.09</w:t>
                    </w:r>
                  </w:p>
                </w:tc>
                <w:tc>
                  <w:tcPr>
                    <w:tcW w:w="900"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210,151,547.67</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7,842,041.95</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8957A9" w:rsidRDefault="008957A9" w:rsidP="00FE7321">
                    <w:pPr>
                      <w:jc w:val="right"/>
                      <w:rPr>
                        <w:szCs w:val="21"/>
                      </w:rPr>
                    </w:pPr>
                    <w:r>
                      <w:t>3,509,693,159.71</w:t>
                    </w:r>
                  </w:p>
                </w:tc>
              </w:tr>
            </w:sdtContent>
          </w:sdt>
        </w:tbl>
        <w:p w:rsidR="008957A9" w:rsidRDefault="008957A9"/>
        <w:p w:rsidR="00B740E0" w:rsidRDefault="0031655D"/>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485364439"/>
        <w:lock w:val="sdtLocked"/>
        <w:placeholder>
          <w:docPart w:val="GBC22222222222222222222222222222"/>
        </w:placeholder>
      </w:sdtPr>
      <w:sdtEndPr/>
      <w:sdtContent>
        <w:p w:rsidR="00B740E0" w:rsidRDefault="00B740E0" w:rsidP="00020424">
          <w:pPr>
            <w:pStyle w:val="4"/>
            <w:numPr>
              <w:ilvl w:val="1"/>
              <w:numId w:val="100"/>
            </w:numPr>
            <w:tabs>
              <w:tab w:val="left" w:pos="644"/>
            </w:tabs>
            <w:ind w:left="420"/>
            <w:rPr>
              <w:rFonts w:ascii="宋体" w:hAnsi="宋体"/>
              <w:szCs w:val="21"/>
            </w:rPr>
          </w:pPr>
          <w:r>
            <w:rPr>
              <w:rFonts w:ascii="宋体" w:hAnsi="宋体"/>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639103403"/>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分部信息其他说明"/>
        <w:tag w:val="_GBC_bf8b759cb5b84035861b501b67f52f53"/>
        <w:id w:val="97372318"/>
        <w:lock w:val="sdtLocked"/>
        <w:placeholder>
          <w:docPart w:val="GBC22222222222222222222222222222"/>
        </w:placeholder>
      </w:sdtPr>
      <w:sdtEndPr/>
      <w:sdtContent>
        <w:p w:rsidR="00B740E0" w:rsidRDefault="00B740E0" w:rsidP="00020424">
          <w:pPr>
            <w:pStyle w:val="4"/>
            <w:numPr>
              <w:ilvl w:val="1"/>
              <w:numId w:val="100"/>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374589580"/>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bookmarkStart w:id="200" w:name="_Toc241636520" w:displacedByCustomXml="next"/>
    <w:bookmarkEnd w:id="200" w:displacedByCustomXml="next"/>
    <w:sdt>
      <w:sdtPr>
        <w:rPr>
          <w:rFonts w:ascii="宋体" w:hAnsi="宋体" w:cs="宋体" w:hint="eastAsia"/>
          <w:b w:val="0"/>
          <w:bCs w:val="0"/>
          <w:kern w:val="0"/>
          <w:szCs w:val="21"/>
        </w:rPr>
        <w:alias w:val="模块:其他重要事项说明"/>
        <w:tag w:val="_GBC_0e2af5e32a53408bb340218a0c352be0"/>
        <w:id w:val="1802190756"/>
        <w:lock w:val="sdtLocked"/>
        <w:placeholder>
          <w:docPart w:val="GBC22222222222222222222222222222"/>
        </w:placeholder>
      </w:sdtPr>
      <w:sdtEndPr>
        <w:rPr>
          <w:rFonts w:cstheme="minorBidi"/>
          <w:kern w:val="2"/>
        </w:rPr>
      </w:sdtEndPr>
      <w:sdtContent>
        <w:p w:rsidR="00B740E0" w:rsidRDefault="00B740E0" w:rsidP="00020424">
          <w:pPr>
            <w:pStyle w:val="3"/>
            <w:numPr>
              <w:ilvl w:val="0"/>
              <w:numId w:val="97"/>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91293058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sdt>
      <w:sdtPr>
        <w:rPr>
          <w:rFonts w:ascii="宋体" w:hAnsi="宋体" w:cs="宋体"/>
          <w:b w:val="0"/>
          <w:bCs w:val="0"/>
          <w:kern w:val="0"/>
          <w:szCs w:val="21"/>
        </w:rPr>
        <w:alias w:val="模块:其他重要事项的说明"/>
        <w:tag w:val="_GBC_a9d998641356411784b3ec54387f322d"/>
        <w:id w:val="-98171582"/>
        <w:lock w:val="sdtLocked"/>
        <w:placeholder>
          <w:docPart w:val="GBC22222222222222222222222222222"/>
        </w:placeholder>
      </w:sdtPr>
      <w:sdtEndPr/>
      <w:sdtContent>
        <w:p w:rsidR="003D7312" w:rsidRDefault="00917B28" w:rsidP="00020424">
          <w:pPr>
            <w:pStyle w:val="3"/>
            <w:numPr>
              <w:ilvl w:val="0"/>
              <w:numId w:val="97"/>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792288792"/>
            <w:lock w:val="sdtLocked"/>
            <w:placeholder>
              <w:docPart w:val="GBC22222222222222222222222222222"/>
            </w:placeholder>
          </w:sdtPr>
          <w:sdtEndPr/>
          <w:sdtContent>
            <w:p w:rsidR="003D7312" w:rsidRDefault="00917B28">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
          <w:sdtPr>
            <w:rPr>
              <w:szCs w:val="21"/>
            </w:rPr>
            <w:alias w:val="其他重要事项的说明"/>
            <w:tag w:val="_GBC_3a09ecc703144c23b6afd2a11890c0c6"/>
            <w:id w:val="-1568031315"/>
            <w:lock w:val="sdtLocked"/>
            <w:placeholder>
              <w:docPart w:val="GBC22222222222222222222222222222"/>
            </w:placeholder>
          </w:sdtPr>
          <w:sdtEndPr/>
          <w:sdtContent>
            <w:p w:rsidR="00B740E0" w:rsidRPr="001D4C9A" w:rsidRDefault="00B740E0" w:rsidP="00B740E0">
              <w:pPr>
                <w:ind w:firstLineChars="200" w:firstLine="420"/>
                <w:rPr>
                  <w:rFonts w:cs="Times New Roman"/>
                  <w:kern w:val="2"/>
                  <w:szCs w:val="21"/>
                </w:rPr>
              </w:pPr>
              <w:r w:rsidRPr="001D4C9A">
                <w:rPr>
                  <w:rFonts w:cs="Times New Roman" w:hint="eastAsia"/>
                  <w:kern w:val="2"/>
                  <w:szCs w:val="21"/>
                </w:rPr>
                <w:t>本公司第二大股东浙江精功控股有限公司质押所持本公司股份情况</w:t>
              </w:r>
            </w:p>
            <w:tbl>
              <w:tblPr>
                <w:tblStyle w:val="g1"/>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43"/>
                <w:gridCol w:w="1665"/>
                <w:gridCol w:w="1283"/>
                <w:gridCol w:w="1089"/>
                <w:gridCol w:w="1091"/>
                <w:gridCol w:w="1137"/>
                <w:gridCol w:w="1341"/>
              </w:tblGrid>
              <w:tr w:rsidR="00B740E0" w:rsidRPr="001D4C9A" w:rsidTr="00F62C2F">
                <w:trPr>
                  <w:trHeight w:val="454"/>
                </w:trPr>
                <w:tc>
                  <w:tcPr>
                    <w:tcW w:w="797" w:type="pct"/>
                    <w:tcBorders>
                      <w:top w:val="single" w:sz="4" w:space="0" w:color="auto"/>
                      <w:left w:val="nil"/>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出质人</w:t>
                    </w:r>
                  </w:p>
                </w:tc>
                <w:tc>
                  <w:tcPr>
                    <w:tcW w:w="920"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质权人</w:t>
                    </w:r>
                  </w:p>
                </w:tc>
                <w:tc>
                  <w:tcPr>
                    <w:tcW w:w="709"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ind w:leftChars="-69" w:left="1" w:hangingChars="81" w:hanging="146"/>
                      <w:jc w:val="right"/>
                      <w:rPr>
                        <w:rFonts w:cs="Times New Roman"/>
                        <w:kern w:val="2"/>
                        <w:sz w:val="18"/>
                        <w:szCs w:val="18"/>
                      </w:rPr>
                    </w:pPr>
                    <w:r w:rsidRPr="001D4C9A">
                      <w:rPr>
                        <w:rFonts w:cs="Times New Roman" w:hint="eastAsia"/>
                        <w:kern w:val="2"/>
                        <w:sz w:val="18"/>
                        <w:szCs w:val="18"/>
                      </w:rPr>
                      <w:t>质押登记时间</w:t>
                    </w:r>
                  </w:p>
                </w:tc>
                <w:tc>
                  <w:tcPr>
                    <w:tcW w:w="602"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质押股份数（万股）</w:t>
                    </w:r>
                  </w:p>
                </w:tc>
                <w:tc>
                  <w:tcPr>
                    <w:tcW w:w="603" w:type="pct"/>
                    <w:tcBorders>
                      <w:top w:val="single" w:sz="4" w:space="0" w:color="auto"/>
                      <w:left w:val="single" w:sz="4" w:space="0" w:color="auto"/>
                      <w:bottom w:val="single" w:sz="4" w:space="0" w:color="auto"/>
                      <w:right w:val="single" w:sz="4" w:space="0" w:color="auto"/>
                    </w:tcBorders>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贷款金额（万元）</w:t>
                    </w:r>
                  </w:p>
                </w:tc>
                <w:tc>
                  <w:tcPr>
                    <w:tcW w:w="628" w:type="pct"/>
                    <w:tcBorders>
                      <w:top w:val="single" w:sz="4" w:space="0" w:color="auto"/>
                      <w:left w:val="single" w:sz="4" w:space="0" w:color="auto"/>
                      <w:bottom w:val="single" w:sz="4" w:space="0" w:color="auto"/>
                      <w:right w:val="single" w:sz="4" w:space="0" w:color="auto"/>
                    </w:tcBorders>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票据敞口</w:t>
                    </w:r>
                  </w:p>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（万元）</w:t>
                    </w: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贷款最后到期日</w:t>
                    </w:r>
                  </w:p>
                </w:tc>
              </w:tr>
              <w:tr w:rsidR="00B740E0" w:rsidRPr="001D4C9A" w:rsidTr="00F62C2F">
                <w:trPr>
                  <w:trHeight w:val="454"/>
                </w:trPr>
                <w:tc>
                  <w:tcPr>
                    <w:tcW w:w="797" w:type="pct"/>
                    <w:vMerge w:val="restart"/>
                    <w:tcBorders>
                      <w:top w:val="nil"/>
                      <w:left w:val="nil"/>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浙江精功控股有限公司</w:t>
                    </w:r>
                  </w:p>
                </w:tc>
                <w:tc>
                  <w:tcPr>
                    <w:tcW w:w="920"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恒丰银行绍兴支行</w:t>
                    </w:r>
                  </w:p>
                </w:tc>
                <w:tc>
                  <w:tcPr>
                    <w:tcW w:w="709"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2018-11-7</w:t>
                    </w:r>
                  </w:p>
                </w:tc>
                <w:tc>
                  <w:tcPr>
                    <w:tcW w:w="602"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2,366</w:t>
                    </w:r>
                  </w:p>
                </w:tc>
                <w:tc>
                  <w:tcPr>
                    <w:tcW w:w="603"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9,000</w:t>
                    </w:r>
                  </w:p>
                </w:tc>
                <w:tc>
                  <w:tcPr>
                    <w:tcW w:w="628" w:type="pct"/>
                    <w:tcBorders>
                      <w:top w:val="single" w:sz="4" w:space="0" w:color="auto"/>
                      <w:left w:val="single" w:sz="4" w:space="0" w:color="auto"/>
                      <w:bottom w:val="single" w:sz="4" w:space="0" w:color="auto"/>
                      <w:right w:val="single" w:sz="4" w:space="0" w:color="auto"/>
                    </w:tcBorders>
                  </w:tcPr>
                  <w:p w:rsidR="00B740E0" w:rsidRPr="001D4C9A" w:rsidRDefault="00B740E0" w:rsidP="00B740E0">
                    <w:pPr>
                      <w:widowControl w:val="0"/>
                      <w:jc w:val="center"/>
                      <w:rPr>
                        <w:rFonts w:cs="Times New Roman"/>
                        <w:kern w:val="2"/>
                        <w:sz w:val="18"/>
                        <w:szCs w:val="18"/>
                      </w:rPr>
                    </w:pP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2020-2-19</w:t>
                    </w:r>
                  </w:p>
                </w:tc>
              </w:tr>
              <w:tr w:rsidR="00B740E0" w:rsidRPr="001D4C9A" w:rsidTr="00F62C2F">
                <w:trPr>
                  <w:trHeight w:val="454"/>
                </w:trPr>
                <w:tc>
                  <w:tcPr>
                    <w:tcW w:w="797" w:type="pct"/>
                    <w:vMerge/>
                    <w:tcBorders>
                      <w:top w:val="nil"/>
                      <w:left w:val="nil"/>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920" w:type="pct"/>
                    <w:vMerge w:val="restart"/>
                    <w:tcBorders>
                      <w:top w:val="nil"/>
                      <w:left w:val="single" w:sz="4" w:space="0" w:color="auto"/>
                      <w:bottom w:val="single" w:sz="4" w:space="0" w:color="auto"/>
                      <w:right w:val="single" w:sz="4" w:space="0" w:color="auto"/>
                    </w:tcBorders>
                    <w:vAlign w:val="center"/>
                  </w:tcPr>
                  <w:p w:rsidR="00B740E0" w:rsidRPr="001D4C9A" w:rsidRDefault="00B740E0" w:rsidP="00B740E0">
                    <w:pPr>
                      <w:widowControl w:val="0"/>
                      <w:jc w:val="both"/>
                      <w:rPr>
                        <w:rFonts w:cs="Times New Roman"/>
                        <w:kern w:val="2"/>
                        <w:sz w:val="18"/>
                        <w:szCs w:val="18"/>
                      </w:rPr>
                    </w:pPr>
                    <w:r w:rsidRPr="001D4C9A">
                      <w:rPr>
                        <w:rFonts w:cs="Times New Roman" w:hint="eastAsia"/>
                        <w:kern w:val="2"/>
                        <w:sz w:val="18"/>
                        <w:szCs w:val="18"/>
                      </w:rPr>
                      <w:t>华夏银行杭州分行</w:t>
                    </w:r>
                  </w:p>
                </w:tc>
                <w:tc>
                  <w:tcPr>
                    <w:tcW w:w="709" w:type="pct"/>
                    <w:vMerge w:val="restart"/>
                    <w:tcBorders>
                      <w:top w:val="nil"/>
                      <w:left w:val="single" w:sz="4" w:space="0" w:color="auto"/>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2017-6-7</w:t>
                    </w:r>
                  </w:p>
                </w:tc>
                <w:tc>
                  <w:tcPr>
                    <w:tcW w:w="602" w:type="pct"/>
                    <w:vMerge w:val="restart"/>
                    <w:tcBorders>
                      <w:top w:val="nil"/>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4,004</w:t>
                    </w:r>
                  </w:p>
                </w:tc>
                <w:tc>
                  <w:tcPr>
                    <w:tcW w:w="603"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4,000</w:t>
                    </w:r>
                  </w:p>
                </w:tc>
                <w:tc>
                  <w:tcPr>
                    <w:tcW w:w="628"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2020-7-3</w:t>
                    </w:r>
                  </w:p>
                </w:tc>
              </w:tr>
              <w:tr w:rsidR="00B740E0" w:rsidRPr="001D4C9A" w:rsidTr="00F62C2F">
                <w:trPr>
                  <w:trHeight w:val="454"/>
                </w:trPr>
                <w:tc>
                  <w:tcPr>
                    <w:tcW w:w="797" w:type="pct"/>
                    <w:vMerge/>
                    <w:tcBorders>
                      <w:top w:val="nil"/>
                      <w:left w:val="nil"/>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920"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709"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602"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4,000</w:t>
                    </w:r>
                  </w:p>
                </w:tc>
                <w:tc>
                  <w:tcPr>
                    <w:tcW w:w="628"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2021-9-4</w:t>
                    </w:r>
                  </w:p>
                </w:tc>
              </w:tr>
              <w:tr w:rsidR="00B740E0" w:rsidRPr="001D4C9A" w:rsidTr="00F62C2F">
                <w:trPr>
                  <w:trHeight w:val="454"/>
                </w:trPr>
                <w:tc>
                  <w:tcPr>
                    <w:tcW w:w="797" w:type="pct"/>
                    <w:vMerge/>
                    <w:tcBorders>
                      <w:top w:val="nil"/>
                      <w:left w:val="nil"/>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920"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709"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602"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p>
                </w:tc>
                <w:tc>
                  <w:tcPr>
                    <w:tcW w:w="628"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4,951.29</w:t>
                    </w: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2019-7-16</w:t>
                    </w:r>
                  </w:p>
                </w:tc>
              </w:tr>
              <w:tr w:rsidR="00B740E0" w:rsidRPr="001D4C9A" w:rsidTr="00F62C2F">
                <w:trPr>
                  <w:trHeight w:val="454"/>
                </w:trPr>
                <w:tc>
                  <w:tcPr>
                    <w:tcW w:w="797" w:type="pct"/>
                    <w:vMerge/>
                    <w:tcBorders>
                      <w:top w:val="nil"/>
                      <w:left w:val="nil"/>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920"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709"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602" w:type="pct"/>
                    <w:vMerge/>
                    <w:tcBorders>
                      <w:top w:val="nil"/>
                      <w:left w:val="single" w:sz="4" w:space="0" w:color="auto"/>
                      <w:bottom w:val="single" w:sz="4" w:space="0" w:color="auto"/>
                      <w:right w:val="single" w:sz="4" w:space="0" w:color="auto"/>
                    </w:tcBorders>
                    <w:vAlign w:val="center"/>
                  </w:tcPr>
                  <w:p w:rsidR="00B740E0" w:rsidRPr="001D4C9A" w:rsidRDefault="00B740E0" w:rsidP="00B740E0">
                    <w:pPr>
                      <w:rPr>
                        <w:rFonts w:cs="Times New Roman"/>
                        <w:kern w:val="2"/>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p>
                </w:tc>
                <w:tc>
                  <w:tcPr>
                    <w:tcW w:w="628"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3,664</w:t>
                    </w: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2019-8-12</w:t>
                    </w:r>
                  </w:p>
                </w:tc>
              </w:tr>
              <w:tr w:rsidR="00B740E0" w:rsidRPr="001D4C9A" w:rsidTr="00F62C2F">
                <w:trPr>
                  <w:trHeight w:val="454"/>
                </w:trPr>
                <w:tc>
                  <w:tcPr>
                    <w:tcW w:w="797" w:type="pct"/>
                    <w:tcBorders>
                      <w:top w:val="single" w:sz="4" w:space="0" w:color="auto"/>
                      <w:left w:val="nil"/>
                      <w:bottom w:val="single" w:sz="4" w:space="0" w:color="auto"/>
                      <w:right w:val="single" w:sz="4" w:space="0" w:color="auto"/>
                    </w:tcBorders>
                    <w:vAlign w:val="center"/>
                  </w:tcPr>
                  <w:p w:rsidR="00B740E0" w:rsidRPr="001D4C9A" w:rsidRDefault="00B740E0" w:rsidP="00B740E0">
                    <w:pPr>
                      <w:widowControl w:val="0"/>
                      <w:jc w:val="center"/>
                      <w:rPr>
                        <w:rFonts w:cs="Times New Roman"/>
                        <w:kern w:val="2"/>
                        <w:sz w:val="18"/>
                        <w:szCs w:val="18"/>
                      </w:rPr>
                    </w:pPr>
                    <w:r w:rsidRPr="001D4C9A">
                      <w:rPr>
                        <w:rFonts w:cs="Times New Roman" w:hint="eastAsia"/>
                        <w:kern w:val="2"/>
                        <w:sz w:val="18"/>
                        <w:szCs w:val="18"/>
                      </w:rPr>
                      <w:t>合  计</w:t>
                    </w:r>
                  </w:p>
                </w:tc>
                <w:tc>
                  <w:tcPr>
                    <w:tcW w:w="920"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both"/>
                      <w:rPr>
                        <w:rFonts w:cs="Times New Roman"/>
                        <w:kern w:val="2"/>
                        <w:sz w:val="18"/>
                        <w:szCs w:val="18"/>
                      </w:rPr>
                    </w:pPr>
                  </w:p>
                </w:tc>
                <w:tc>
                  <w:tcPr>
                    <w:tcW w:w="709"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p>
                </w:tc>
                <w:tc>
                  <w:tcPr>
                    <w:tcW w:w="602"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6,370</w:t>
                    </w:r>
                  </w:p>
                </w:tc>
                <w:tc>
                  <w:tcPr>
                    <w:tcW w:w="603"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17,000</w:t>
                    </w:r>
                  </w:p>
                </w:tc>
                <w:tc>
                  <w:tcPr>
                    <w:tcW w:w="628" w:type="pct"/>
                    <w:tcBorders>
                      <w:top w:val="single" w:sz="4" w:space="0" w:color="auto"/>
                      <w:left w:val="single" w:sz="4" w:space="0" w:color="auto"/>
                      <w:bottom w:val="single" w:sz="4" w:space="0" w:color="auto"/>
                      <w:right w:val="single" w:sz="4" w:space="0" w:color="auto"/>
                    </w:tcBorders>
                    <w:vAlign w:val="center"/>
                  </w:tcPr>
                  <w:p w:rsidR="00B740E0" w:rsidRPr="001D4C9A" w:rsidRDefault="00B740E0" w:rsidP="00B740E0">
                    <w:pPr>
                      <w:widowControl w:val="0"/>
                      <w:jc w:val="right"/>
                      <w:rPr>
                        <w:rFonts w:cs="Times New Roman"/>
                        <w:kern w:val="2"/>
                        <w:sz w:val="18"/>
                        <w:szCs w:val="18"/>
                      </w:rPr>
                    </w:pPr>
                    <w:r w:rsidRPr="001D4C9A">
                      <w:rPr>
                        <w:rFonts w:cs="Times New Roman" w:hint="eastAsia"/>
                        <w:kern w:val="2"/>
                        <w:sz w:val="18"/>
                        <w:szCs w:val="18"/>
                      </w:rPr>
                      <w:t>8,615.29</w:t>
                    </w:r>
                  </w:p>
                </w:tc>
                <w:tc>
                  <w:tcPr>
                    <w:tcW w:w="742" w:type="pct"/>
                    <w:tcBorders>
                      <w:top w:val="single" w:sz="4" w:space="0" w:color="auto"/>
                      <w:left w:val="single" w:sz="4" w:space="0" w:color="auto"/>
                      <w:bottom w:val="single" w:sz="4" w:space="0" w:color="auto"/>
                      <w:right w:val="nil"/>
                    </w:tcBorders>
                    <w:vAlign w:val="center"/>
                  </w:tcPr>
                  <w:p w:rsidR="00B740E0" w:rsidRPr="001D4C9A" w:rsidRDefault="00B740E0" w:rsidP="00B740E0">
                    <w:pPr>
                      <w:widowControl w:val="0"/>
                      <w:jc w:val="right"/>
                      <w:rPr>
                        <w:rFonts w:cs="Times New Roman"/>
                        <w:kern w:val="2"/>
                        <w:sz w:val="18"/>
                        <w:szCs w:val="18"/>
                      </w:rPr>
                    </w:pPr>
                  </w:p>
                </w:tc>
              </w:tr>
            </w:tbl>
            <w:p w:rsidR="00B740E0" w:rsidRPr="001D4C9A" w:rsidRDefault="00B740E0">
              <w:pPr>
                <w:rPr>
                  <w:szCs w:val="21"/>
                </w:rPr>
              </w:pPr>
            </w:p>
            <w:p w:rsidR="003D7312" w:rsidRPr="001D4C9A" w:rsidRDefault="00B740E0" w:rsidP="00B740E0">
              <w:pPr>
                <w:ind w:firstLineChars="200" w:firstLine="420"/>
                <w:rPr>
                  <w:szCs w:val="21"/>
                </w:rPr>
              </w:pPr>
              <w:r w:rsidRPr="001D4C9A">
                <w:rPr>
                  <w:rFonts w:hint="eastAsia"/>
                  <w:szCs w:val="21"/>
                </w:rPr>
                <w:lastRenderedPageBreak/>
                <w:t>浙江精功控股有限公司母公司精功集团有限公司于</w:t>
              </w:r>
              <w:r w:rsidRPr="001D4C9A">
                <w:rPr>
                  <w:szCs w:val="21"/>
                </w:rPr>
                <w:t>2019年9月6日向绍兴市柯桥区人民法院提出重整申请，绍兴市柯桥区人民法院于2019年9月17日依法裁定受理对精功集团进行重整的申请。截至本财务报表批准报出日，浙江精功控股有限公司共持有本公司股份6,370.00万股，占本公司总股本的4.35%，其所持有本公司股份已全部被司法冻结。</w:t>
              </w:r>
            </w:p>
          </w:sdtContent>
        </w:sdt>
      </w:sdtContent>
    </w:sdt>
    <w:p w:rsidR="003D7312" w:rsidRPr="001D4C9A" w:rsidRDefault="003D7312">
      <w:pPr>
        <w:rPr>
          <w:szCs w:val="21"/>
        </w:rPr>
      </w:pPr>
    </w:p>
    <w:p w:rsidR="00B740E0" w:rsidRDefault="00B740E0" w:rsidP="00040CB2">
      <w:pPr>
        <w:pStyle w:val="2"/>
        <w:numPr>
          <w:ilvl w:val="0"/>
          <w:numId w:val="4"/>
        </w:numPr>
        <w:ind w:left="422" w:hanging="422"/>
        <w:rPr>
          <w:rFonts w:ascii="宋体" w:hAnsi="宋体"/>
        </w:rPr>
      </w:pPr>
      <w:r>
        <w:rPr>
          <w:rFonts w:ascii="宋体" w:hAnsi="宋体" w:hint="eastAsia"/>
        </w:rPr>
        <w:t>母公司财务报表主要项目注释</w:t>
      </w:r>
    </w:p>
    <w:p w:rsidR="00B740E0" w:rsidRDefault="00B740E0" w:rsidP="00040CB2">
      <w:pPr>
        <w:pStyle w:val="3"/>
        <w:numPr>
          <w:ilvl w:val="0"/>
          <w:numId w:val="8"/>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1086376908"/>
        <w:lock w:val="sdtLocked"/>
        <w:placeholder>
          <w:docPart w:val="GBC22222222222222222222222222222"/>
        </w:placeholder>
      </w:sdtPr>
      <w:sdtEndPr>
        <w:rPr>
          <w:szCs w:val="24"/>
        </w:rPr>
      </w:sdtEndPr>
      <w:sdtContent>
        <w:p w:rsidR="00B740E0" w:rsidRDefault="00B740E0" w:rsidP="00020424">
          <w:pPr>
            <w:pStyle w:val="4"/>
            <w:numPr>
              <w:ilvl w:val="0"/>
              <w:numId w:val="101"/>
            </w:numPr>
            <w:tabs>
              <w:tab w:val="left" w:pos="644"/>
            </w:tabs>
            <w:ind w:left="0" w:firstLine="0"/>
            <w:rPr>
              <w:rFonts w:ascii="宋体" w:hAnsi="宋体"/>
              <w:szCs w:val="21"/>
            </w:rPr>
          </w:pPr>
          <w:r>
            <w:rPr>
              <w:rFonts w:ascii="宋体" w:hAnsi="宋体" w:hint="eastAsia"/>
              <w:szCs w:val="21"/>
            </w:rPr>
            <w:t>按账龄披露</w:t>
          </w:r>
        </w:p>
        <w:sdt>
          <w:sdtPr>
            <w:rPr>
              <w:szCs w:val="21"/>
            </w:rPr>
            <w:alias w:val="是否适用：母公司组合中，按账龄分析法计提坏账准备的应收账款[双击切换]"/>
            <w:tag w:val="_GBC_0a11a3bd15dd4fa882e7b9f16b5e3b07"/>
            <w:id w:val="12452422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B740E0">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9804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053724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269"/>
          </w:tblGrid>
          <w:tr w:rsidR="00B740E0">
            <w:trPr>
              <w:trHeight w:val="298"/>
              <w:jc w:val="center"/>
            </w:trPr>
            <w:sdt>
              <w:sdtPr>
                <w:tag w:val="_PLD_4026a1c8ce2b4be2bd188240c5c6b81c"/>
                <w:id w:val="-2035037340"/>
                <w:lock w:val="sdtLocked"/>
              </w:sdtPr>
              <w:sdtEndPr/>
              <w:sdtContent>
                <w:tc>
                  <w:tcPr>
                    <w:tcW w:w="2641" w:type="pct"/>
                    <w:tcBorders>
                      <w:bottom w:val="single" w:sz="4" w:space="0" w:color="auto"/>
                    </w:tcBorders>
                    <w:shd w:val="clear" w:color="auto" w:fill="auto"/>
                    <w:vAlign w:val="center"/>
                  </w:tcPr>
                  <w:p w:rsidR="00B740E0" w:rsidRDefault="00B740E0">
                    <w:pPr>
                      <w:jc w:val="center"/>
                      <w:rPr>
                        <w:szCs w:val="21"/>
                      </w:rPr>
                    </w:pPr>
                    <w:r>
                      <w:rPr>
                        <w:szCs w:val="21"/>
                      </w:rPr>
                      <w:t>账龄</w:t>
                    </w:r>
                  </w:p>
                </w:tc>
              </w:sdtContent>
            </w:sdt>
            <w:sdt>
              <w:sdtPr>
                <w:tag w:val="_PLD_fe83f44c599f47c3bdf1b2e0ce971295"/>
                <w:id w:val="838971390"/>
                <w:lock w:val="sdtLocked"/>
              </w:sdtPr>
              <w:sdtEndPr/>
              <w:sdtContent>
                <w:tc>
                  <w:tcPr>
                    <w:tcW w:w="2359" w:type="pct"/>
                    <w:tcBorders>
                      <w:bottom w:val="single" w:sz="4" w:space="0" w:color="auto"/>
                    </w:tcBorders>
                    <w:shd w:val="clear" w:color="auto" w:fill="auto"/>
                    <w:vAlign w:val="center"/>
                  </w:tcPr>
                  <w:p w:rsidR="00B740E0" w:rsidRDefault="00B740E0">
                    <w:pPr>
                      <w:jc w:val="center"/>
                      <w:rPr>
                        <w:szCs w:val="21"/>
                      </w:rPr>
                    </w:pPr>
                    <w:r>
                      <w:rPr>
                        <w:szCs w:val="21"/>
                      </w:rPr>
                      <w:t>期末</w:t>
                    </w:r>
                    <w:r>
                      <w:rPr>
                        <w:rFonts w:hint="eastAsia"/>
                        <w:szCs w:val="21"/>
                      </w:rPr>
                      <w:t>账面</w:t>
                    </w:r>
                    <w:r>
                      <w:rPr>
                        <w:szCs w:val="21"/>
                      </w:rPr>
                      <w:t>余额</w:t>
                    </w:r>
                  </w:p>
                </w:tc>
              </w:sdtContent>
            </w:sdt>
          </w:tr>
          <w:tr w:rsidR="00B740E0">
            <w:trPr>
              <w:jc w:val="center"/>
            </w:trPr>
            <w:sdt>
              <w:sdtPr>
                <w:tag w:val="_PLD_a5dc7903ae85448482649ed563a32218"/>
                <w:id w:val="432397085"/>
                <w:lock w:val="sdtLocked"/>
              </w:sdtPr>
              <w:sdtEndPr/>
              <w:sdtContent>
                <w:tc>
                  <w:tcPr>
                    <w:tcW w:w="5000" w:type="pct"/>
                    <w:gridSpan w:val="2"/>
                    <w:shd w:val="clear" w:color="auto" w:fill="auto"/>
                  </w:tcPr>
                  <w:p w:rsidR="00B740E0" w:rsidRDefault="00B740E0">
                    <w:pPr>
                      <w:rPr>
                        <w:szCs w:val="21"/>
                      </w:rPr>
                    </w:pPr>
                    <w:r>
                      <w:rPr>
                        <w:rFonts w:hint="eastAsia"/>
                        <w:szCs w:val="21"/>
                      </w:rPr>
                      <w:t>1</w:t>
                    </w:r>
                    <w:r>
                      <w:rPr>
                        <w:szCs w:val="21"/>
                      </w:rPr>
                      <w:t>年以内</w:t>
                    </w:r>
                  </w:p>
                </w:tc>
              </w:sdtContent>
            </w:sdt>
          </w:tr>
          <w:tr w:rsidR="00B740E0">
            <w:trPr>
              <w:jc w:val="center"/>
            </w:trPr>
            <w:sdt>
              <w:sdtPr>
                <w:tag w:val="_PLD_ca8c7c0a863443708eb10fe9a0661323"/>
                <w:id w:val="1123353422"/>
                <w:lock w:val="sdtLocked"/>
              </w:sdtPr>
              <w:sdtEndPr/>
              <w:sdtContent>
                <w:tc>
                  <w:tcPr>
                    <w:tcW w:w="5000" w:type="pct"/>
                    <w:gridSpan w:val="2"/>
                    <w:shd w:val="clear" w:color="auto" w:fill="auto"/>
                  </w:tcPr>
                  <w:p w:rsidR="00B740E0" w:rsidRDefault="00B740E0">
                    <w:pPr>
                      <w:rPr>
                        <w:szCs w:val="21"/>
                      </w:rPr>
                    </w:pPr>
                    <w:r>
                      <w:rPr>
                        <w:rFonts w:hint="eastAsia"/>
                        <w:szCs w:val="21"/>
                      </w:rPr>
                      <w:t>其中：</w:t>
                    </w:r>
                    <w:r>
                      <w:rPr>
                        <w:szCs w:val="21"/>
                      </w:rPr>
                      <w:t>1年以内分项</w:t>
                    </w:r>
                  </w:p>
                </w:tc>
              </w:sdtContent>
            </w:sdt>
          </w:tr>
          <w:sdt>
            <w:sdtPr>
              <w:rPr>
                <w:szCs w:val="21"/>
              </w:rPr>
              <w:alias w:val="一年以内应收账款金额明细"/>
              <w:tag w:val="_GBC_58a8ae94fc284eb6b1f51702547a5032"/>
              <w:id w:val="1635216242"/>
            </w:sdtPr>
            <w:sdtEndPr/>
            <w:sdtContent>
              <w:tr w:rsidR="00B740E0">
                <w:trPr>
                  <w:jc w:val="center"/>
                </w:trPr>
                <w:tc>
                  <w:tcPr>
                    <w:tcW w:w="2641" w:type="pct"/>
                    <w:shd w:val="clear" w:color="auto" w:fill="auto"/>
                  </w:tcPr>
                  <w:p w:rsidR="00B740E0" w:rsidRDefault="00B740E0">
                    <w:pPr>
                      <w:rPr>
                        <w:szCs w:val="21"/>
                      </w:rPr>
                    </w:pPr>
                    <w:r>
                      <w:rPr>
                        <w:szCs w:val="21"/>
                      </w:rPr>
                      <w:t>1年以内</w:t>
                    </w:r>
                  </w:p>
                </w:tc>
                <w:tc>
                  <w:tcPr>
                    <w:tcW w:w="2359" w:type="pct"/>
                    <w:shd w:val="clear" w:color="auto" w:fill="auto"/>
                  </w:tcPr>
                  <w:p w:rsidR="00B740E0" w:rsidRDefault="00B740E0">
                    <w:pPr>
                      <w:jc w:val="right"/>
                      <w:rPr>
                        <w:szCs w:val="21"/>
                      </w:rPr>
                    </w:pPr>
                    <w:r>
                      <w:t>8,729,211.03</w:t>
                    </w:r>
                  </w:p>
                </w:tc>
              </w:tr>
            </w:sdtContent>
          </w:sdt>
          <w:tr w:rsidR="00B740E0">
            <w:trPr>
              <w:jc w:val="center"/>
            </w:trPr>
            <w:sdt>
              <w:sdtPr>
                <w:tag w:val="_PLD_8074f2321fd640f1a4a8fa6c86ad1e9b"/>
                <w:id w:val="1522513371"/>
                <w:lock w:val="sdtLocked"/>
              </w:sdtPr>
              <w:sdtEndPr/>
              <w:sdtContent>
                <w:tc>
                  <w:tcPr>
                    <w:tcW w:w="2641" w:type="pct"/>
                    <w:shd w:val="clear" w:color="auto" w:fill="auto"/>
                  </w:tcPr>
                  <w:p w:rsidR="00B740E0" w:rsidRDefault="00B740E0">
                    <w:pPr>
                      <w:rPr>
                        <w:szCs w:val="21"/>
                      </w:rPr>
                    </w:pPr>
                    <w:r>
                      <w:rPr>
                        <w:rFonts w:hint="eastAsia"/>
                        <w:szCs w:val="21"/>
                      </w:rPr>
                      <w:t>1年以内小计</w:t>
                    </w:r>
                  </w:p>
                </w:tc>
              </w:sdtContent>
            </w:sdt>
            <w:tc>
              <w:tcPr>
                <w:tcW w:w="2359" w:type="pct"/>
                <w:shd w:val="clear" w:color="auto" w:fill="auto"/>
              </w:tcPr>
              <w:p w:rsidR="00B740E0" w:rsidRDefault="00B740E0">
                <w:pPr>
                  <w:jc w:val="right"/>
                  <w:rPr>
                    <w:szCs w:val="21"/>
                  </w:rPr>
                </w:pPr>
                <w:r>
                  <w:t>8,729,211.03</w:t>
                </w:r>
              </w:p>
            </w:tc>
          </w:tr>
          <w:tr w:rsidR="00B740E0">
            <w:trPr>
              <w:jc w:val="center"/>
            </w:trPr>
            <w:sdt>
              <w:sdtPr>
                <w:tag w:val="_PLD_0aaa32d7ecc44007a6fdfe2ba5a15150"/>
                <w:id w:val="-187918003"/>
                <w:lock w:val="sdtLocked"/>
              </w:sdtPr>
              <w:sdtEndPr/>
              <w:sdtContent>
                <w:tc>
                  <w:tcPr>
                    <w:tcW w:w="2641" w:type="pct"/>
                    <w:shd w:val="clear" w:color="auto" w:fill="auto"/>
                  </w:tcPr>
                  <w:p w:rsidR="00B740E0" w:rsidRDefault="00B740E0">
                    <w:pPr>
                      <w:rPr>
                        <w:szCs w:val="21"/>
                      </w:rPr>
                    </w:pPr>
                    <w:r>
                      <w:rPr>
                        <w:rFonts w:hint="eastAsia"/>
                        <w:szCs w:val="21"/>
                      </w:rPr>
                      <w:t>1</w:t>
                    </w:r>
                    <w:r>
                      <w:rPr>
                        <w:szCs w:val="21"/>
                      </w:rPr>
                      <w:t>至</w:t>
                    </w:r>
                    <w:r>
                      <w:rPr>
                        <w:rFonts w:hint="eastAsia"/>
                        <w:szCs w:val="21"/>
                      </w:rPr>
                      <w:t>2</w:t>
                    </w:r>
                    <w:r>
                      <w:rPr>
                        <w:szCs w:val="21"/>
                      </w:rPr>
                      <w:t>年</w:t>
                    </w:r>
                  </w:p>
                </w:tc>
              </w:sdtContent>
            </w:sdt>
            <w:tc>
              <w:tcPr>
                <w:tcW w:w="2359" w:type="pct"/>
                <w:shd w:val="clear" w:color="auto" w:fill="auto"/>
              </w:tcPr>
              <w:p w:rsidR="00B740E0" w:rsidRDefault="00B740E0">
                <w:pPr>
                  <w:jc w:val="right"/>
                  <w:rPr>
                    <w:szCs w:val="21"/>
                  </w:rPr>
                </w:pPr>
              </w:p>
            </w:tc>
          </w:tr>
          <w:tr w:rsidR="00B740E0">
            <w:trPr>
              <w:jc w:val="center"/>
            </w:trPr>
            <w:sdt>
              <w:sdtPr>
                <w:tag w:val="_PLD_461abed3956d480b918c3859e2a0e880"/>
                <w:id w:val="2023204641"/>
                <w:lock w:val="sdtLocked"/>
              </w:sdtPr>
              <w:sdtEndPr/>
              <w:sdtContent>
                <w:tc>
                  <w:tcPr>
                    <w:tcW w:w="2641" w:type="pct"/>
                    <w:shd w:val="clear" w:color="auto" w:fill="auto"/>
                  </w:tcPr>
                  <w:p w:rsidR="00B740E0" w:rsidRDefault="00B740E0">
                    <w:pPr>
                      <w:rPr>
                        <w:szCs w:val="21"/>
                      </w:rPr>
                    </w:pPr>
                    <w:r>
                      <w:rPr>
                        <w:rFonts w:hint="eastAsia"/>
                        <w:szCs w:val="21"/>
                      </w:rPr>
                      <w:t>2</w:t>
                    </w:r>
                    <w:r>
                      <w:rPr>
                        <w:szCs w:val="21"/>
                      </w:rPr>
                      <w:t>至</w:t>
                    </w:r>
                    <w:r>
                      <w:rPr>
                        <w:rFonts w:hint="eastAsia"/>
                        <w:szCs w:val="21"/>
                      </w:rPr>
                      <w:t>3</w:t>
                    </w:r>
                    <w:r>
                      <w:rPr>
                        <w:szCs w:val="21"/>
                      </w:rPr>
                      <w:t>年</w:t>
                    </w:r>
                  </w:p>
                </w:tc>
              </w:sdtContent>
            </w:sdt>
            <w:tc>
              <w:tcPr>
                <w:tcW w:w="2359" w:type="pct"/>
                <w:shd w:val="clear" w:color="auto" w:fill="auto"/>
              </w:tcPr>
              <w:p w:rsidR="00B740E0" w:rsidRDefault="00B740E0">
                <w:pPr>
                  <w:jc w:val="right"/>
                  <w:rPr>
                    <w:szCs w:val="21"/>
                  </w:rPr>
                </w:pPr>
              </w:p>
            </w:tc>
          </w:tr>
          <w:tr w:rsidR="00B740E0">
            <w:trPr>
              <w:jc w:val="center"/>
            </w:trPr>
            <w:sdt>
              <w:sdtPr>
                <w:tag w:val="_PLD_3bcedd27187c4006a5bf76fe5e353650"/>
                <w:id w:val="-142673357"/>
                <w:lock w:val="sdtLocked"/>
              </w:sdtPr>
              <w:sdtEndPr/>
              <w:sdtContent>
                <w:tc>
                  <w:tcPr>
                    <w:tcW w:w="2641" w:type="pct"/>
                    <w:shd w:val="clear" w:color="auto" w:fill="auto"/>
                  </w:tcPr>
                  <w:p w:rsidR="00B740E0" w:rsidRDefault="00B740E0">
                    <w:pPr>
                      <w:rPr>
                        <w:szCs w:val="21"/>
                      </w:rPr>
                    </w:pPr>
                    <w:r>
                      <w:rPr>
                        <w:rFonts w:hint="eastAsia"/>
                        <w:szCs w:val="21"/>
                      </w:rPr>
                      <w:t>3</w:t>
                    </w:r>
                    <w:r>
                      <w:rPr>
                        <w:szCs w:val="21"/>
                      </w:rPr>
                      <w:t>年以上</w:t>
                    </w:r>
                  </w:p>
                </w:tc>
              </w:sdtContent>
            </w:sdt>
            <w:tc>
              <w:tcPr>
                <w:tcW w:w="2359" w:type="pct"/>
                <w:shd w:val="clear" w:color="auto" w:fill="auto"/>
              </w:tcPr>
              <w:p w:rsidR="00B740E0" w:rsidRDefault="00B740E0">
                <w:pPr>
                  <w:jc w:val="right"/>
                  <w:rPr>
                    <w:szCs w:val="21"/>
                  </w:rPr>
                </w:pPr>
              </w:p>
            </w:tc>
          </w:tr>
          <w:tr w:rsidR="00B740E0">
            <w:trPr>
              <w:jc w:val="center"/>
            </w:trPr>
            <w:sdt>
              <w:sdtPr>
                <w:tag w:val="_PLD_a4745b0ed8a140ae99b3917b2a6aa90b"/>
                <w:id w:val="-493876987"/>
                <w:lock w:val="sdtLocked"/>
              </w:sdtPr>
              <w:sdtEndPr/>
              <w:sdtContent>
                <w:tc>
                  <w:tcPr>
                    <w:tcW w:w="2641" w:type="pct"/>
                    <w:shd w:val="clear" w:color="auto" w:fill="auto"/>
                  </w:tcPr>
                  <w:p w:rsidR="00B740E0" w:rsidRDefault="00B740E0">
                    <w:pPr>
                      <w:rPr>
                        <w:szCs w:val="21"/>
                      </w:rPr>
                    </w:pPr>
                    <w:r>
                      <w:rPr>
                        <w:rFonts w:hint="eastAsia"/>
                        <w:szCs w:val="21"/>
                      </w:rPr>
                      <w:t>3</w:t>
                    </w:r>
                    <w:r>
                      <w:rPr>
                        <w:szCs w:val="21"/>
                      </w:rPr>
                      <w:t>至</w:t>
                    </w:r>
                    <w:r>
                      <w:rPr>
                        <w:rFonts w:hint="eastAsia"/>
                        <w:szCs w:val="21"/>
                      </w:rPr>
                      <w:t>4</w:t>
                    </w:r>
                    <w:r>
                      <w:rPr>
                        <w:szCs w:val="21"/>
                      </w:rPr>
                      <w:t>年</w:t>
                    </w:r>
                  </w:p>
                </w:tc>
              </w:sdtContent>
            </w:sdt>
            <w:tc>
              <w:tcPr>
                <w:tcW w:w="2359" w:type="pct"/>
                <w:shd w:val="clear" w:color="auto" w:fill="auto"/>
              </w:tcPr>
              <w:p w:rsidR="00B740E0" w:rsidRDefault="00B740E0">
                <w:pPr>
                  <w:jc w:val="right"/>
                  <w:rPr>
                    <w:szCs w:val="21"/>
                  </w:rPr>
                </w:pPr>
              </w:p>
            </w:tc>
          </w:tr>
          <w:tr w:rsidR="00B740E0">
            <w:trPr>
              <w:jc w:val="center"/>
            </w:trPr>
            <w:sdt>
              <w:sdtPr>
                <w:tag w:val="_PLD_f4ed1d71e017423691a066ea5df5fab6"/>
                <w:id w:val="1478948676"/>
                <w:lock w:val="sdtLocked"/>
              </w:sdtPr>
              <w:sdtEndPr/>
              <w:sdtContent>
                <w:tc>
                  <w:tcPr>
                    <w:tcW w:w="2641" w:type="pct"/>
                    <w:shd w:val="clear" w:color="auto" w:fill="auto"/>
                  </w:tcPr>
                  <w:p w:rsidR="00B740E0" w:rsidRDefault="00B740E0">
                    <w:pPr>
                      <w:rPr>
                        <w:szCs w:val="21"/>
                      </w:rPr>
                    </w:pPr>
                    <w:r>
                      <w:rPr>
                        <w:rFonts w:hint="eastAsia"/>
                        <w:szCs w:val="21"/>
                      </w:rPr>
                      <w:t>4</w:t>
                    </w:r>
                    <w:r>
                      <w:rPr>
                        <w:szCs w:val="21"/>
                      </w:rPr>
                      <w:t>至</w:t>
                    </w:r>
                    <w:r>
                      <w:rPr>
                        <w:rFonts w:hint="eastAsia"/>
                        <w:szCs w:val="21"/>
                      </w:rPr>
                      <w:t>5</w:t>
                    </w:r>
                    <w:r>
                      <w:rPr>
                        <w:szCs w:val="21"/>
                      </w:rPr>
                      <w:t>年</w:t>
                    </w:r>
                  </w:p>
                </w:tc>
              </w:sdtContent>
            </w:sdt>
            <w:tc>
              <w:tcPr>
                <w:tcW w:w="2359" w:type="pct"/>
                <w:shd w:val="clear" w:color="auto" w:fill="auto"/>
              </w:tcPr>
              <w:p w:rsidR="00B740E0" w:rsidRDefault="00B740E0">
                <w:pPr>
                  <w:jc w:val="right"/>
                  <w:rPr>
                    <w:szCs w:val="21"/>
                  </w:rPr>
                </w:pPr>
              </w:p>
            </w:tc>
          </w:tr>
          <w:tr w:rsidR="00B740E0">
            <w:trPr>
              <w:jc w:val="center"/>
            </w:trPr>
            <w:sdt>
              <w:sdtPr>
                <w:tag w:val="_PLD_fccdd41cea9b4ca08e7b40f163262e5e"/>
                <w:id w:val="1565762272"/>
                <w:lock w:val="sdtLocked"/>
              </w:sdtPr>
              <w:sdtEndPr/>
              <w:sdtContent>
                <w:tc>
                  <w:tcPr>
                    <w:tcW w:w="2641" w:type="pct"/>
                    <w:shd w:val="clear" w:color="auto" w:fill="auto"/>
                  </w:tcPr>
                  <w:p w:rsidR="00B740E0" w:rsidRDefault="00B740E0">
                    <w:pPr>
                      <w:rPr>
                        <w:szCs w:val="21"/>
                      </w:rPr>
                    </w:pPr>
                    <w:r>
                      <w:rPr>
                        <w:rFonts w:hint="eastAsia"/>
                        <w:szCs w:val="21"/>
                      </w:rPr>
                      <w:t>5</w:t>
                    </w:r>
                    <w:r>
                      <w:rPr>
                        <w:szCs w:val="21"/>
                      </w:rPr>
                      <w:t>年以上</w:t>
                    </w:r>
                  </w:p>
                </w:tc>
              </w:sdtContent>
            </w:sdt>
            <w:tc>
              <w:tcPr>
                <w:tcW w:w="2359" w:type="pct"/>
                <w:shd w:val="clear" w:color="auto" w:fill="auto"/>
              </w:tcPr>
              <w:p w:rsidR="00B740E0" w:rsidRDefault="00B740E0">
                <w:pPr>
                  <w:jc w:val="right"/>
                  <w:rPr>
                    <w:szCs w:val="21"/>
                  </w:rPr>
                </w:pPr>
              </w:p>
            </w:tc>
          </w:tr>
          <w:tr w:rsidR="00B740E0">
            <w:trPr>
              <w:jc w:val="center"/>
            </w:trPr>
            <w:sdt>
              <w:sdtPr>
                <w:tag w:val="_PLD_b8d2a9cd21d944ea8f8433cfaeb85cb3"/>
                <w:id w:val="1481124013"/>
                <w:lock w:val="sdtLocked"/>
              </w:sdtPr>
              <w:sdtEndPr/>
              <w:sdtContent>
                <w:tc>
                  <w:tcPr>
                    <w:tcW w:w="2641" w:type="pct"/>
                    <w:shd w:val="clear" w:color="auto" w:fill="auto"/>
                    <w:vAlign w:val="center"/>
                  </w:tcPr>
                  <w:p w:rsidR="00B740E0" w:rsidRDefault="00B740E0">
                    <w:pPr>
                      <w:jc w:val="center"/>
                      <w:rPr>
                        <w:szCs w:val="21"/>
                      </w:rPr>
                    </w:pPr>
                    <w:r>
                      <w:rPr>
                        <w:szCs w:val="21"/>
                      </w:rPr>
                      <w:t>合计</w:t>
                    </w:r>
                  </w:p>
                </w:tc>
              </w:sdtContent>
            </w:sdt>
            <w:tc>
              <w:tcPr>
                <w:tcW w:w="2359" w:type="pct"/>
                <w:shd w:val="clear" w:color="auto" w:fill="auto"/>
              </w:tcPr>
              <w:p w:rsidR="00B740E0" w:rsidRDefault="00B740E0">
                <w:pPr>
                  <w:jc w:val="right"/>
                </w:pPr>
                <w:r>
                  <w:t>8,729,211.03</w:t>
                </w:r>
              </w:p>
            </w:tc>
          </w:tr>
        </w:tbl>
        <w:p w:rsidR="00B740E0" w:rsidRPr="00F62C2F" w:rsidRDefault="0031655D" w:rsidP="00F62C2F"/>
      </w:sdtContent>
    </w:sdt>
    <w:p w:rsidR="00B740E0" w:rsidRDefault="00B740E0" w:rsidP="00020424">
      <w:pPr>
        <w:pStyle w:val="4"/>
        <w:numPr>
          <w:ilvl w:val="0"/>
          <w:numId w:val="101"/>
        </w:numPr>
        <w:tabs>
          <w:tab w:val="left" w:pos="644"/>
        </w:tabs>
        <w:ind w:left="0" w:firstLine="0"/>
        <w:rPr>
          <w:rFonts w:ascii="宋体" w:hAnsi="宋体"/>
          <w:szCs w:val="21"/>
        </w:rPr>
      </w:pPr>
      <w:bookmarkStart w:id="201"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64777112"/>
        <w:lock w:val="sdtConten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22b53fc701704bd9858f1a601e7a3144"/>
        <w:id w:val="892311894"/>
        <w:lock w:val="sdtLocked"/>
        <w:placeholder>
          <w:docPart w:val="GBC22222222222222222222222222222"/>
        </w:placeholder>
      </w:sdtPr>
      <w:sdtEndPr>
        <w:rPr>
          <w:szCs w:val="24"/>
        </w:rPr>
      </w:sdtEndPr>
      <w:sdtContent>
        <w:p w:rsidR="00B740E0" w:rsidRDefault="00B740E0">
          <w:pPr>
            <w:pStyle w:val="affffffffff"/>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3128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按坏账计提方法分类披露"/>
              <w:tag w:val="_GBC_1360c31492654a38991cae4cf45e7b4a"/>
              <w:id w:val="-423726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188"/>
            <w:gridCol w:w="1322"/>
            <w:gridCol w:w="692"/>
            <w:gridCol w:w="1112"/>
            <w:gridCol w:w="482"/>
            <w:gridCol w:w="1322"/>
            <w:gridCol w:w="518"/>
            <w:gridCol w:w="564"/>
            <w:gridCol w:w="578"/>
            <w:gridCol w:w="578"/>
            <w:gridCol w:w="539"/>
          </w:tblGrid>
          <w:tr w:rsidR="00B740E0" w:rsidTr="00F62C2F">
            <w:trPr>
              <w:cantSplit/>
              <w:trHeight w:val="259"/>
            </w:trPr>
            <w:sdt>
              <w:sdtPr>
                <w:tag w:val="_PLD_2f021e03341f49af95f8857da6272a92"/>
                <w:id w:val="1275214354"/>
                <w:lock w:val="sdtLocked"/>
              </w:sdtPr>
              <w:sdtEndPr/>
              <w:sdtContent>
                <w:tc>
                  <w:tcPr>
                    <w:tcW w:w="668" w:type="pct"/>
                    <w:vMerge w:val="restart"/>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类别</w:t>
                    </w:r>
                  </w:p>
                </w:tc>
              </w:sdtContent>
            </w:sdt>
            <w:sdt>
              <w:sdtPr>
                <w:tag w:val="_PLD_468e18ccdf48449f8e43799e7c3f622e"/>
                <w:id w:val="110568816"/>
                <w:lock w:val="sdtLocked"/>
              </w:sdtPr>
              <w:sdtEndPr/>
              <w:sdtContent>
                <w:tc>
                  <w:tcPr>
                    <w:tcW w:w="2771" w:type="pct"/>
                    <w:gridSpan w:val="5"/>
                    <w:tcBorders>
                      <w:top w:val="single" w:sz="4" w:space="0" w:color="auto"/>
                      <w:left w:val="single" w:sz="4" w:space="0" w:color="auto"/>
                      <w:right w:val="single" w:sz="4" w:space="0" w:color="auto"/>
                    </w:tcBorders>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387c0f70bd6484cafb1ada234d075bd"/>
                <w:id w:val="-2133241778"/>
                <w:lock w:val="sdtLocked"/>
              </w:sdtPr>
              <w:sdtEndPr/>
              <w:sdtContent>
                <w:tc>
                  <w:tcPr>
                    <w:tcW w:w="1561" w:type="pct"/>
                    <w:gridSpan w:val="5"/>
                    <w:tcBorders>
                      <w:top w:val="single" w:sz="4" w:space="0" w:color="auto"/>
                      <w:left w:val="single" w:sz="4" w:space="0" w:color="auto"/>
                      <w:right w:val="single" w:sz="4" w:space="0" w:color="auto"/>
                    </w:tcBorders>
                    <w:vAlign w:val="center"/>
                  </w:tcPr>
                  <w:p w:rsidR="00B740E0" w:rsidRDefault="00B740E0">
                    <w:pPr>
                      <w:autoSpaceDE w:val="0"/>
                      <w:autoSpaceDN w:val="0"/>
                      <w:adjustRightInd w:val="0"/>
                      <w:snapToGrid w:val="0"/>
                      <w:spacing w:line="240" w:lineRule="atLeast"/>
                      <w:jc w:val="center"/>
                      <w:rPr>
                        <w:szCs w:val="21"/>
                      </w:rPr>
                    </w:pPr>
                    <w:r>
                      <w:rPr>
                        <w:rFonts w:hint="eastAsia"/>
                        <w:szCs w:val="21"/>
                      </w:rPr>
                      <w:t>期初余额</w:t>
                    </w:r>
                  </w:p>
                </w:tc>
              </w:sdtContent>
            </w:sdt>
          </w:tr>
          <w:tr w:rsidR="00B740E0" w:rsidTr="00F62C2F">
            <w:trPr>
              <w:cantSplit/>
              <w:trHeight w:val="227"/>
            </w:trPr>
            <w:tc>
              <w:tcPr>
                <w:tcW w:w="668" w:type="pct"/>
                <w:vMerge/>
                <w:tcBorders>
                  <w:left w:val="single" w:sz="4" w:space="0" w:color="auto"/>
                  <w:right w:val="single" w:sz="4" w:space="0" w:color="auto"/>
                </w:tcBorders>
                <w:vAlign w:val="center"/>
              </w:tcPr>
              <w:p w:rsidR="00B740E0" w:rsidRDefault="00B740E0">
                <w:pPr>
                  <w:rPr>
                    <w:szCs w:val="21"/>
                  </w:rPr>
                </w:pPr>
              </w:p>
            </w:tc>
            <w:sdt>
              <w:sdtPr>
                <w:tag w:val="_PLD_73365edbfe354cb683cc42de4c1c9f49"/>
                <w:id w:val="497544626"/>
                <w:lock w:val="sdtLocked"/>
              </w:sdtPr>
              <w:sdtEndPr/>
              <w:sdtContent>
                <w:tc>
                  <w:tcPr>
                    <w:tcW w:w="1132" w:type="pct"/>
                    <w:gridSpan w:val="2"/>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账面余额</w:t>
                    </w:r>
                  </w:p>
                </w:tc>
              </w:sdtContent>
            </w:sdt>
            <w:sdt>
              <w:sdtPr>
                <w:tag w:val="_PLD_11f34c9ee2d5429280d0d85b2c50756a"/>
                <w:id w:val="1159659671"/>
                <w:lock w:val="sdtLocked"/>
              </w:sdtPr>
              <w:sdtEndPr/>
              <w:sdtContent>
                <w:tc>
                  <w:tcPr>
                    <w:tcW w:w="896" w:type="pct"/>
                    <w:gridSpan w:val="2"/>
                    <w:tcBorders>
                      <w:top w:val="single" w:sz="4" w:space="0" w:color="auto"/>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坏账准备</w:t>
                    </w:r>
                  </w:p>
                </w:tc>
              </w:sdtContent>
            </w:sdt>
            <w:sdt>
              <w:sdtPr>
                <w:tag w:val="_PLD_6ade046afd0c47c0aae9506cc9d47486"/>
                <w:id w:val="-624464338"/>
                <w:lock w:val="sdtLocked"/>
              </w:sdtPr>
              <w:sdtEndPr/>
              <w:sdtContent>
                <w:tc>
                  <w:tcPr>
                    <w:tcW w:w="743" w:type="pct"/>
                    <w:vMerge w:val="restart"/>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账面</w:t>
                    </w:r>
                  </w:p>
                  <w:p w:rsidR="00B740E0" w:rsidRDefault="00B740E0">
                    <w:pPr>
                      <w:jc w:val="center"/>
                      <w:rPr>
                        <w:szCs w:val="21"/>
                      </w:rPr>
                    </w:pPr>
                    <w:r>
                      <w:rPr>
                        <w:rFonts w:hint="eastAsia"/>
                        <w:szCs w:val="21"/>
                      </w:rPr>
                      <w:t>价值</w:t>
                    </w:r>
                  </w:p>
                </w:tc>
              </w:sdtContent>
            </w:sdt>
            <w:sdt>
              <w:sdtPr>
                <w:tag w:val="_PLD_abd9bd4831b9473aabae7411a299a204"/>
                <w:id w:val="682637966"/>
                <w:lock w:val="sdtLocked"/>
              </w:sdtPr>
              <w:sdtEndPr/>
              <w:sdtContent>
                <w:tc>
                  <w:tcPr>
                    <w:tcW w:w="608" w:type="pct"/>
                    <w:gridSpan w:val="2"/>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账面余额</w:t>
                    </w:r>
                  </w:p>
                </w:tc>
              </w:sdtContent>
            </w:sdt>
            <w:sdt>
              <w:sdtPr>
                <w:tag w:val="_PLD_76d8f3a48cba41949b5870f6cbb124af"/>
                <w:id w:val="-1138184445"/>
                <w:lock w:val="sdtLocked"/>
              </w:sdtPr>
              <w:sdtEndPr/>
              <w:sdtContent>
                <w:tc>
                  <w:tcPr>
                    <w:tcW w:w="650" w:type="pct"/>
                    <w:gridSpan w:val="2"/>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坏账准备</w:t>
                    </w:r>
                  </w:p>
                </w:tc>
              </w:sdtContent>
            </w:sdt>
            <w:sdt>
              <w:sdtPr>
                <w:tag w:val="_PLD_5062ab8e678b49c0bba488dc029ff27b"/>
                <w:id w:val="1916201393"/>
                <w:lock w:val="sdtLocked"/>
              </w:sdtPr>
              <w:sdtEndPr/>
              <w:sdtContent>
                <w:tc>
                  <w:tcPr>
                    <w:tcW w:w="303" w:type="pct"/>
                    <w:vMerge w:val="restart"/>
                    <w:tcBorders>
                      <w:top w:val="single" w:sz="4" w:space="0" w:color="auto"/>
                      <w:left w:val="single" w:sz="4" w:space="0" w:color="auto"/>
                      <w:right w:val="single" w:sz="4" w:space="0" w:color="auto"/>
                    </w:tcBorders>
                    <w:vAlign w:val="center"/>
                  </w:tcPr>
                  <w:p w:rsidR="00B740E0" w:rsidRDefault="00B740E0">
                    <w:pPr>
                      <w:jc w:val="center"/>
                      <w:rPr>
                        <w:szCs w:val="21"/>
                      </w:rPr>
                    </w:pPr>
                    <w:r>
                      <w:rPr>
                        <w:rFonts w:hint="eastAsia"/>
                        <w:szCs w:val="21"/>
                      </w:rPr>
                      <w:t>账面</w:t>
                    </w:r>
                  </w:p>
                  <w:p w:rsidR="00B740E0" w:rsidRDefault="00B740E0">
                    <w:pPr>
                      <w:jc w:val="center"/>
                      <w:rPr>
                        <w:szCs w:val="21"/>
                      </w:rPr>
                    </w:pPr>
                    <w:r>
                      <w:rPr>
                        <w:rFonts w:hint="eastAsia"/>
                        <w:szCs w:val="21"/>
                      </w:rPr>
                      <w:t>价值</w:t>
                    </w:r>
                  </w:p>
                </w:tc>
              </w:sdtContent>
            </w:sdt>
          </w:tr>
          <w:tr w:rsidR="00B740E0" w:rsidTr="00F62C2F">
            <w:trPr>
              <w:cantSplit/>
              <w:trHeight w:val="375"/>
            </w:trPr>
            <w:tc>
              <w:tcPr>
                <w:tcW w:w="668" w:type="pct"/>
                <w:vMerge/>
                <w:tcBorders>
                  <w:left w:val="single" w:sz="4" w:space="0" w:color="auto"/>
                  <w:bottom w:val="single" w:sz="4" w:space="0" w:color="auto"/>
                  <w:right w:val="single" w:sz="4" w:space="0" w:color="auto"/>
                </w:tcBorders>
                <w:vAlign w:val="center"/>
              </w:tcPr>
              <w:p w:rsidR="00B740E0" w:rsidRDefault="00B740E0">
                <w:pPr>
                  <w:rPr>
                    <w:szCs w:val="21"/>
                  </w:rPr>
                </w:pPr>
              </w:p>
            </w:tc>
            <w:sdt>
              <w:sdtPr>
                <w:tag w:val="_PLD_f6bdd572740240b5a7a2e643c29db5eb"/>
                <w:id w:val="-1574494684"/>
                <w:lock w:val="sdtLocked"/>
              </w:sdtPr>
              <w:sdtEndPr/>
              <w:sdtContent>
                <w:tc>
                  <w:tcPr>
                    <w:tcW w:w="743"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金额</w:t>
                    </w:r>
                  </w:p>
                </w:tc>
              </w:sdtContent>
            </w:sdt>
            <w:sdt>
              <w:sdtPr>
                <w:tag w:val="_PLD_0a09779b6e354e32b6df9b1e891e1509"/>
                <w:id w:val="-1674487569"/>
                <w:lock w:val="sdtLocked"/>
              </w:sdtPr>
              <w:sdtEndPr/>
              <w:sdtContent>
                <w:tc>
                  <w:tcPr>
                    <w:tcW w:w="389"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比例</w:t>
                    </w:r>
                    <w:r>
                      <w:rPr>
                        <w:szCs w:val="21"/>
                      </w:rPr>
                      <w:t>(%)</w:t>
                    </w:r>
                  </w:p>
                </w:tc>
              </w:sdtContent>
            </w:sdt>
            <w:sdt>
              <w:sdtPr>
                <w:tag w:val="_PLD_dd9c9061f11b453c8775ca1a11382d92"/>
                <w:id w:val="510960798"/>
                <w:lock w:val="sdtLocked"/>
              </w:sdtPr>
              <w:sdtEndPr/>
              <w:sdtContent>
                <w:tc>
                  <w:tcPr>
                    <w:tcW w:w="625"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金额</w:t>
                    </w:r>
                  </w:p>
                </w:tc>
              </w:sdtContent>
            </w:sdt>
            <w:sdt>
              <w:sdtPr>
                <w:tag w:val="_PLD_988b69362ac14c0e94c26191e76b1e3a"/>
                <w:id w:val="-1813243819"/>
                <w:lock w:val="sdtLocked"/>
              </w:sdtPr>
              <w:sdtEndPr/>
              <w:sdtContent>
                <w:tc>
                  <w:tcPr>
                    <w:tcW w:w="271"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计提比例</w:t>
                    </w:r>
                    <w:r>
                      <w:rPr>
                        <w:szCs w:val="21"/>
                      </w:rPr>
                      <w:t>(%)</w:t>
                    </w:r>
                  </w:p>
                </w:tc>
              </w:sdtContent>
            </w:sdt>
            <w:tc>
              <w:tcPr>
                <w:tcW w:w="743" w:type="pct"/>
                <w:vMerge/>
                <w:tcBorders>
                  <w:left w:val="single" w:sz="4" w:space="0" w:color="auto"/>
                  <w:bottom w:val="single" w:sz="4" w:space="0" w:color="auto"/>
                  <w:right w:val="single" w:sz="4" w:space="0" w:color="auto"/>
                </w:tcBorders>
                <w:vAlign w:val="center"/>
              </w:tcPr>
              <w:p w:rsidR="00B740E0" w:rsidRDefault="00B740E0">
                <w:pPr>
                  <w:jc w:val="center"/>
                  <w:rPr>
                    <w:szCs w:val="21"/>
                  </w:rPr>
                </w:pPr>
              </w:p>
            </w:tc>
            <w:sdt>
              <w:sdtPr>
                <w:tag w:val="_PLD_a5c1af5c86d545b993971c3da029159d"/>
                <w:id w:val="-907228071"/>
                <w:lock w:val="sdtLocked"/>
              </w:sdtPr>
              <w:sdtEndPr/>
              <w:sdtContent>
                <w:tc>
                  <w:tcPr>
                    <w:tcW w:w="291"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金额</w:t>
                    </w:r>
                  </w:p>
                </w:tc>
              </w:sdtContent>
            </w:sdt>
            <w:sdt>
              <w:sdtPr>
                <w:tag w:val="_PLD_fd80073c74724a799d0de2171d95f241"/>
                <w:id w:val="-793905990"/>
                <w:lock w:val="sdtLocked"/>
              </w:sdtPr>
              <w:sdtEndPr/>
              <w:sdtContent>
                <w:tc>
                  <w:tcPr>
                    <w:tcW w:w="317"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比例</w:t>
                    </w:r>
                    <w:r>
                      <w:rPr>
                        <w:szCs w:val="21"/>
                      </w:rPr>
                      <w:t>(%)</w:t>
                    </w:r>
                  </w:p>
                </w:tc>
              </w:sdtContent>
            </w:sdt>
            <w:sdt>
              <w:sdtPr>
                <w:tag w:val="_PLD_917059b3ee7f4b52afe8c3fa58f3e369"/>
                <w:id w:val="-335232452"/>
                <w:lock w:val="sdtLocked"/>
              </w:sdtPr>
              <w:sdtEndPr/>
              <w:sdtContent>
                <w:tc>
                  <w:tcPr>
                    <w:tcW w:w="325"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金额</w:t>
                    </w:r>
                  </w:p>
                </w:tc>
              </w:sdtContent>
            </w:sdt>
            <w:sdt>
              <w:sdtPr>
                <w:tag w:val="_PLD_ea90ccc029834397956c79bbe869d343"/>
                <w:id w:val="-806007149"/>
                <w:lock w:val="sdtLocked"/>
              </w:sdtPr>
              <w:sdtEndPr/>
              <w:sdtContent>
                <w:tc>
                  <w:tcPr>
                    <w:tcW w:w="325" w:type="pct"/>
                    <w:tcBorders>
                      <w:left w:val="single" w:sz="4" w:space="0" w:color="auto"/>
                      <w:bottom w:val="single" w:sz="4" w:space="0" w:color="auto"/>
                      <w:right w:val="single" w:sz="4" w:space="0" w:color="auto"/>
                    </w:tcBorders>
                    <w:vAlign w:val="center"/>
                  </w:tcPr>
                  <w:p w:rsidR="00B740E0" w:rsidRDefault="00B740E0">
                    <w:pPr>
                      <w:jc w:val="center"/>
                      <w:rPr>
                        <w:szCs w:val="21"/>
                      </w:rPr>
                    </w:pPr>
                    <w:r>
                      <w:rPr>
                        <w:rFonts w:hint="eastAsia"/>
                        <w:szCs w:val="21"/>
                      </w:rPr>
                      <w:t>计提比例</w:t>
                    </w:r>
                    <w:r>
                      <w:rPr>
                        <w:szCs w:val="21"/>
                      </w:rPr>
                      <w:t>(%)</w:t>
                    </w:r>
                  </w:p>
                </w:tc>
              </w:sdtContent>
            </w:sdt>
            <w:tc>
              <w:tcPr>
                <w:tcW w:w="303" w:type="pct"/>
                <w:vMerge/>
                <w:tcBorders>
                  <w:left w:val="single" w:sz="4" w:space="0" w:color="auto"/>
                  <w:bottom w:val="single" w:sz="4" w:space="0" w:color="auto"/>
                  <w:right w:val="single" w:sz="4" w:space="0" w:color="auto"/>
                </w:tcBorders>
              </w:tcPr>
              <w:p w:rsidR="00B740E0" w:rsidRDefault="00B740E0">
                <w:pPr>
                  <w:jc w:val="center"/>
                  <w:rPr>
                    <w:szCs w:val="21"/>
                  </w:rPr>
                </w:pPr>
              </w:p>
            </w:tc>
          </w:tr>
          <w:tr w:rsidR="00B740E0" w:rsidTr="00F62C2F">
            <w:trPr>
              <w:cantSplit/>
            </w:trPr>
            <w:sdt>
              <w:sdtPr>
                <w:tag w:val="_PLD_d8f2e8353bc54fe8b730d8cdf873f57c"/>
                <w:id w:val="-1059705333"/>
                <w:lock w:val="sdtLocked"/>
              </w:sdtPr>
              <w:sdtEndPr/>
              <w:sdtContent>
                <w:tc>
                  <w:tcPr>
                    <w:tcW w:w="668"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rPr>
                        <w:rFonts w:hint="eastAsia"/>
                        <w:szCs w:val="21"/>
                      </w:rPr>
                      <w:t>按单项计提坏账准备</w:t>
                    </w:r>
                  </w:p>
                </w:tc>
              </w:sdtContent>
            </w:sdt>
            <w:tc>
              <w:tcPr>
                <w:tcW w:w="74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27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1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0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trPr>
              <w:cantSplit/>
            </w:trPr>
            <w:sdt>
              <w:sdtPr>
                <w:tag w:val="_PLD_8ec8b92b0ab24a78ae82ff991696133e"/>
                <w:id w:val="-130878140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B740E0" w:rsidRDefault="00B740E0">
                    <w:pPr>
                      <w:rPr>
                        <w:szCs w:val="21"/>
                      </w:rPr>
                    </w:pPr>
                    <w:r>
                      <w:rPr>
                        <w:rFonts w:hint="eastAsia"/>
                        <w:szCs w:val="21"/>
                      </w:rPr>
                      <w:t>其中：</w:t>
                    </w:r>
                  </w:p>
                </w:tc>
              </w:sdtContent>
            </w:sdt>
          </w:tr>
          <w:tr w:rsidR="00B740E0" w:rsidTr="00F62C2F">
            <w:trPr>
              <w:cantSplit/>
            </w:trPr>
            <w:sdt>
              <w:sdtPr>
                <w:tag w:val="_PLD_c2fb108392ea494fbb3dda9bd8528dd0"/>
                <w:id w:val="-1301302810"/>
                <w:lock w:val="sdtLocked"/>
              </w:sdtPr>
              <w:sdtEndPr/>
              <w:sdtContent>
                <w:tc>
                  <w:tcPr>
                    <w:tcW w:w="668" w:type="pct"/>
                    <w:tcBorders>
                      <w:top w:val="single" w:sz="4" w:space="0" w:color="auto"/>
                      <w:left w:val="single" w:sz="4" w:space="0" w:color="auto"/>
                      <w:bottom w:val="single" w:sz="4" w:space="0" w:color="auto"/>
                      <w:right w:val="single" w:sz="4" w:space="0" w:color="auto"/>
                    </w:tcBorders>
                  </w:tcPr>
                  <w:p w:rsidR="00B740E0" w:rsidRDefault="00B740E0">
                    <w:pPr>
                      <w:rPr>
                        <w:szCs w:val="21"/>
                      </w:rPr>
                    </w:pPr>
                    <w:r>
                      <w:rPr>
                        <w:rFonts w:hint="eastAsia"/>
                        <w:szCs w:val="21"/>
                      </w:rPr>
                      <w:t>按组合计提坏账准备</w:t>
                    </w:r>
                  </w:p>
                </w:tc>
              </w:sdtContent>
            </w:sdt>
            <w:tc>
              <w:tcPr>
                <w:tcW w:w="74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8,729,211.03</w:t>
                </w:r>
              </w:p>
            </w:tc>
            <w:tc>
              <w:tcPr>
                <w:tcW w:w="389"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100.00</w:t>
                </w:r>
              </w:p>
            </w:tc>
            <w:tc>
              <w:tcPr>
                <w:tcW w:w="6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436,460.55</w:t>
                </w:r>
              </w:p>
            </w:tc>
            <w:tc>
              <w:tcPr>
                <w:tcW w:w="27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5.00</w:t>
                </w:r>
              </w:p>
            </w:tc>
            <w:tc>
              <w:tcPr>
                <w:tcW w:w="74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8,292,750.48</w:t>
                </w:r>
              </w:p>
            </w:tc>
            <w:tc>
              <w:tcPr>
                <w:tcW w:w="2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17"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0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r>
          <w:tr w:rsidR="00B740E0">
            <w:trPr>
              <w:cantSplit/>
            </w:trPr>
            <w:sdt>
              <w:sdtPr>
                <w:tag w:val="_PLD_bd68cdc38a0e426ea1ec99be844140b3"/>
                <w:id w:val="85662426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B740E0" w:rsidRDefault="00B740E0">
                    <w:pPr>
                      <w:rPr>
                        <w:szCs w:val="21"/>
                      </w:rPr>
                    </w:pPr>
                    <w:r>
                      <w:rPr>
                        <w:rFonts w:hint="eastAsia"/>
                        <w:szCs w:val="21"/>
                      </w:rPr>
                      <w:t>其中：</w:t>
                    </w:r>
                  </w:p>
                </w:tc>
              </w:sdtContent>
            </w:sdt>
          </w:tr>
          <w:tr w:rsidR="00B740E0" w:rsidTr="00F62C2F">
            <w:trPr>
              <w:cantSplit/>
            </w:trPr>
            <w:sdt>
              <w:sdtPr>
                <w:tag w:val="_PLD_da40eb921a044acabfd44df1104701c2"/>
                <w:id w:val="1857997375"/>
                <w:lock w:val="sdtLocked"/>
              </w:sdtPr>
              <w:sdtEndPr/>
              <w:sdtContent>
                <w:tc>
                  <w:tcPr>
                    <w:tcW w:w="668" w:type="pct"/>
                    <w:tcBorders>
                      <w:top w:val="single" w:sz="4" w:space="0" w:color="auto"/>
                      <w:left w:val="single" w:sz="4" w:space="0" w:color="auto"/>
                      <w:bottom w:val="single" w:sz="4" w:space="0" w:color="auto"/>
                      <w:right w:val="single" w:sz="4" w:space="0" w:color="auto"/>
                    </w:tcBorders>
                    <w:vAlign w:val="center"/>
                  </w:tcPr>
                  <w:p w:rsidR="00B740E0" w:rsidRDefault="00B740E0">
                    <w:pPr>
                      <w:autoSpaceDE w:val="0"/>
                      <w:autoSpaceDN w:val="0"/>
                      <w:adjustRightInd w:val="0"/>
                      <w:jc w:val="center"/>
                      <w:rPr>
                        <w:szCs w:val="21"/>
                      </w:rPr>
                    </w:pPr>
                    <w:r>
                      <w:rPr>
                        <w:rFonts w:hint="eastAsia"/>
                        <w:szCs w:val="21"/>
                      </w:rPr>
                      <w:t>合计</w:t>
                    </w:r>
                  </w:p>
                </w:tc>
              </w:sdtContent>
            </w:sdt>
            <w:tc>
              <w:tcPr>
                <w:tcW w:w="74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8,729,211.03</w:t>
                </w:r>
              </w:p>
            </w:tc>
            <w:tc>
              <w:tcPr>
                <w:tcW w:w="389"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w:t>
                </w:r>
              </w:p>
            </w:tc>
            <w:tc>
              <w:tcPr>
                <w:tcW w:w="6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436,460.55</w:t>
                </w:r>
              </w:p>
            </w:tc>
            <w:tc>
              <w:tcPr>
                <w:tcW w:w="271"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w:t>
                </w:r>
              </w:p>
            </w:tc>
            <w:tc>
              <w:tcPr>
                <w:tcW w:w="743"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r>
                  <w:t>8,292,750.48</w:t>
                </w:r>
              </w:p>
            </w:tc>
            <w:tc>
              <w:tcPr>
                <w:tcW w:w="291"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17"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w:t>
                </w:r>
              </w:p>
            </w:tc>
            <w:tc>
              <w:tcPr>
                <w:tcW w:w="325" w:type="pct"/>
                <w:tcBorders>
                  <w:top w:val="single" w:sz="4" w:space="0" w:color="auto"/>
                  <w:left w:val="single" w:sz="4" w:space="0" w:color="auto"/>
                  <w:bottom w:val="single" w:sz="4" w:space="0" w:color="auto"/>
                  <w:right w:val="single" w:sz="4" w:space="0" w:color="auto"/>
                </w:tcBorders>
              </w:tcPr>
              <w:p w:rsidR="00B740E0" w:rsidRDefault="00B740E0">
                <w:pPr>
                  <w:jc w:val="right"/>
                  <w:rPr>
                    <w:szCs w:val="21"/>
                  </w:rPr>
                </w:pPr>
              </w:p>
            </w:tc>
            <w:tc>
              <w:tcPr>
                <w:tcW w:w="325" w:type="pct"/>
                <w:tcBorders>
                  <w:top w:val="single" w:sz="4" w:space="0" w:color="auto"/>
                  <w:left w:val="single" w:sz="4" w:space="0" w:color="auto"/>
                  <w:bottom w:val="single" w:sz="4" w:space="0" w:color="auto"/>
                  <w:right w:val="single" w:sz="4" w:space="0" w:color="auto"/>
                </w:tcBorders>
              </w:tcPr>
              <w:p w:rsidR="00B740E0" w:rsidRDefault="00B740E0">
                <w:pPr>
                  <w:jc w:val="center"/>
                  <w:rPr>
                    <w:szCs w:val="21"/>
                  </w:rPr>
                </w:pPr>
                <w:r>
                  <w:rPr>
                    <w:rFonts w:hint="eastAsia"/>
                    <w:szCs w:val="21"/>
                  </w:rPr>
                  <w:t>/</w:t>
                </w:r>
              </w:p>
            </w:tc>
            <w:tc>
              <w:tcPr>
                <w:tcW w:w="303" w:type="pct"/>
                <w:tcBorders>
                  <w:top w:val="single" w:sz="4" w:space="0" w:color="auto"/>
                  <w:left w:val="single" w:sz="4" w:space="0" w:color="auto"/>
                  <w:bottom w:val="single" w:sz="4" w:space="0" w:color="auto"/>
                  <w:right w:val="single" w:sz="4" w:space="0" w:color="auto"/>
                </w:tcBorders>
              </w:tcPr>
              <w:p w:rsidR="00B740E0" w:rsidRDefault="00B740E0"/>
            </w:tc>
          </w:tr>
        </w:tbl>
        <w:p w:rsidR="00B740E0" w:rsidRDefault="0031655D"/>
      </w:sdtContent>
    </w:sdt>
    <w:bookmarkEnd w:id="201" w:displacedByCustomXml="prev"/>
    <w:bookmarkStart w:id="202" w:name="_Hlk10540045" w:displacedByCustomXml="next"/>
    <w:bookmarkStart w:id="203" w:name="_Hlk10540056" w:displacedByCustomXml="next"/>
    <w:sdt>
      <w:sdtPr>
        <w:rPr>
          <w:rFonts w:hint="eastAsia"/>
          <w:szCs w:val="21"/>
        </w:rPr>
        <w:alias w:val="模块:按单项计提坏账准备："/>
        <w:tag w:val="_SEC_25fdb1db4e684b509f2d87c2a7766da9"/>
        <w:id w:val="-947544808"/>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按单项计提坏账准备：</w:t>
          </w:r>
          <w:bookmarkEnd w:id="202"/>
        </w:p>
        <w:sdt>
          <w:sdtPr>
            <w:alias w:val="是否适用：母公司应收账款按单项计提坏账准备[双击切换]"/>
            <w:tag w:val="_GBC_6aa7698e624f4481b0cf894058a63961"/>
            <w:id w:val="-71181111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p w:rsidR="00B740E0" w:rsidRDefault="00B740E0">
      <w:pPr>
        <w:rPr>
          <w:szCs w:val="21"/>
        </w:rPr>
      </w:pPr>
      <w:bookmarkStart w:id="204" w:name="_Hlk10540079"/>
      <w:bookmarkEnd w:id="203"/>
      <w:r>
        <w:rPr>
          <w:rFonts w:hint="eastAsia"/>
          <w:szCs w:val="21"/>
        </w:rPr>
        <w:t>按组合计提坏账准备：</w:t>
      </w:r>
    </w:p>
    <w:sdt>
      <w:sdtPr>
        <w:alias w:val="是否适用：母公司应收账款按组合计提坏账准备[双击切换]"/>
        <w:tag w:val="_GBC_bf96e631f2cf4f6a876dff49863ee9d3"/>
        <w:id w:val="98151479"/>
        <w:lock w:val="sdtConten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组合计提项目"/>
        <w:tag w:val="_SEC_6113a97431b44a51b796257dc3b7c6cb"/>
        <w:id w:val="-2076200458"/>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614949730"/>
              <w:lock w:val="sdtLocked"/>
              <w:placeholder>
                <w:docPart w:val="GBC22222222222222222222222222222"/>
              </w:placeholder>
              <w:comboBox/>
            </w:sdtPr>
            <w:sdtEndPr/>
            <w:sdtContent>
              <w:r>
                <w:rPr>
                  <w:rFonts w:hint="eastAsia"/>
                  <w:szCs w:val="21"/>
                </w:rPr>
                <w:t>：按账龄组合计提坏账准备</w:t>
              </w:r>
            </w:sdtContent>
          </w:sdt>
        </w:p>
        <w:p w:rsidR="00B740E0" w:rsidRDefault="00B740E0">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191296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2107613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B740E0">
            <w:sdt>
              <w:sdtPr>
                <w:tag w:val="_PLD_017679ab9c8247c6b2e334fd90bf61e9"/>
                <w:id w:val="-1074354997"/>
                <w:lock w:val="sdtLocked"/>
              </w:sdtPr>
              <w:sdtEndPr/>
              <w:sdtContent>
                <w:tc>
                  <w:tcPr>
                    <w:tcW w:w="1158" w:type="pct"/>
                    <w:vMerge w:val="restart"/>
                    <w:vAlign w:val="center"/>
                  </w:tcPr>
                  <w:p w:rsidR="00B740E0" w:rsidRDefault="00B740E0">
                    <w:pPr>
                      <w:jc w:val="center"/>
                      <w:rPr>
                        <w:szCs w:val="21"/>
                      </w:rPr>
                    </w:pPr>
                    <w:r>
                      <w:rPr>
                        <w:rFonts w:hint="eastAsia"/>
                        <w:szCs w:val="21"/>
                      </w:rPr>
                      <w:t>名称</w:t>
                    </w:r>
                  </w:p>
                </w:tc>
              </w:sdtContent>
            </w:sdt>
            <w:sdt>
              <w:sdtPr>
                <w:tag w:val="_PLD_5135cd56467d4853affa6d0ae484f326"/>
                <w:id w:val="1597362716"/>
                <w:lock w:val="sdtLocked"/>
              </w:sdtPr>
              <w:sdtEndPr/>
              <w:sdtContent>
                <w:tc>
                  <w:tcPr>
                    <w:tcW w:w="3842" w:type="pct"/>
                    <w:gridSpan w:val="3"/>
                    <w:vAlign w:val="center"/>
                  </w:tcPr>
                  <w:p w:rsidR="00B740E0" w:rsidRDefault="00B740E0">
                    <w:pPr>
                      <w:jc w:val="center"/>
                      <w:rPr>
                        <w:szCs w:val="21"/>
                      </w:rPr>
                    </w:pPr>
                    <w:r>
                      <w:rPr>
                        <w:rFonts w:hint="eastAsia"/>
                        <w:szCs w:val="21"/>
                      </w:rPr>
                      <w:t>期末余额</w:t>
                    </w:r>
                  </w:p>
                </w:tc>
              </w:sdtContent>
            </w:sdt>
          </w:tr>
          <w:tr w:rsidR="00B740E0">
            <w:tc>
              <w:tcPr>
                <w:tcW w:w="1158" w:type="pct"/>
                <w:vMerge/>
              </w:tcPr>
              <w:p w:rsidR="00B740E0" w:rsidRDefault="00B740E0">
                <w:pPr>
                  <w:jc w:val="center"/>
                  <w:rPr>
                    <w:szCs w:val="21"/>
                  </w:rPr>
                </w:pPr>
              </w:p>
            </w:tc>
            <w:sdt>
              <w:sdtPr>
                <w:tag w:val="_PLD_6853d362c1364938aec50c34a4c1b2be"/>
                <w:id w:val="-597015819"/>
                <w:lock w:val="sdtLocked"/>
              </w:sdtPr>
              <w:sdtEndPr/>
              <w:sdtContent>
                <w:tc>
                  <w:tcPr>
                    <w:tcW w:w="1276" w:type="pct"/>
                    <w:vAlign w:val="center"/>
                  </w:tcPr>
                  <w:p w:rsidR="00B740E0" w:rsidRDefault="00B740E0">
                    <w:pPr>
                      <w:jc w:val="center"/>
                      <w:rPr>
                        <w:szCs w:val="21"/>
                      </w:rPr>
                    </w:pPr>
                    <w:r>
                      <w:rPr>
                        <w:rFonts w:hint="eastAsia"/>
                        <w:szCs w:val="21"/>
                      </w:rPr>
                      <w:t>应收账款</w:t>
                    </w:r>
                  </w:p>
                </w:tc>
              </w:sdtContent>
            </w:sdt>
            <w:sdt>
              <w:sdtPr>
                <w:tag w:val="_PLD_497956cded5b48c4b4741462475810da"/>
                <w:id w:val="-171106885"/>
                <w:lock w:val="sdtLocked"/>
              </w:sdtPr>
              <w:sdtEndPr/>
              <w:sdtContent>
                <w:tc>
                  <w:tcPr>
                    <w:tcW w:w="1299" w:type="pct"/>
                    <w:vAlign w:val="center"/>
                  </w:tcPr>
                  <w:p w:rsidR="00B740E0" w:rsidRDefault="00B740E0">
                    <w:pPr>
                      <w:jc w:val="center"/>
                      <w:rPr>
                        <w:szCs w:val="21"/>
                      </w:rPr>
                    </w:pPr>
                    <w:r>
                      <w:rPr>
                        <w:rFonts w:hint="eastAsia"/>
                        <w:szCs w:val="21"/>
                      </w:rPr>
                      <w:t>坏账准备</w:t>
                    </w:r>
                  </w:p>
                </w:tc>
              </w:sdtContent>
            </w:sdt>
            <w:sdt>
              <w:sdtPr>
                <w:tag w:val="_PLD_abeb28def5684beab5ea48273044d861"/>
                <w:id w:val="-696689595"/>
                <w:lock w:val="sdtLocked"/>
              </w:sdtPr>
              <w:sdtEndPr/>
              <w:sdtContent>
                <w:tc>
                  <w:tcPr>
                    <w:tcW w:w="1267" w:type="pct"/>
                    <w:vAlign w:val="center"/>
                  </w:tcPr>
                  <w:p w:rsidR="00B740E0" w:rsidRDefault="00B740E0">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0c1437e418b477abdaa018db20308d6"/>
              <w:id w:val="672988338"/>
            </w:sdtPr>
            <w:sdtEndPr>
              <w:rPr>
                <w:color w:val="auto"/>
                <w:highlight w:val="yellow"/>
              </w:rPr>
            </w:sdtEndPr>
            <w:sdtContent>
              <w:tr w:rsidR="00B740E0">
                <w:tc>
                  <w:tcPr>
                    <w:tcW w:w="1158" w:type="pct"/>
                  </w:tcPr>
                  <w:p w:rsidR="00B740E0" w:rsidRDefault="00B740E0">
                    <w:pPr>
                      <w:rPr>
                        <w:szCs w:val="21"/>
                      </w:rPr>
                    </w:pPr>
                    <w:r>
                      <w:rPr>
                        <w:rFonts w:hint="eastAsia"/>
                        <w:szCs w:val="21"/>
                      </w:rPr>
                      <w:t>1年以内</w:t>
                    </w:r>
                  </w:p>
                </w:tc>
                <w:tc>
                  <w:tcPr>
                    <w:tcW w:w="1276" w:type="pct"/>
                  </w:tcPr>
                  <w:p w:rsidR="00B740E0" w:rsidRDefault="00B740E0">
                    <w:pPr>
                      <w:jc w:val="right"/>
                      <w:rPr>
                        <w:szCs w:val="21"/>
                      </w:rPr>
                    </w:pPr>
                    <w:r>
                      <w:t>8,729,211.03</w:t>
                    </w:r>
                  </w:p>
                </w:tc>
                <w:tc>
                  <w:tcPr>
                    <w:tcW w:w="1299" w:type="pct"/>
                  </w:tcPr>
                  <w:p w:rsidR="00B740E0" w:rsidRDefault="00B740E0">
                    <w:pPr>
                      <w:jc w:val="right"/>
                      <w:rPr>
                        <w:szCs w:val="21"/>
                      </w:rPr>
                    </w:pPr>
                    <w:r>
                      <w:t>436,460.55</w:t>
                    </w:r>
                  </w:p>
                </w:tc>
                <w:tc>
                  <w:tcPr>
                    <w:tcW w:w="1267" w:type="pct"/>
                  </w:tcPr>
                  <w:p w:rsidR="00B740E0" w:rsidRDefault="00B740E0">
                    <w:pPr>
                      <w:jc w:val="right"/>
                      <w:rPr>
                        <w:szCs w:val="21"/>
                      </w:rPr>
                    </w:pPr>
                    <w:r>
                      <w:rPr>
                        <w:rFonts w:hint="eastAsia"/>
                      </w:rPr>
                      <w:t>5.00</w:t>
                    </w:r>
                  </w:p>
                </w:tc>
              </w:tr>
            </w:sdtContent>
          </w:sdt>
          <w:tr w:rsidR="00B740E0">
            <w:sdt>
              <w:sdtPr>
                <w:tag w:val="_PLD_435948144728481980336a881622f9ca"/>
                <w:id w:val="946210177"/>
                <w:lock w:val="sdtLocked"/>
              </w:sdtPr>
              <w:sdtEndPr/>
              <w:sdtContent>
                <w:tc>
                  <w:tcPr>
                    <w:tcW w:w="1158" w:type="pct"/>
                    <w:vAlign w:val="center"/>
                  </w:tcPr>
                  <w:p w:rsidR="00B740E0" w:rsidRDefault="00B740E0">
                    <w:pPr>
                      <w:jc w:val="center"/>
                      <w:rPr>
                        <w:szCs w:val="21"/>
                      </w:rPr>
                    </w:pPr>
                    <w:r>
                      <w:rPr>
                        <w:rFonts w:hint="eastAsia"/>
                        <w:szCs w:val="21"/>
                      </w:rPr>
                      <w:t>合计</w:t>
                    </w:r>
                  </w:p>
                </w:tc>
              </w:sdtContent>
            </w:sdt>
            <w:tc>
              <w:tcPr>
                <w:tcW w:w="1276" w:type="pct"/>
              </w:tcPr>
              <w:p w:rsidR="00B740E0" w:rsidRDefault="00B740E0">
                <w:pPr>
                  <w:jc w:val="right"/>
                  <w:rPr>
                    <w:szCs w:val="21"/>
                  </w:rPr>
                </w:pPr>
                <w:r>
                  <w:t>8,729,211.03</w:t>
                </w:r>
              </w:p>
            </w:tc>
            <w:tc>
              <w:tcPr>
                <w:tcW w:w="1299" w:type="pct"/>
              </w:tcPr>
              <w:p w:rsidR="00B740E0" w:rsidRDefault="00B740E0">
                <w:pPr>
                  <w:jc w:val="right"/>
                  <w:rPr>
                    <w:szCs w:val="21"/>
                  </w:rPr>
                </w:pPr>
                <w:r>
                  <w:t>436,460.55</w:t>
                </w:r>
              </w:p>
            </w:tc>
            <w:tc>
              <w:tcPr>
                <w:tcW w:w="1267" w:type="pct"/>
              </w:tcPr>
              <w:p w:rsidR="00B740E0" w:rsidRDefault="00B740E0">
                <w:pPr>
                  <w:jc w:val="right"/>
                  <w:rPr>
                    <w:szCs w:val="21"/>
                  </w:rPr>
                </w:pPr>
                <w:r>
                  <w:t>5.00</w:t>
                </w:r>
              </w:p>
            </w:tc>
          </w:tr>
        </w:tbl>
        <w:p w:rsidR="00B740E0" w:rsidRDefault="00B740E0"/>
        <w:p w:rsidR="00B740E0" w:rsidRDefault="00B740E0">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1566680128"/>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4"/>
    <w:p w:rsidR="00B740E0" w:rsidRDefault="00B740E0">
      <w:pPr>
        <w:rPr>
          <w:szCs w:val="21"/>
        </w:rPr>
      </w:pPr>
    </w:p>
    <w:bookmarkStart w:id="205" w:name="_Hlk10540115" w:displacedByCustomXml="next"/>
    <w:sdt>
      <w:sdtPr>
        <w:rPr>
          <w:rFonts w:hint="eastAsia"/>
        </w:rPr>
        <w:alias w:val="模块:如按预期信用损失一般模型计提坏账准备，请参照其他应收款披露："/>
        <w:tag w:val="_SEC_0daf1df16ecd4ddb95ab2ba88474abac"/>
        <w:id w:val="-2112576470"/>
        <w:lock w:val="sdtLocked"/>
        <w:placeholder>
          <w:docPart w:val="GBC22222222222222222222222222222"/>
        </w:placeholder>
      </w:sdtPr>
      <w:sdtEndPr>
        <w:rPr>
          <w:rFonts w:hint="default"/>
          <w:szCs w:val="21"/>
        </w:rPr>
      </w:sdtEndPr>
      <w:sdtContent>
        <w:p w:rsidR="00B740E0" w:rsidRDefault="00B740E0">
          <w:r>
            <w:rPr>
              <w:rFonts w:hint="eastAsia"/>
            </w:rPr>
            <w:t>如按预期信用损失一般模型计提坏账准备，请参照其他应收款披露：</w:t>
          </w:r>
          <w:bookmarkEnd w:id="205"/>
        </w:p>
        <w:sdt>
          <w:sdtPr>
            <w:alias w:val="是否适用：母公司应收账款按一般预计信用损失模型计提坏账[双击切换]"/>
            <w:tag w:val="_GBC_549d8a07d3e545ee8ada79b15a8ba3e9"/>
            <w:id w:val="-179097210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rPr>
              <w:szCs w:val="21"/>
            </w:rPr>
          </w:pPr>
        </w:p>
      </w:sdtContent>
    </w:sdt>
    <w:p w:rsidR="003D7312" w:rsidRDefault="00917B28" w:rsidP="00020424">
      <w:pPr>
        <w:pStyle w:val="4"/>
        <w:numPr>
          <w:ilvl w:val="0"/>
          <w:numId w:val="101"/>
        </w:numPr>
        <w:tabs>
          <w:tab w:val="left" w:pos="644"/>
        </w:tabs>
        <w:ind w:left="0" w:firstLine="0"/>
        <w:rPr>
          <w:rFonts w:ascii="宋体" w:hAnsi="宋体"/>
          <w:szCs w:val="21"/>
        </w:rPr>
      </w:pPr>
      <w:bookmarkStart w:id="206" w:name="_Hlk10540190"/>
      <w:r>
        <w:rPr>
          <w:rFonts w:ascii="宋体" w:hAnsi="宋体" w:hint="eastAsia"/>
          <w:szCs w:val="21"/>
        </w:rPr>
        <w:t>坏账准备的情况</w:t>
      </w:r>
      <w:bookmarkEnd w:id="206"/>
    </w:p>
    <w:sdt>
      <w:sdtPr>
        <w:alias w:val="是否适用：母公司应收账款坏账准备情况[双击切换]"/>
        <w:tag w:val="_GBC_f73789de2ecf49c4bad380c8767c93cf"/>
        <w:id w:val="-1215804583"/>
        <w:lock w:val="sdtLocked"/>
        <w:placeholder>
          <w:docPart w:val="GBC22222222222222222222222222222"/>
        </w:placeholder>
      </w:sdtPr>
      <w:sdtEndPr/>
      <w:sdtContent>
        <w:p w:rsidR="00B740E0" w:rsidRDefault="00917B28" w:rsidP="00B740E0">
          <w:pPr>
            <w:rPr>
              <w:szCs w:val="21"/>
            </w:rPr>
          </w:pPr>
          <w:r>
            <w:fldChar w:fldCharType="begin"/>
          </w:r>
          <w:r w:rsidR="00B740E0">
            <w:instrText xml:space="preserve"> MACROBUTTON  SnrToggleCheckbox √适用 </w:instrText>
          </w:r>
          <w:r>
            <w:fldChar w:fldCharType="end"/>
          </w:r>
          <w:r>
            <w:fldChar w:fldCharType="begin"/>
          </w:r>
          <w:r w:rsidR="00B740E0">
            <w:instrText xml:space="preserve"> MACROBUTTON  SnrToggleCheckbox □不适用 </w:instrText>
          </w:r>
          <w:r>
            <w:fldChar w:fldCharType="end"/>
          </w:r>
        </w:p>
      </w:sdtContent>
    </w:sdt>
    <w:sdt>
      <w:sdtPr>
        <w:rPr>
          <w:rFonts w:hint="eastAsia"/>
          <w:szCs w:val="21"/>
        </w:rPr>
        <w:alias w:val="模块:单位：元 币种：人民币类别期初余额本期变动金额期末余额计提..."/>
        <w:tag w:val="_SEC_1d771df7b6f44c3999ed9d4bceb75d3a"/>
        <w:id w:val="-296450262"/>
        <w:lock w:val="sdtLocked"/>
      </w:sdtPr>
      <w:sdtEndPr>
        <w:rPr>
          <w:rFonts w:hint="default"/>
        </w:rPr>
      </w:sdtEndPr>
      <w:sdtContent>
        <w:p w:rsidR="00B740E0" w:rsidRDefault="00B740E0" w:rsidP="00B740E0">
          <w:pPr>
            <w:snapToGrid w:val="0"/>
            <w:spacing w:line="240" w:lineRule="atLeast"/>
            <w:ind w:left="425"/>
            <w:jc w:val="right"/>
            <w:rPr>
              <w:szCs w:val="21"/>
            </w:rPr>
          </w:pPr>
          <w:r>
            <w:rPr>
              <w:rFonts w:hint="eastAsia"/>
              <w:szCs w:val="21"/>
            </w:rPr>
            <w:t>单位：</w:t>
          </w:r>
          <w:sdt>
            <w:sdtPr>
              <w:rPr>
                <w:rFonts w:hint="eastAsia"/>
                <w:szCs w:val="21"/>
              </w:rPr>
              <w:alias w:val="单位：母公司应收账款坏账准备情况"/>
              <w:tag w:val="_GBC_b1cb6a2ed32f4cbba0ff71c0724458cf"/>
              <w:id w:val="-68082086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坏账准备情况"/>
              <w:tag w:val="_GBC_d354bf362fbe459f823a08ebfd7e3967"/>
              <w:id w:val="3506137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77"/>
            <w:gridCol w:w="1239"/>
            <w:gridCol w:w="1346"/>
            <w:gridCol w:w="1239"/>
            <w:gridCol w:w="1243"/>
            <w:gridCol w:w="1239"/>
            <w:gridCol w:w="1276"/>
          </w:tblGrid>
          <w:tr w:rsidR="00B740E0" w:rsidTr="00F62C2F">
            <w:trPr>
              <w:jc w:val="center"/>
            </w:trPr>
            <w:sdt>
              <w:sdtPr>
                <w:tag w:val="_PLD_f6bf13992bdc4b06bd6f364458e0df47"/>
                <w:id w:val="201752538"/>
                <w:lock w:val="sdtLocked"/>
              </w:sdtPr>
              <w:sdtEndPr/>
              <w:sdtContent>
                <w:tc>
                  <w:tcPr>
                    <w:tcW w:w="815" w:type="pct"/>
                    <w:vMerge w:val="restart"/>
                    <w:shd w:val="clear" w:color="auto" w:fill="auto"/>
                    <w:vAlign w:val="center"/>
                  </w:tcPr>
                  <w:p w:rsidR="00B740E0" w:rsidRPr="00674D4D" w:rsidRDefault="00B740E0" w:rsidP="00B740E0">
                    <w:pPr>
                      <w:jc w:val="center"/>
                    </w:pPr>
                    <w:r w:rsidRPr="00674D4D">
                      <w:t>类别</w:t>
                    </w:r>
                  </w:p>
                </w:tc>
              </w:sdtContent>
            </w:sdt>
            <w:sdt>
              <w:sdtPr>
                <w:tag w:val="_PLD_579b33cd0d7e490d998a64c9f202ccfb"/>
                <w:id w:val="820695928"/>
                <w:lock w:val="sdtLocked"/>
              </w:sdtPr>
              <w:sdtEndPr/>
              <w:sdtContent>
                <w:tc>
                  <w:tcPr>
                    <w:tcW w:w="684" w:type="pct"/>
                    <w:vMerge w:val="restart"/>
                    <w:shd w:val="clear" w:color="auto" w:fill="auto"/>
                    <w:vAlign w:val="center"/>
                  </w:tcPr>
                  <w:p w:rsidR="00B740E0" w:rsidRPr="00674D4D" w:rsidRDefault="00B740E0" w:rsidP="00B740E0">
                    <w:pPr>
                      <w:jc w:val="center"/>
                    </w:pPr>
                    <w:r w:rsidRPr="00674D4D">
                      <w:t>期初余额</w:t>
                    </w:r>
                  </w:p>
                </w:tc>
              </w:sdtContent>
            </w:sdt>
            <w:sdt>
              <w:sdtPr>
                <w:tag w:val="_PLD_2cbc55bce2ef44bbb40e4050dfe846f1"/>
                <w:id w:val="229508802"/>
                <w:lock w:val="sdtLocked"/>
              </w:sdtPr>
              <w:sdtEndPr/>
              <w:sdtContent>
                <w:tc>
                  <w:tcPr>
                    <w:tcW w:w="2797" w:type="pct"/>
                    <w:gridSpan w:val="4"/>
                    <w:shd w:val="clear" w:color="auto" w:fill="auto"/>
                    <w:vAlign w:val="center"/>
                  </w:tcPr>
                  <w:p w:rsidR="00B740E0" w:rsidRPr="00674D4D" w:rsidRDefault="00B740E0" w:rsidP="00B740E0">
                    <w:pPr>
                      <w:jc w:val="center"/>
                    </w:pPr>
                    <w:r w:rsidRPr="00674D4D">
                      <w:rPr>
                        <w:rFonts w:hint="eastAsia"/>
                      </w:rPr>
                      <w:t>本期变动</w:t>
                    </w:r>
                    <w:r w:rsidRPr="00674D4D">
                      <w:t>金额</w:t>
                    </w:r>
                  </w:p>
                </w:tc>
              </w:sdtContent>
            </w:sdt>
            <w:sdt>
              <w:sdtPr>
                <w:tag w:val="_PLD_dcc9f714adf8465eb1a49da61466de1f"/>
                <w:id w:val="-1742321788"/>
                <w:lock w:val="sdtLocked"/>
              </w:sdtPr>
              <w:sdtEndPr/>
              <w:sdtContent>
                <w:tc>
                  <w:tcPr>
                    <w:tcW w:w="704" w:type="pct"/>
                    <w:vMerge w:val="restart"/>
                    <w:shd w:val="clear" w:color="auto" w:fill="auto"/>
                    <w:vAlign w:val="center"/>
                  </w:tcPr>
                  <w:p w:rsidR="00B740E0" w:rsidRPr="00674D4D" w:rsidRDefault="00B740E0" w:rsidP="00B740E0">
                    <w:pPr>
                      <w:jc w:val="center"/>
                    </w:pPr>
                    <w:r w:rsidRPr="00674D4D">
                      <w:t>期末余额</w:t>
                    </w:r>
                  </w:p>
                </w:tc>
              </w:sdtContent>
            </w:sdt>
          </w:tr>
          <w:tr w:rsidR="00B740E0" w:rsidTr="00F62C2F">
            <w:trPr>
              <w:jc w:val="center"/>
            </w:trPr>
            <w:tc>
              <w:tcPr>
                <w:tcW w:w="815" w:type="pct"/>
                <w:vMerge/>
                <w:shd w:val="clear" w:color="auto" w:fill="auto"/>
              </w:tcPr>
              <w:p w:rsidR="00B740E0" w:rsidRDefault="00B740E0" w:rsidP="00B740E0">
                <w:pPr>
                  <w:jc w:val="center"/>
                </w:pPr>
              </w:p>
            </w:tc>
            <w:tc>
              <w:tcPr>
                <w:tcW w:w="684" w:type="pct"/>
                <w:vMerge/>
                <w:shd w:val="clear" w:color="auto" w:fill="auto"/>
              </w:tcPr>
              <w:p w:rsidR="00B740E0" w:rsidRDefault="00B740E0" w:rsidP="00B740E0">
                <w:pPr>
                  <w:jc w:val="center"/>
                </w:pPr>
              </w:p>
            </w:tc>
            <w:sdt>
              <w:sdtPr>
                <w:tag w:val="_PLD_e4e43f7257b14faaaaf4b09b161bf7b7"/>
                <w:id w:val="-284880189"/>
                <w:lock w:val="sdtLocked"/>
              </w:sdtPr>
              <w:sdtEndPr/>
              <w:sdtContent>
                <w:tc>
                  <w:tcPr>
                    <w:tcW w:w="743" w:type="pct"/>
                    <w:shd w:val="clear" w:color="auto" w:fill="auto"/>
                    <w:vAlign w:val="center"/>
                  </w:tcPr>
                  <w:p w:rsidR="00B740E0" w:rsidRDefault="00B740E0" w:rsidP="00B740E0">
                    <w:pPr>
                      <w:jc w:val="center"/>
                    </w:pPr>
                    <w:r>
                      <w:t>计提</w:t>
                    </w:r>
                  </w:p>
                </w:tc>
              </w:sdtContent>
            </w:sdt>
            <w:sdt>
              <w:sdtPr>
                <w:tag w:val="_PLD_bf7fb55a6c2a4d18926896fd921fc857"/>
                <w:id w:val="13507318"/>
                <w:lock w:val="sdtLocked"/>
              </w:sdtPr>
              <w:sdtEndPr/>
              <w:sdtContent>
                <w:tc>
                  <w:tcPr>
                    <w:tcW w:w="684" w:type="pct"/>
                    <w:shd w:val="clear" w:color="auto" w:fill="auto"/>
                    <w:vAlign w:val="center"/>
                  </w:tcPr>
                  <w:p w:rsidR="00B740E0" w:rsidRDefault="00B740E0" w:rsidP="00B740E0">
                    <w:pPr>
                      <w:jc w:val="center"/>
                    </w:pPr>
                    <w:r>
                      <w:rPr>
                        <w:rFonts w:hint="eastAsia"/>
                      </w:rPr>
                      <w:t>收回或转回</w:t>
                    </w:r>
                  </w:p>
                </w:tc>
              </w:sdtContent>
            </w:sdt>
            <w:tc>
              <w:tcPr>
                <w:tcW w:w="686" w:type="pct"/>
                <w:shd w:val="clear" w:color="auto" w:fill="auto"/>
                <w:vAlign w:val="center"/>
              </w:tcPr>
              <w:sdt>
                <w:sdtPr>
                  <w:rPr>
                    <w:rFonts w:hint="eastAsia"/>
                  </w:rPr>
                  <w:tag w:val="_PLD_536d31c824d74db3baaa7f5b6cd0a9ec"/>
                  <w:id w:val="-1395354947"/>
                  <w:lock w:val="sdtLocked"/>
                </w:sdtPr>
                <w:sdtEndPr/>
                <w:sdtContent>
                  <w:p w:rsidR="00B740E0" w:rsidRDefault="00B740E0" w:rsidP="00B740E0">
                    <w:pPr>
                      <w:jc w:val="center"/>
                    </w:pPr>
                    <w:r>
                      <w:rPr>
                        <w:rFonts w:hint="eastAsia"/>
                      </w:rPr>
                      <w:t>转销或核销</w:t>
                    </w:r>
                  </w:p>
                </w:sdtContent>
              </w:sdt>
            </w:tc>
            <w:tc>
              <w:tcPr>
                <w:tcW w:w="684" w:type="pct"/>
                <w:shd w:val="clear" w:color="auto" w:fill="auto"/>
                <w:vAlign w:val="center"/>
              </w:tcPr>
              <w:sdt>
                <w:sdtPr>
                  <w:rPr>
                    <w:rFonts w:hint="eastAsia"/>
                  </w:rPr>
                  <w:tag w:val="_PLD_32a7ce101f6b48d68c39e1edb6e78b82"/>
                  <w:id w:val="-1210729120"/>
                  <w:lock w:val="sdtLocked"/>
                </w:sdtPr>
                <w:sdtEndPr/>
                <w:sdtContent>
                  <w:p w:rsidR="00B740E0" w:rsidRDefault="00B740E0" w:rsidP="00B740E0">
                    <w:pPr>
                      <w:jc w:val="right"/>
                    </w:pPr>
                    <w:r>
                      <w:rPr>
                        <w:rFonts w:hint="eastAsia"/>
                      </w:rPr>
                      <w:t>其他变动</w:t>
                    </w:r>
                  </w:p>
                </w:sdtContent>
              </w:sdt>
            </w:tc>
            <w:tc>
              <w:tcPr>
                <w:tcW w:w="704" w:type="pct"/>
                <w:vMerge/>
                <w:shd w:val="clear" w:color="auto" w:fill="auto"/>
              </w:tcPr>
              <w:p w:rsidR="00B740E0" w:rsidRDefault="00B740E0" w:rsidP="00B740E0">
                <w:pPr>
                  <w:jc w:val="right"/>
                </w:pPr>
              </w:p>
            </w:tc>
          </w:tr>
          <w:sdt>
            <w:sdtPr>
              <w:rPr>
                <w:rFonts w:asciiTheme="minorHAnsi" w:eastAsiaTheme="minorEastAsia" w:hAnsiTheme="minorHAnsi" w:cstheme="minorBidi"/>
                <w:kern w:val="2"/>
                <w:szCs w:val="22"/>
              </w:rPr>
              <w:alias w:val="应收账款坏账准备明细"/>
              <w:tag w:val="_TUP_b4b5569b724a48fcad53c89b4a37cb1c"/>
              <w:id w:val="1943643011"/>
            </w:sdtPr>
            <w:sdtEndPr/>
            <w:sdtContent>
              <w:tr w:rsidR="00B740E0" w:rsidTr="00F62C2F">
                <w:trPr>
                  <w:jc w:val="center"/>
                </w:trPr>
                <w:tc>
                  <w:tcPr>
                    <w:tcW w:w="815" w:type="pct"/>
                    <w:shd w:val="clear" w:color="auto" w:fill="auto"/>
                  </w:tcPr>
                  <w:p w:rsidR="00B740E0" w:rsidRDefault="00B740E0" w:rsidP="00B740E0">
                    <w:r>
                      <w:t>按组合计提坏账准备</w:t>
                    </w:r>
                  </w:p>
                </w:tc>
                <w:tc>
                  <w:tcPr>
                    <w:tcW w:w="684" w:type="pct"/>
                    <w:shd w:val="clear" w:color="auto" w:fill="auto"/>
                  </w:tcPr>
                  <w:p w:rsidR="00B740E0" w:rsidRDefault="00B740E0" w:rsidP="00B740E0">
                    <w:pPr>
                      <w:jc w:val="right"/>
                    </w:pPr>
                  </w:p>
                </w:tc>
                <w:tc>
                  <w:tcPr>
                    <w:tcW w:w="743" w:type="pct"/>
                    <w:shd w:val="clear" w:color="auto" w:fill="auto"/>
                  </w:tcPr>
                  <w:p w:rsidR="00B740E0" w:rsidRDefault="00B740E0" w:rsidP="00B740E0">
                    <w:pPr>
                      <w:jc w:val="right"/>
                    </w:pPr>
                    <w:r>
                      <w:t>436,460.55</w:t>
                    </w:r>
                  </w:p>
                </w:tc>
                <w:tc>
                  <w:tcPr>
                    <w:tcW w:w="684" w:type="pct"/>
                    <w:shd w:val="clear" w:color="auto" w:fill="auto"/>
                  </w:tcPr>
                  <w:p w:rsidR="00B740E0" w:rsidRDefault="00B740E0" w:rsidP="00B740E0">
                    <w:pPr>
                      <w:jc w:val="right"/>
                    </w:pPr>
                  </w:p>
                </w:tc>
                <w:tc>
                  <w:tcPr>
                    <w:tcW w:w="686" w:type="pct"/>
                    <w:shd w:val="clear" w:color="auto" w:fill="auto"/>
                  </w:tcPr>
                  <w:p w:rsidR="00B740E0" w:rsidRDefault="00B740E0" w:rsidP="00B740E0">
                    <w:pPr>
                      <w:jc w:val="right"/>
                    </w:pPr>
                  </w:p>
                </w:tc>
                <w:tc>
                  <w:tcPr>
                    <w:tcW w:w="684" w:type="pct"/>
                    <w:shd w:val="clear" w:color="auto" w:fill="auto"/>
                  </w:tcPr>
                  <w:p w:rsidR="00B740E0" w:rsidRDefault="00B740E0" w:rsidP="00B740E0">
                    <w:pPr>
                      <w:jc w:val="right"/>
                    </w:pPr>
                  </w:p>
                </w:tc>
                <w:tc>
                  <w:tcPr>
                    <w:tcW w:w="704" w:type="pct"/>
                    <w:shd w:val="clear" w:color="auto" w:fill="auto"/>
                  </w:tcPr>
                  <w:p w:rsidR="00B740E0" w:rsidRDefault="00B740E0" w:rsidP="00B740E0">
                    <w:pPr>
                      <w:jc w:val="right"/>
                    </w:pPr>
                    <w:r>
                      <w:t>436,460.55</w:t>
                    </w:r>
                  </w:p>
                </w:tc>
              </w:tr>
            </w:sdtContent>
          </w:sdt>
          <w:tr w:rsidR="00B740E0" w:rsidTr="00F62C2F">
            <w:trPr>
              <w:jc w:val="center"/>
            </w:trPr>
            <w:sdt>
              <w:sdtPr>
                <w:tag w:val="_PLD_305ead24b9654c709cb715b961cef894"/>
                <w:id w:val="104389983"/>
                <w:lock w:val="sdtLocked"/>
              </w:sdtPr>
              <w:sdtEndPr/>
              <w:sdtContent>
                <w:tc>
                  <w:tcPr>
                    <w:tcW w:w="815" w:type="pct"/>
                    <w:shd w:val="clear" w:color="auto" w:fill="auto"/>
                  </w:tcPr>
                  <w:p w:rsidR="00B740E0" w:rsidRDefault="00B740E0" w:rsidP="00B740E0">
                    <w:pPr>
                      <w:jc w:val="center"/>
                    </w:pPr>
                    <w:r>
                      <w:rPr>
                        <w:rFonts w:hint="eastAsia"/>
                      </w:rPr>
                      <w:t>合计</w:t>
                    </w:r>
                  </w:p>
                </w:tc>
              </w:sdtContent>
            </w:sdt>
            <w:tc>
              <w:tcPr>
                <w:tcW w:w="684" w:type="pct"/>
                <w:shd w:val="clear" w:color="auto" w:fill="auto"/>
              </w:tcPr>
              <w:p w:rsidR="00B740E0" w:rsidRDefault="00B740E0" w:rsidP="00B740E0">
                <w:pPr>
                  <w:jc w:val="right"/>
                </w:pPr>
              </w:p>
            </w:tc>
            <w:tc>
              <w:tcPr>
                <w:tcW w:w="743" w:type="pct"/>
                <w:shd w:val="clear" w:color="auto" w:fill="auto"/>
              </w:tcPr>
              <w:p w:rsidR="00B740E0" w:rsidRDefault="00B740E0" w:rsidP="00B740E0">
                <w:pPr>
                  <w:jc w:val="right"/>
                </w:pPr>
                <w:r>
                  <w:t>436,460.55</w:t>
                </w:r>
              </w:p>
            </w:tc>
            <w:tc>
              <w:tcPr>
                <w:tcW w:w="684" w:type="pct"/>
                <w:shd w:val="clear" w:color="auto" w:fill="auto"/>
              </w:tcPr>
              <w:p w:rsidR="00B740E0" w:rsidRDefault="00B740E0" w:rsidP="00B740E0">
                <w:pPr>
                  <w:jc w:val="right"/>
                </w:pPr>
              </w:p>
            </w:tc>
            <w:tc>
              <w:tcPr>
                <w:tcW w:w="686" w:type="pct"/>
                <w:shd w:val="clear" w:color="auto" w:fill="auto"/>
              </w:tcPr>
              <w:p w:rsidR="00B740E0" w:rsidRDefault="00B740E0" w:rsidP="00B740E0">
                <w:pPr>
                  <w:jc w:val="right"/>
                </w:pPr>
              </w:p>
            </w:tc>
            <w:tc>
              <w:tcPr>
                <w:tcW w:w="684" w:type="pct"/>
                <w:shd w:val="clear" w:color="auto" w:fill="auto"/>
              </w:tcPr>
              <w:p w:rsidR="00B740E0" w:rsidRDefault="00B740E0" w:rsidP="00B740E0">
                <w:pPr>
                  <w:jc w:val="right"/>
                </w:pPr>
              </w:p>
            </w:tc>
            <w:tc>
              <w:tcPr>
                <w:tcW w:w="704" w:type="pct"/>
                <w:shd w:val="clear" w:color="auto" w:fill="auto"/>
              </w:tcPr>
              <w:p w:rsidR="00B740E0" w:rsidRDefault="00B740E0" w:rsidP="00B740E0">
                <w:pPr>
                  <w:jc w:val="right"/>
                </w:pPr>
                <w:r>
                  <w:t>436,460.55</w:t>
                </w:r>
              </w:p>
            </w:tc>
          </w:tr>
        </w:tbl>
        <w:p w:rsidR="00B740E0" w:rsidRPr="00F62C2F" w:rsidRDefault="0031655D"/>
      </w:sdtContent>
    </w:sdt>
    <w:bookmarkStart w:id="207" w:name="_Hlk10540223" w:displacedByCustomXml="next"/>
    <w:bookmarkStart w:id="208" w:name="_Hlk10540234" w:displacedByCustomXml="next"/>
    <w:sdt>
      <w:sdtPr>
        <w:rPr>
          <w:rFonts w:hint="eastAsia"/>
        </w:rPr>
        <w:alias w:val="模块:其中本期坏账准备收回或转回金额重要的："/>
        <w:tag w:val="_SEC_cfbe6c51f19042a4ad507f8066423e41"/>
        <w:id w:val="121426690"/>
        <w:lock w:val="sdtLocked"/>
        <w:placeholder>
          <w:docPart w:val="GBC22222222222222222222222222222"/>
        </w:placeholder>
      </w:sdtPr>
      <w:sdtEndPr>
        <w:rPr>
          <w:rFonts w:hint="default"/>
        </w:rPr>
      </w:sdtEndPr>
      <w:sdtContent>
        <w:p w:rsidR="00B740E0" w:rsidRDefault="00B740E0">
          <w:r>
            <w:rPr>
              <w:rFonts w:hint="eastAsia"/>
            </w:rPr>
            <w:t>其中本期坏账准备收回或转回金额重要的：</w:t>
          </w:r>
          <w:bookmarkEnd w:id="207"/>
        </w:p>
        <w:sdt>
          <w:sdtPr>
            <w:alias w:val="是否适用：母公司其中本期坏账准备收回或转回金额重要的[双击切换]"/>
            <w:tag w:val="_GBC_a6aa75dceb1749caaf0ac8239ed005c1"/>
            <w:id w:val="-1313488697"/>
            <w:lock w:val="sdtLocked"/>
            <w:placeholder>
              <w:docPart w:val="GBC22222222222222222222222222222"/>
            </w:placeholder>
          </w:sdtPr>
          <w:sdtEndPr/>
          <w:sdtContent>
            <w:p w:rsidR="00B740E0" w:rsidRDefault="00B740E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B740E0" w:rsidRPr="00F62C2F" w:rsidRDefault="0031655D" w:rsidP="00F62C2F">
          <w:pPr>
            <w:ind w:rightChars="-759" w:right="-1594"/>
            <w:rPr>
              <w:szCs w:val="21"/>
            </w:rPr>
          </w:pPr>
        </w:p>
      </w:sdtContent>
    </w:sdt>
    <w:bookmarkEnd w:id="208" w:displacedByCustomXml="prev"/>
    <w:sdt>
      <w:sdtPr>
        <w:rPr>
          <w:rFonts w:ascii="宋体" w:hAnsi="宋体" w:cs="宋体" w:hint="eastAsia"/>
          <w:b w:val="0"/>
          <w:bCs w:val="0"/>
          <w:kern w:val="0"/>
          <w:szCs w:val="24"/>
        </w:rPr>
        <w:alias w:val="模块:本报告期实际核销的应收账款情况"/>
        <w:tag w:val="_GBC_72fe1bcd09e2470f910107f1e159af49"/>
        <w:id w:val="-1117064864"/>
        <w:lock w:val="sdtLocked"/>
        <w:placeholder>
          <w:docPart w:val="GBC22222222222222222222222222222"/>
        </w:placeholder>
      </w:sdtPr>
      <w:sdtEndPr>
        <w:rPr>
          <w:rFonts w:hint="default"/>
        </w:rPr>
      </w:sdtEndPr>
      <w:sdtContent>
        <w:p w:rsidR="00B740E0" w:rsidRDefault="00B740E0" w:rsidP="00020424">
          <w:pPr>
            <w:pStyle w:val="4"/>
            <w:numPr>
              <w:ilvl w:val="0"/>
              <w:numId w:val="101"/>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181783865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Pr="00F62C2F" w:rsidRDefault="0031655D" w:rsidP="00F62C2F"/>
      </w:sdtContent>
    </w:sdt>
    <w:sdt>
      <w:sdtPr>
        <w:rPr>
          <w:rFonts w:ascii="宋体" w:hAnsi="宋体" w:cs="宋体" w:hint="eastAsia"/>
          <w:b w:val="0"/>
          <w:bCs w:val="0"/>
          <w:kern w:val="0"/>
          <w:szCs w:val="24"/>
        </w:rPr>
        <w:alias w:val="模块:按欠款方归集的期末余额前五名的应收账款情况"/>
        <w:tag w:val="_GBC_60192a235b1d4a9bb5f69fafe3ab6f87"/>
        <w:id w:val="76872320"/>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101"/>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1792005081"/>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559315968"/>
            <w:lock w:val="sdtLocked"/>
            <w:placeholder>
              <w:docPart w:val="GBC22222222222222222222222222222"/>
            </w:placeholder>
          </w:sdtPr>
          <w:sdtEndPr/>
          <w:sdtContent>
            <w:p w:rsidR="00B740E0" w:rsidRDefault="00B740E0">
              <w:pPr>
                <w:snapToGrid w:val="0"/>
                <w:spacing w:line="240" w:lineRule="atLeast"/>
                <w:ind w:firstLineChars="200" w:firstLine="420"/>
                <w:rPr>
                  <w:szCs w:val="21"/>
                </w:rPr>
              </w:pPr>
              <w:r>
                <w:rPr>
                  <w:rFonts w:hint="eastAsia"/>
                  <w:szCs w:val="21"/>
                </w:rPr>
                <w:t>期末应收账款余额主要系应收市场经营户的物业管理费、水电费等，单个应收金额很小。</w:t>
              </w:r>
            </w:p>
          </w:sdtContent>
        </w:sdt>
        <w:p w:rsidR="00B740E0" w:rsidRDefault="0031655D">
          <w:pPr>
            <w:snapToGrid w:val="0"/>
            <w:spacing w:line="240" w:lineRule="atLeast"/>
            <w:rPr>
              <w:szCs w:val="21"/>
            </w:rPr>
          </w:pPr>
        </w:p>
      </w:sdtContent>
    </w:sdt>
    <w:sdt>
      <w:sdtPr>
        <w:rPr>
          <w:rFonts w:ascii="宋体" w:hAnsi="宋体" w:cs="宋体" w:hint="eastAsia"/>
          <w:b w:val="0"/>
          <w:bCs w:val="0"/>
          <w:kern w:val="0"/>
          <w:szCs w:val="24"/>
        </w:rPr>
        <w:alias w:val="模块:因金融资产转移而终止确认的应收账款"/>
        <w:tag w:val="_GBC_ab73666b561d47cbb383aa21715b406f"/>
        <w:id w:val="2075306768"/>
        <w:lock w:val="sdtLocked"/>
        <w:placeholder>
          <w:docPart w:val="GBC22222222222222222222222222222"/>
        </w:placeholder>
      </w:sdtPr>
      <w:sdtEndPr/>
      <w:sdtContent>
        <w:p w:rsidR="00B740E0" w:rsidRDefault="00B740E0" w:rsidP="00020424">
          <w:pPr>
            <w:pStyle w:val="4"/>
            <w:numPr>
              <w:ilvl w:val="0"/>
              <w:numId w:val="101"/>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1596977965"/>
            <w:lock w:val="sdtLocked"/>
            <w:placeholder>
              <w:docPart w:val="GBC22222222222222222222222222222"/>
            </w:placeholder>
          </w:sdtPr>
          <w:sdtEndPr/>
          <w:sdtContent>
            <w:p w:rsidR="00B740E0" w:rsidRDefault="00B740E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740E0" w:rsidRDefault="0031655D">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2099601964"/>
        <w:lock w:val="sdtLocked"/>
        <w:placeholder>
          <w:docPart w:val="GBC22222222222222222222222222222"/>
        </w:placeholder>
      </w:sdtPr>
      <w:sdtEndPr/>
      <w:sdtContent>
        <w:p w:rsidR="00B740E0" w:rsidRDefault="00B740E0" w:rsidP="00020424">
          <w:pPr>
            <w:pStyle w:val="4"/>
            <w:numPr>
              <w:ilvl w:val="0"/>
              <w:numId w:val="101"/>
            </w:numPr>
            <w:tabs>
              <w:tab w:val="left" w:pos="630"/>
            </w:tabs>
            <w:ind w:left="0" w:firstLine="0"/>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母公司转移应收账款且继续涉入形成的资产、负债金额[双击切换]"/>
            <w:tag w:val="_GBC_18ab0f336ea34b009b496f240cc35a39"/>
            <w:id w:val="-262918760"/>
            <w:lock w:val="sdtLocked"/>
            <w:placeholder>
              <w:docPart w:val="GBC22222222222222222222222222222"/>
            </w:placeholder>
          </w:sdtPr>
          <w:sdtEndPr/>
          <w:sdtContent>
            <w:p w:rsidR="00B740E0" w:rsidRDefault="00B740E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snapToGrid w:val="0"/>
        <w:spacing w:line="240" w:lineRule="atLeast"/>
        <w:ind w:leftChars="-50" w:left="-105"/>
      </w:pPr>
    </w:p>
    <w:sdt>
      <w:sdtPr>
        <w:rPr>
          <w:rFonts w:hint="eastAsia"/>
          <w:b/>
          <w:bCs/>
        </w:rPr>
        <w:alias w:val="模块:其他说明："/>
        <w:tag w:val="_GBC_eac4abdf299a4312a10e680c5fc79ef9"/>
        <w:id w:val="374901219"/>
        <w:lock w:val="sdtLocked"/>
        <w:placeholder>
          <w:docPart w:val="GBC22222222222222222222222222222"/>
        </w:placeholder>
      </w:sdtPr>
      <w:sdtEndPr>
        <w:rPr>
          <w:rFonts w:hint="default"/>
          <w:b w:val="0"/>
          <w:bCs w:val="0"/>
        </w:rPr>
      </w:sdtEndPr>
      <w:sdtContent>
        <w:p w:rsidR="00B740E0" w:rsidRDefault="00B740E0">
          <w:r>
            <w:rPr>
              <w:rFonts w:hint="eastAsia"/>
            </w:rPr>
            <w:t>其他</w:t>
          </w:r>
          <w:r>
            <w:t>说明：</w:t>
          </w:r>
        </w:p>
        <w:sdt>
          <w:sdtPr>
            <w:rPr>
              <w:rFonts w:hint="eastAsia"/>
            </w:rPr>
            <w:alias w:val="是否适用：母公司应收账款其他说明[双击切换]"/>
            <w:tag w:val="_GBC_22a2c0a255e04aacadf1c076323bc980"/>
            <w:id w:val="2103756366"/>
            <w:lock w:val="sdtLocked"/>
            <w:placeholder>
              <w:docPart w:val="GBC22222222222222222222222222222"/>
            </w:placeholder>
          </w:sdtPr>
          <w:sdtEndPr/>
          <w:sdtContent>
            <w:p w:rsidR="00B740E0" w:rsidRDefault="00B740E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snapToGrid w:val="0"/>
            <w:spacing w:line="240" w:lineRule="atLeast"/>
          </w:pPr>
        </w:p>
      </w:sdtContent>
    </w:sdt>
    <w:p w:rsidR="003D7312" w:rsidRDefault="00917B28" w:rsidP="00040CB2">
      <w:pPr>
        <w:pStyle w:val="3"/>
        <w:numPr>
          <w:ilvl w:val="0"/>
          <w:numId w:val="8"/>
        </w:numPr>
        <w:rPr>
          <w:rFonts w:ascii="宋体" w:hAnsi="宋体"/>
          <w:szCs w:val="21"/>
        </w:rPr>
      </w:pPr>
      <w:r>
        <w:rPr>
          <w:rFonts w:ascii="宋体" w:hAnsi="宋体" w:hint="eastAsia"/>
          <w:szCs w:val="21"/>
        </w:rPr>
        <w:t>其他应收款</w:t>
      </w:r>
    </w:p>
    <w:bookmarkStart w:id="209" w:name="_Hlk10546944" w:displacedByCustomXml="next"/>
    <w:sdt>
      <w:sdtPr>
        <w:rPr>
          <w:rFonts w:ascii="宋体" w:hAnsi="宋体" w:cs="宋体" w:hint="eastAsia"/>
          <w:b w:val="0"/>
          <w:bCs w:val="0"/>
          <w:kern w:val="0"/>
          <w:szCs w:val="24"/>
        </w:rPr>
        <w:alias w:val="模块:项目列示"/>
        <w:tag w:val="_SEC_e2f0b728ae404babbb57dfbc1fafed13"/>
        <w:id w:val="1012953565"/>
        <w:lock w:val="sdtLocked"/>
        <w:placeholder>
          <w:docPart w:val="GBC22222222222222222222222222222"/>
        </w:placeholder>
      </w:sdtPr>
      <w:sdtEndPr/>
      <w:sdtContent>
        <w:p w:rsidR="003D7312" w:rsidRDefault="00917B28">
          <w:pPr>
            <w:pStyle w:val="4"/>
            <w:rPr>
              <w:rFonts w:ascii="宋体" w:hAnsi="宋体"/>
            </w:rPr>
          </w:pPr>
          <w:r>
            <w:rPr>
              <w:rFonts w:ascii="宋体" w:hAnsi="宋体" w:hint="eastAsia"/>
            </w:rPr>
            <w:t>项目列示</w:t>
          </w:r>
        </w:p>
        <w:sdt>
          <w:sdtPr>
            <w:alias w:val="是否适用：母公司其他应收款分类列示[双击切换]"/>
            <w:tag w:val="_GBC_529e259f053b47d993fd4e3216204522"/>
            <w:id w:val="656428228"/>
            <w:lock w:val="sdtLocked"/>
            <w:placeholder>
              <w:docPart w:val="GBC22222222222222222222222222222"/>
            </w:placeholder>
          </w:sdtPr>
          <w:sdtEndPr/>
          <w:sdtContent>
            <w:p w:rsidR="003D7312" w:rsidRDefault="00917B28">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917B28">
          <w:pPr>
            <w:jc w:val="right"/>
            <w:rPr>
              <w:szCs w:val="21"/>
            </w:rPr>
          </w:pPr>
          <w:r>
            <w:rPr>
              <w:rFonts w:hint="eastAsia"/>
              <w:szCs w:val="21"/>
            </w:rPr>
            <w:t>单位：</w:t>
          </w:r>
          <w:sdt>
            <w:sdtPr>
              <w:rPr>
                <w:rFonts w:hint="eastAsia"/>
                <w:szCs w:val="21"/>
              </w:rPr>
              <w:alias w:val="单位：母公司其他应收款分类列示"/>
              <w:tag w:val="_GBC_306e86db57e64b00a9602dc7cbf81457"/>
              <w:id w:val="12324294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87513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3D7312" w:rsidTr="0094106C">
            <w:trPr>
              <w:cantSplit/>
            </w:trPr>
            <w:sdt>
              <w:sdtPr>
                <w:tag w:val="_PLD_9b14d51b79194bdea749a527966a0a2e"/>
                <w:id w:val="1218328091"/>
                <w:lock w:val="sdtLocked"/>
              </w:sdtPr>
              <w:sdtEndPr/>
              <w:sdtContent>
                <w:tc>
                  <w:tcPr>
                    <w:tcW w:w="1764" w:type="pct"/>
                    <w:vAlign w:val="center"/>
                  </w:tcPr>
                  <w:p w:rsidR="003D7312" w:rsidRDefault="00917B28">
                    <w:pPr>
                      <w:jc w:val="center"/>
                      <w:rPr>
                        <w:szCs w:val="21"/>
                      </w:rPr>
                    </w:pPr>
                    <w:r>
                      <w:rPr>
                        <w:rFonts w:hint="eastAsia"/>
                        <w:szCs w:val="21"/>
                      </w:rPr>
                      <w:t>项目</w:t>
                    </w:r>
                  </w:p>
                </w:tc>
              </w:sdtContent>
            </w:sdt>
            <w:sdt>
              <w:sdtPr>
                <w:tag w:val="_PLD_1dd12447c07a4bf5b8eef82f2f9f5577"/>
                <w:id w:val="216871863"/>
                <w:lock w:val="sdtLocked"/>
              </w:sdtPr>
              <w:sdtEndPr/>
              <w:sdtContent>
                <w:tc>
                  <w:tcPr>
                    <w:tcW w:w="1622" w:type="pct"/>
                    <w:vAlign w:val="center"/>
                  </w:tcPr>
                  <w:p w:rsidR="003D7312" w:rsidRDefault="00917B28">
                    <w:pPr>
                      <w:jc w:val="center"/>
                      <w:rPr>
                        <w:szCs w:val="21"/>
                      </w:rPr>
                    </w:pPr>
                    <w:r>
                      <w:rPr>
                        <w:rFonts w:hint="eastAsia"/>
                        <w:szCs w:val="21"/>
                      </w:rPr>
                      <w:t>期末余额</w:t>
                    </w:r>
                  </w:p>
                </w:tc>
              </w:sdtContent>
            </w:sdt>
            <w:sdt>
              <w:sdtPr>
                <w:tag w:val="_PLD_2701e42352ac4ea1ae4d64adf5d28e89"/>
                <w:id w:val="1198129376"/>
                <w:lock w:val="sdtLocked"/>
              </w:sdtPr>
              <w:sdtEndPr/>
              <w:sdtContent>
                <w:tc>
                  <w:tcPr>
                    <w:tcW w:w="1614" w:type="pct"/>
                    <w:vAlign w:val="center"/>
                  </w:tcPr>
                  <w:p w:rsidR="003D7312" w:rsidRDefault="00917B28">
                    <w:pPr>
                      <w:jc w:val="center"/>
                      <w:rPr>
                        <w:szCs w:val="21"/>
                      </w:rPr>
                    </w:pPr>
                    <w:r>
                      <w:rPr>
                        <w:rFonts w:hint="eastAsia"/>
                        <w:szCs w:val="21"/>
                      </w:rPr>
                      <w:t>期初余额</w:t>
                    </w:r>
                  </w:p>
                </w:tc>
              </w:sdtContent>
            </w:sdt>
          </w:tr>
          <w:tr w:rsidR="003D7312" w:rsidTr="0094106C">
            <w:trPr>
              <w:cantSplit/>
            </w:trPr>
            <w:sdt>
              <w:sdtPr>
                <w:tag w:val="_PLD_e88397c1546740a1aa89497da3258f71"/>
                <w:id w:val="-798526088"/>
                <w:lock w:val="sdtLocked"/>
              </w:sdtPr>
              <w:sdtEndPr/>
              <w:sdtContent>
                <w:tc>
                  <w:tcPr>
                    <w:tcW w:w="1764" w:type="pct"/>
                  </w:tcPr>
                  <w:p w:rsidR="003D7312" w:rsidRDefault="00917B28">
                    <w:pPr>
                      <w:ind w:right="5"/>
                      <w:rPr>
                        <w:szCs w:val="21"/>
                      </w:rPr>
                    </w:pPr>
                    <w:r>
                      <w:rPr>
                        <w:rFonts w:hint="eastAsia"/>
                        <w:szCs w:val="21"/>
                      </w:rPr>
                      <w:t>应收利息</w:t>
                    </w:r>
                  </w:p>
                </w:tc>
              </w:sdtContent>
            </w:sdt>
            <w:tc>
              <w:tcPr>
                <w:tcW w:w="1622" w:type="pct"/>
              </w:tcPr>
              <w:p w:rsidR="003D7312" w:rsidRDefault="003D7312">
                <w:pPr>
                  <w:ind w:right="5"/>
                  <w:jc w:val="right"/>
                  <w:rPr>
                    <w:szCs w:val="21"/>
                  </w:rPr>
                </w:pPr>
              </w:p>
            </w:tc>
            <w:tc>
              <w:tcPr>
                <w:tcW w:w="1614" w:type="pct"/>
              </w:tcPr>
              <w:p w:rsidR="003D7312" w:rsidRDefault="003D7312">
                <w:pPr>
                  <w:ind w:right="5"/>
                  <w:jc w:val="right"/>
                  <w:rPr>
                    <w:szCs w:val="21"/>
                  </w:rPr>
                </w:pPr>
              </w:p>
            </w:tc>
          </w:tr>
          <w:tr w:rsidR="00215FC7" w:rsidTr="00AA08AB">
            <w:trPr>
              <w:cantSplit/>
            </w:trPr>
            <w:sdt>
              <w:sdtPr>
                <w:tag w:val="_PLD_11d00ac8309b4e85ac5c0ecfc4e39fdf"/>
                <w:id w:val="-846943635"/>
                <w:lock w:val="sdtLocked"/>
              </w:sdtPr>
              <w:sdtEndPr/>
              <w:sdtContent>
                <w:tc>
                  <w:tcPr>
                    <w:tcW w:w="1764" w:type="pct"/>
                  </w:tcPr>
                  <w:p w:rsidR="00215FC7" w:rsidRDefault="00215FC7">
                    <w:pPr>
                      <w:ind w:right="5"/>
                      <w:rPr>
                        <w:szCs w:val="21"/>
                      </w:rPr>
                    </w:pPr>
                    <w:r>
                      <w:rPr>
                        <w:rFonts w:hint="eastAsia"/>
                        <w:szCs w:val="21"/>
                      </w:rPr>
                      <w:t>应收股利</w:t>
                    </w:r>
                  </w:p>
                </w:tc>
              </w:sdtContent>
            </w:sdt>
            <w:tc>
              <w:tcPr>
                <w:tcW w:w="1622" w:type="pct"/>
                <w:vAlign w:val="center"/>
              </w:tcPr>
              <w:p w:rsidR="00215FC7" w:rsidRDefault="00215FC7" w:rsidP="00215FC7">
                <w:pPr>
                  <w:jc w:val="right"/>
                  <w:rPr>
                    <w:sz w:val="24"/>
                  </w:rPr>
                </w:pPr>
                <w:r>
                  <w:t>77,930,974.95</w:t>
                </w:r>
              </w:p>
            </w:tc>
            <w:tc>
              <w:tcPr>
                <w:tcW w:w="1614" w:type="pct"/>
                <w:vAlign w:val="center"/>
              </w:tcPr>
              <w:p w:rsidR="00215FC7" w:rsidRDefault="00215FC7" w:rsidP="00215FC7">
                <w:pPr>
                  <w:jc w:val="right"/>
                  <w:rPr>
                    <w:sz w:val="24"/>
                  </w:rPr>
                </w:pPr>
              </w:p>
            </w:tc>
          </w:tr>
          <w:tr w:rsidR="00215FC7" w:rsidTr="00AA08AB">
            <w:trPr>
              <w:cantSplit/>
            </w:trPr>
            <w:sdt>
              <w:sdtPr>
                <w:tag w:val="_PLD_42c4df4453344bc0910f3b3e20b096a2"/>
                <w:id w:val="1773748336"/>
                <w:lock w:val="sdtLocked"/>
              </w:sdtPr>
              <w:sdtEndPr/>
              <w:sdtContent>
                <w:tc>
                  <w:tcPr>
                    <w:tcW w:w="1764" w:type="pct"/>
                  </w:tcPr>
                  <w:p w:rsidR="00215FC7" w:rsidRDefault="00215FC7">
                    <w:pPr>
                      <w:ind w:right="5"/>
                      <w:rPr>
                        <w:szCs w:val="21"/>
                      </w:rPr>
                    </w:pPr>
                    <w:r>
                      <w:rPr>
                        <w:rFonts w:hint="eastAsia"/>
                        <w:szCs w:val="21"/>
                      </w:rPr>
                      <w:t>其他应收款</w:t>
                    </w:r>
                  </w:p>
                </w:tc>
              </w:sdtContent>
            </w:sdt>
            <w:tc>
              <w:tcPr>
                <w:tcW w:w="1622" w:type="pct"/>
                <w:vAlign w:val="center"/>
              </w:tcPr>
              <w:p w:rsidR="00215FC7" w:rsidRDefault="00215FC7" w:rsidP="00215FC7">
                <w:pPr>
                  <w:jc w:val="right"/>
                  <w:rPr>
                    <w:sz w:val="24"/>
                  </w:rPr>
                </w:pPr>
                <w:r>
                  <w:t>21,847,308.21</w:t>
                </w:r>
              </w:p>
            </w:tc>
            <w:tc>
              <w:tcPr>
                <w:tcW w:w="1614" w:type="pct"/>
                <w:vAlign w:val="center"/>
              </w:tcPr>
              <w:p w:rsidR="00215FC7" w:rsidRDefault="00215FC7" w:rsidP="00215FC7">
                <w:pPr>
                  <w:jc w:val="right"/>
                  <w:rPr>
                    <w:sz w:val="24"/>
                  </w:rPr>
                </w:pPr>
                <w:r>
                  <w:t>41,515,616.38</w:t>
                </w:r>
              </w:p>
            </w:tc>
          </w:tr>
          <w:tr w:rsidR="00215FC7" w:rsidTr="00AA08AB">
            <w:trPr>
              <w:cantSplit/>
            </w:trPr>
            <w:sdt>
              <w:sdtPr>
                <w:tag w:val="_PLD_657f57c42bdf4019ba2e4df3e8e8d440"/>
                <w:id w:val="1664739436"/>
                <w:lock w:val="sdtLocked"/>
              </w:sdtPr>
              <w:sdtEndPr/>
              <w:sdtContent>
                <w:tc>
                  <w:tcPr>
                    <w:tcW w:w="1764" w:type="pct"/>
                    <w:vAlign w:val="center"/>
                  </w:tcPr>
                  <w:p w:rsidR="00215FC7" w:rsidRDefault="00215FC7">
                    <w:pPr>
                      <w:autoSpaceDE w:val="0"/>
                      <w:autoSpaceDN w:val="0"/>
                      <w:adjustRightInd w:val="0"/>
                      <w:jc w:val="center"/>
                      <w:rPr>
                        <w:szCs w:val="21"/>
                      </w:rPr>
                    </w:pPr>
                    <w:r>
                      <w:rPr>
                        <w:rFonts w:hint="eastAsia"/>
                        <w:szCs w:val="21"/>
                      </w:rPr>
                      <w:t>合计</w:t>
                    </w:r>
                  </w:p>
                </w:tc>
              </w:sdtContent>
            </w:sdt>
            <w:tc>
              <w:tcPr>
                <w:tcW w:w="1622" w:type="pct"/>
                <w:vAlign w:val="center"/>
              </w:tcPr>
              <w:p w:rsidR="00215FC7" w:rsidRDefault="00215FC7" w:rsidP="00215FC7">
                <w:pPr>
                  <w:jc w:val="right"/>
                  <w:rPr>
                    <w:sz w:val="24"/>
                  </w:rPr>
                </w:pPr>
                <w:r>
                  <w:t>99,778,283.16</w:t>
                </w:r>
              </w:p>
            </w:tc>
            <w:tc>
              <w:tcPr>
                <w:tcW w:w="1614" w:type="pct"/>
                <w:vAlign w:val="center"/>
              </w:tcPr>
              <w:p w:rsidR="00215FC7" w:rsidRDefault="00215FC7" w:rsidP="00215FC7">
                <w:pPr>
                  <w:jc w:val="right"/>
                  <w:rPr>
                    <w:sz w:val="24"/>
                  </w:rPr>
                </w:pPr>
                <w:r>
                  <w:t>41,515,616.38</w:t>
                </w:r>
              </w:p>
            </w:tc>
          </w:tr>
        </w:tbl>
        <w:p w:rsidR="003D7312" w:rsidRDefault="00917B28">
          <w:pPr>
            <w:rPr>
              <w:szCs w:val="21"/>
            </w:rPr>
          </w:pPr>
          <w:bookmarkStart w:id="210" w:name="_Hlk533797002"/>
          <w:r>
            <w:rPr>
              <w:rFonts w:hint="eastAsia"/>
              <w:szCs w:val="21"/>
            </w:rPr>
            <w:lastRenderedPageBreak/>
            <w:t>其他说明：</w:t>
          </w:r>
        </w:p>
        <w:sdt>
          <w:sdtPr>
            <w:rPr>
              <w:szCs w:val="21"/>
            </w:rPr>
            <w:alias w:val="是否适用：母公司其他应收款分类列示其他说明[双击切换]"/>
            <w:tag w:val="_GBC_87c9afe4c5c54a4b93c9b78663bd8bf3"/>
            <w:id w:val="-627325446"/>
            <w:lock w:val="sdtLocked"/>
            <w:placeholder>
              <w:docPart w:val="GBC22222222222222222222222222222"/>
            </w:placeholder>
          </w:sdtPr>
          <w:sdtEndPr/>
          <w:sdtContent>
            <w:p w:rsidR="003D7312" w:rsidRPr="00F62C2F" w:rsidRDefault="00917B28">
              <w:pPr>
                <w:rPr>
                  <w:szCs w:val="21"/>
                </w:rPr>
              </w:pPr>
              <w:r>
                <w:rPr>
                  <w:szCs w:val="21"/>
                </w:rPr>
                <w:fldChar w:fldCharType="begin"/>
              </w:r>
              <w:r w:rsidR="00215FC7">
                <w:rPr>
                  <w:szCs w:val="21"/>
                </w:rPr>
                <w:instrText xml:space="preserve"> MACROBUTTON  SnrToggleCheckbox □适用 </w:instrText>
              </w:r>
              <w:r>
                <w:rPr>
                  <w:szCs w:val="21"/>
                </w:rPr>
                <w:fldChar w:fldCharType="end"/>
              </w:r>
              <w:r>
                <w:rPr>
                  <w:szCs w:val="21"/>
                </w:rPr>
                <w:fldChar w:fldCharType="begin"/>
              </w:r>
              <w:r w:rsidR="00215FC7">
                <w:rPr>
                  <w:szCs w:val="21"/>
                </w:rPr>
                <w:instrText xml:space="preserve"> MACROBUTTON  SnrToggleCheckbox √不适用 </w:instrText>
              </w:r>
              <w:r>
                <w:rPr>
                  <w:szCs w:val="21"/>
                </w:rPr>
                <w:fldChar w:fldCharType="end"/>
              </w:r>
            </w:p>
          </w:sdtContent>
        </w:sdt>
        <w:bookmarkEnd w:id="210" w:displacedByCustomXml="next"/>
      </w:sdtContent>
    </w:sdt>
    <w:bookmarkEnd w:id="209" w:displacedByCustomXml="prev"/>
    <w:p w:rsidR="003D7312" w:rsidRDefault="00917B28">
      <w:pPr>
        <w:pStyle w:val="4"/>
        <w:rPr>
          <w:rFonts w:ascii="宋体" w:hAnsi="宋体"/>
        </w:rPr>
      </w:pPr>
      <w:r>
        <w:rPr>
          <w:rFonts w:ascii="宋体" w:hAnsi="宋体" w:hint="eastAsia"/>
        </w:rPr>
        <w:t>应收利息</w:t>
      </w:r>
    </w:p>
    <w:bookmarkStart w:id="211" w:name="_Hlk10547023" w:displacedByCustomXml="next"/>
    <w:bookmarkStart w:id="212" w:name="_Hlk10547033" w:displacedByCustomXml="next"/>
    <w:sdt>
      <w:sdtPr>
        <w:rPr>
          <w:rFonts w:ascii="宋体" w:hAnsi="宋体" w:cs="宋体" w:hint="eastAsia"/>
          <w:b w:val="0"/>
          <w:bCs w:val="0"/>
          <w:kern w:val="0"/>
          <w:szCs w:val="24"/>
        </w:rPr>
        <w:alias w:val="模块:应收利息分类"/>
        <w:tag w:val="_SEC_91e08163b2464f8cb5d135fd131f631f"/>
        <w:id w:val="-2113426366"/>
        <w:lock w:val="sdtLocked"/>
        <w:placeholder>
          <w:docPart w:val="GBC22222222222222222222222222222"/>
        </w:placeholder>
      </w:sdtPr>
      <w:sdtEndPr/>
      <w:sdtContent>
        <w:p w:rsidR="003D7312" w:rsidRDefault="00917B28" w:rsidP="00040CB2">
          <w:pPr>
            <w:pStyle w:val="4"/>
            <w:numPr>
              <w:ilvl w:val="3"/>
              <w:numId w:val="10"/>
            </w:numPr>
            <w:ind w:left="426" w:hanging="426"/>
            <w:rPr>
              <w:rFonts w:ascii="宋体" w:hAnsi="宋体"/>
            </w:rPr>
          </w:pPr>
          <w:r>
            <w:rPr>
              <w:rFonts w:ascii="宋体" w:hAnsi="宋体" w:hint="eastAsia"/>
            </w:rPr>
            <w:t>应收利息分类</w:t>
          </w:r>
          <w:bookmarkEnd w:id="211"/>
        </w:p>
        <w:sdt>
          <w:sdtPr>
            <w:alias w:val="是否适用：母公司应收利息分类[双击切换]"/>
            <w:tag w:val="_GBC_7b29d5fc39c94a909c39eedf47c8008f"/>
            <w:id w:val="-2047276975"/>
            <w:lock w:val="sdtLocked"/>
            <w:placeholder>
              <w:docPart w:val="GBC22222222222222222222222222222"/>
            </w:placeholder>
          </w:sdtPr>
          <w:sdtEndPr/>
          <w:sdtContent>
            <w:p w:rsidR="003D7312" w:rsidRDefault="00917B28" w:rsidP="00215FC7">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sdtContent>
    </w:sdt>
    <w:bookmarkEnd w:id="212" w:displacedByCustomXml="prev"/>
    <w:bookmarkStart w:id="213" w:name="_Hlk10547054" w:displacedByCustomXml="next"/>
    <w:bookmarkStart w:id="214" w:name="_Hlk10547064" w:displacedByCustomXml="next"/>
    <w:sdt>
      <w:sdtPr>
        <w:rPr>
          <w:rFonts w:ascii="宋体" w:hAnsi="宋体" w:cs="宋体" w:hint="eastAsia"/>
          <w:b w:val="0"/>
          <w:bCs w:val="0"/>
          <w:kern w:val="0"/>
          <w:szCs w:val="24"/>
        </w:rPr>
        <w:alias w:val="模块:重要逾期利息"/>
        <w:tag w:val="_SEC_e80bd789f30b40de829902e04129ef49"/>
        <w:id w:val="-2035188013"/>
        <w:lock w:val="sdtLocked"/>
        <w:placeholder>
          <w:docPart w:val="GBC22222222222222222222222222222"/>
        </w:placeholder>
      </w:sdtPr>
      <w:sdtEndPr>
        <w:rPr>
          <w:rFonts w:hint="default"/>
        </w:rPr>
      </w:sdtEndPr>
      <w:sdtContent>
        <w:p w:rsidR="003D7312" w:rsidRDefault="00917B28" w:rsidP="00040CB2">
          <w:pPr>
            <w:pStyle w:val="4"/>
            <w:numPr>
              <w:ilvl w:val="3"/>
              <w:numId w:val="10"/>
            </w:numPr>
            <w:ind w:left="426" w:hanging="426"/>
            <w:rPr>
              <w:rFonts w:ascii="宋体" w:hAnsi="宋体"/>
            </w:rPr>
          </w:pPr>
          <w:r>
            <w:rPr>
              <w:rFonts w:ascii="宋体" w:hAnsi="宋体" w:hint="eastAsia"/>
            </w:rPr>
            <w:t>重要逾期利息</w:t>
          </w:r>
          <w:bookmarkEnd w:id="213"/>
        </w:p>
        <w:sdt>
          <w:sdtPr>
            <w:alias w:val="是否适用：母公司重要逾期利息[双击切换]"/>
            <w:tag w:val="_GBC_2527ddfc737d4b8c8fa3ca7d6387408d"/>
            <w:id w:val="-785958149"/>
            <w:lock w:val="sdtLocked"/>
            <w:placeholder>
              <w:docPart w:val="GBC22222222222222222222222222222"/>
            </w:placeholder>
          </w:sdtPr>
          <w:sdtEndPr/>
          <w:sdtContent>
            <w:p w:rsidR="003D7312" w:rsidRDefault="00917B28" w:rsidP="00215FC7">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sdtContent>
    </w:sdt>
    <w:bookmarkEnd w:id="214" w:displacedByCustomXml="prev"/>
    <w:bookmarkStart w:id="215" w:name="_Hlk10547083" w:displacedByCustomXml="next"/>
    <w:bookmarkStart w:id="216" w:name="_Hlk10547096" w:displacedByCustomXml="next"/>
    <w:sdt>
      <w:sdtPr>
        <w:rPr>
          <w:rFonts w:ascii="宋体" w:hAnsi="宋体" w:cs="宋体" w:hint="eastAsia"/>
          <w:b w:val="0"/>
          <w:bCs w:val="0"/>
          <w:kern w:val="0"/>
          <w:szCs w:val="24"/>
        </w:rPr>
        <w:alias w:val="模块:坏账准备计提情况"/>
        <w:tag w:val="_SEC_ce38368754b54030878f7a4b3d48648e"/>
        <w:id w:val="-1546513800"/>
        <w:lock w:val="sdtLocked"/>
        <w:placeholder>
          <w:docPart w:val="GBC22222222222222222222222222222"/>
        </w:placeholder>
      </w:sdtPr>
      <w:sdtEndPr>
        <w:rPr>
          <w:rFonts w:hint="default"/>
        </w:rPr>
      </w:sdtEndPr>
      <w:sdtContent>
        <w:p w:rsidR="003D7312" w:rsidRDefault="00917B28" w:rsidP="00040CB2">
          <w:pPr>
            <w:pStyle w:val="4"/>
            <w:numPr>
              <w:ilvl w:val="3"/>
              <w:numId w:val="10"/>
            </w:numPr>
            <w:ind w:left="426" w:hanging="426"/>
            <w:rPr>
              <w:rFonts w:ascii="宋体" w:hAnsi="宋体"/>
            </w:rPr>
          </w:pPr>
          <w:r>
            <w:rPr>
              <w:rFonts w:ascii="宋体" w:hAnsi="宋体" w:cs="宋体" w:hint="eastAsia"/>
              <w:bCs w:val="0"/>
              <w:kern w:val="0"/>
              <w:szCs w:val="24"/>
            </w:rPr>
            <w:t>坏账准备计提情况</w:t>
          </w:r>
          <w:bookmarkEnd w:id="215"/>
        </w:p>
        <w:sdt>
          <w:sdtPr>
            <w:rPr>
              <w:szCs w:val="21"/>
            </w:rPr>
            <w:alias w:val="是否适用：母公司应收利息坏账准备调节表[双击切换]"/>
            <w:tag w:val="_GBC_051d1f4329834464b99226954bb8040d"/>
            <w:id w:val="-917548997"/>
            <w:lock w:val="sdtLocked"/>
            <w:placeholder>
              <w:docPart w:val="GBC22222222222222222222222222222"/>
            </w:placeholder>
          </w:sdtPr>
          <w:sdtEndPr/>
          <w:sdtContent>
            <w:p w:rsidR="00215FC7" w:rsidRDefault="00917B28" w:rsidP="00215FC7">
              <w:r>
                <w:rPr>
                  <w:szCs w:val="21"/>
                </w:rPr>
                <w:fldChar w:fldCharType="begin"/>
              </w:r>
              <w:r w:rsidR="00215FC7">
                <w:rPr>
                  <w:szCs w:val="21"/>
                </w:rPr>
                <w:instrText xml:space="preserve"> MACROBUTTON  SnrToggleCheckbox □适用 </w:instrText>
              </w:r>
              <w:r>
                <w:rPr>
                  <w:szCs w:val="21"/>
                </w:rPr>
                <w:fldChar w:fldCharType="end"/>
              </w:r>
              <w:r>
                <w:rPr>
                  <w:szCs w:val="21"/>
                </w:rPr>
                <w:fldChar w:fldCharType="begin"/>
              </w:r>
              <w:r w:rsidR="00215FC7">
                <w:rPr>
                  <w:szCs w:val="21"/>
                </w:rPr>
                <w:instrText xml:space="preserve"> MACROBUTTON  SnrToggleCheckbox √不适用 </w:instrText>
              </w:r>
              <w:r>
                <w:rPr>
                  <w:szCs w:val="21"/>
                </w:rPr>
                <w:fldChar w:fldCharType="end"/>
              </w:r>
            </w:p>
          </w:sdtContent>
        </w:sdt>
        <w:p w:rsidR="003D7312" w:rsidRDefault="0031655D"/>
      </w:sdtContent>
    </w:sdt>
    <w:bookmarkEnd w:id="216" w:displacedByCustomXml="prev"/>
    <w:bookmarkStart w:id="217" w:name="_Hlk10547119" w:displacedByCustomXml="next"/>
    <w:bookmarkStart w:id="218" w:name="_Hlk10547128" w:displacedByCustomXml="next"/>
    <w:sdt>
      <w:sdtPr>
        <w:rPr>
          <w:rFonts w:hint="eastAsia"/>
        </w:rPr>
        <w:alias w:val="模块:其他说明："/>
        <w:tag w:val="_SEC_ad2b0daa52af481d8a56e5f8f2ccc52e"/>
        <w:id w:val="840514535"/>
        <w:lock w:val="sdtLocked"/>
        <w:placeholder>
          <w:docPart w:val="GBC22222222222222222222222222222"/>
        </w:placeholder>
      </w:sdtPr>
      <w:sdtEndPr>
        <w:rPr>
          <w:rFonts w:hint="default"/>
        </w:rPr>
      </w:sdtEndPr>
      <w:sdtContent>
        <w:p w:rsidR="003D7312" w:rsidRDefault="00917B28">
          <w:r>
            <w:rPr>
              <w:rFonts w:hint="eastAsia"/>
            </w:rPr>
            <w:t>其他说明：</w:t>
          </w:r>
          <w:bookmarkEnd w:id="217"/>
        </w:p>
        <w:sdt>
          <w:sdtPr>
            <w:rPr>
              <w:szCs w:val="21"/>
            </w:rPr>
            <w:alias w:val="是否适用：母公司应收利息其他说明[双击切换]"/>
            <w:tag w:val="_GBC_936c374258514f469f2c9bb36b889c43"/>
            <w:id w:val="-516612125"/>
            <w:lock w:val="sdtLocked"/>
            <w:placeholder>
              <w:docPart w:val="GBC22222222222222222222222222222"/>
            </w:placeholder>
          </w:sdtPr>
          <w:sdtEndPr/>
          <w:sdtContent>
            <w:p w:rsidR="003D7312" w:rsidRDefault="00917B28" w:rsidP="00215FC7">
              <w:pPr>
                <w:rPr>
                  <w:szCs w:val="21"/>
                </w:rPr>
              </w:pPr>
              <w:r>
                <w:rPr>
                  <w:szCs w:val="21"/>
                </w:rPr>
                <w:fldChar w:fldCharType="begin"/>
              </w:r>
              <w:r w:rsidR="00215FC7">
                <w:rPr>
                  <w:szCs w:val="21"/>
                </w:rPr>
                <w:instrText xml:space="preserve"> MACROBUTTON  SnrToggleCheckbox □适用 </w:instrText>
              </w:r>
              <w:r>
                <w:rPr>
                  <w:szCs w:val="21"/>
                </w:rPr>
                <w:fldChar w:fldCharType="end"/>
              </w:r>
              <w:r>
                <w:rPr>
                  <w:szCs w:val="21"/>
                </w:rPr>
                <w:fldChar w:fldCharType="begin"/>
              </w:r>
              <w:r w:rsidR="00215FC7">
                <w:rPr>
                  <w:szCs w:val="21"/>
                </w:rPr>
                <w:instrText xml:space="preserve"> MACROBUTTON  SnrToggleCheckbox √不适用 </w:instrText>
              </w:r>
              <w:r>
                <w:rPr>
                  <w:szCs w:val="21"/>
                </w:rPr>
                <w:fldChar w:fldCharType="end"/>
              </w:r>
            </w:p>
          </w:sdtContent>
        </w:sdt>
        <w:p w:rsidR="003D7312" w:rsidRDefault="0031655D"/>
      </w:sdtContent>
    </w:sdt>
    <w:bookmarkEnd w:id="218" w:displacedByCustomXml="prev"/>
    <w:p w:rsidR="003D7312" w:rsidRDefault="00917B28">
      <w:pPr>
        <w:pStyle w:val="4"/>
        <w:rPr>
          <w:rFonts w:ascii="宋体" w:hAnsi="宋体"/>
        </w:rPr>
      </w:pPr>
      <w:r>
        <w:rPr>
          <w:rFonts w:ascii="宋体" w:hAnsi="宋体" w:hint="eastAsia"/>
        </w:rPr>
        <w:t>应收股利</w:t>
      </w:r>
    </w:p>
    <w:bookmarkStart w:id="219" w:name="_Hlk10547160" w:displacedByCustomXml="next"/>
    <w:bookmarkStart w:id="220" w:name="_Hlk10547171" w:displacedByCustomXml="next"/>
    <w:sdt>
      <w:sdtPr>
        <w:rPr>
          <w:rFonts w:ascii="宋体" w:hAnsi="宋体" w:cs="宋体" w:hint="eastAsia"/>
          <w:b w:val="0"/>
          <w:bCs w:val="0"/>
          <w:kern w:val="0"/>
          <w:szCs w:val="24"/>
        </w:rPr>
        <w:alias w:val="模块:应收股利"/>
        <w:tag w:val="_SEC_18f0cc3557ff45749d07d7a27d7c9620"/>
        <w:id w:val="663132526"/>
        <w:lock w:val="sdtLocked"/>
        <w:placeholder>
          <w:docPart w:val="GBC22222222222222222222222222222"/>
        </w:placeholder>
      </w:sdtPr>
      <w:sdtEndPr/>
      <w:sdtContent>
        <w:p w:rsidR="003D7312" w:rsidRDefault="00917B28" w:rsidP="00040CB2">
          <w:pPr>
            <w:pStyle w:val="4"/>
            <w:numPr>
              <w:ilvl w:val="3"/>
              <w:numId w:val="11"/>
            </w:numPr>
            <w:ind w:left="426" w:hanging="426"/>
            <w:rPr>
              <w:rFonts w:ascii="宋体" w:hAnsi="宋体"/>
            </w:rPr>
          </w:pPr>
          <w:r>
            <w:rPr>
              <w:rFonts w:ascii="宋体" w:hAnsi="宋体" w:hint="eastAsia"/>
            </w:rPr>
            <w:t>应收股利</w:t>
          </w:r>
          <w:bookmarkEnd w:id="219"/>
        </w:p>
        <w:sdt>
          <w:sdtPr>
            <w:alias w:val="是否适用：母公司应收股利[双击切换]"/>
            <w:tag w:val="_GBC_3f36acb68ddd426b990a146c5c14da80"/>
            <w:id w:val="1631818844"/>
            <w:lock w:val="sdtLocked"/>
            <w:placeholder>
              <w:docPart w:val="GBC22222222222222222222222222222"/>
            </w:placeholder>
          </w:sdtPr>
          <w:sdtEndPr/>
          <w:sdtContent>
            <w:p w:rsidR="003D7312" w:rsidRDefault="00917B28">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917B28">
          <w:pPr>
            <w:jc w:val="right"/>
            <w:rPr>
              <w:szCs w:val="21"/>
            </w:rPr>
          </w:pPr>
          <w:r>
            <w:rPr>
              <w:rFonts w:hint="eastAsia"/>
              <w:szCs w:val="21"/>
            </w:rPr>
            <w:t>单位：</w:t>
          </w:r>
          <w:sdt>
            <w:sdtPr>
              <w:rPr>
                <w:rFonts w:hint="eastAsia"/>
                <w:szCs w:val="21"/>
              </w:rPr>
              <w:alias w:val="单位：母公司应收股利"/>
              <w:tag w:val="_GBC_e366134590994916ad440e1f86811baf"/>
              <w:id w:val="-346099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775e6a0d5c9a4f36b4b0b9f8ccda5bad"/>
              <w:id w:val="2085021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215FC7" w:rsidTr="00AA08AB">
            <w:sdt>
              <w:sdtPr>
                <w:tag w:val="_PLD_b87c7fccab6c455e8950ee7fa77c8733"/>
                <w:id w:val="313616171"/>
                <w:lock w:val="sdtLocked"/>
              </w:sdtPr>
              <w:sdtEndPr/>
              <w:sdtContent>
                <w:tc>
                  <w:tcPr>
                    <w:tcW w:w="1886" w:type="pct"/>
                    <w:vAlign w:val="center"/>
                  </w:tcPr>
                  <w:p w:rsidR="00215FC7" w:rsidRDefault="00215FC7" w:rsidP="00AA08AB">
                    <w:pPr>
                      <w:jc w:val="center"/>
                      <w:rPr>
                        <w:szCs w:val="21"/>
                      </w:rPr>
                    </w:pPr>
                    <w:r>
                      <w:rPr>
                        <w:rFonts w:hint="eastAsia"/>
                        <w:szCs w:val="21"/>
                      </w:rPr>
                      <w:t>项目(或被投资单位)</w:t>
                    </w:r>
                  </w:p>
                </w:tc>
              </w:sdtContent>
            </w:sdt>
            <w:sdt>
              <w:sdtPr>
                <w:tag w:val="_PLD_71bd546e51944d7e86945cae947ca7e3"/>
                <w:id w:val="950364530"/>
                <w:lock w:val="sdtLocked"/>
              </w:sdtPr>
              <w:sdtEndPr/>
              <w:sdtContent>
                <w:tc>
                  <w:tcPr>
                    <w:tcW w:w="1553" w:type="pct"/>
                    <w:vAlign w:val="center"/>
                  </w:tcPr>
                  <w:p w:rsidR="00215FC7" w:rsidRDefault="00215FC7" w:rsidP="00AA08AB">
                    <w:pPr>
                      <w:jc w:val="center"/>
                      <w:rPr>
                        <w:szCs w:val="21"/>
                      </w:rPr>
                    </w:pPr>
                    <w:r>
                      <w:rPr>
                        <w:rFonts w:hint="eastAsia"/>
                        <w:szCs w:val="21"/>
                      </w:rPr>
                      <w:t>期末余额</w:t>
                    </w:r>
                  </w:p>
                </w:tc>
              </w:sdtContent>
            </w:sdt>
            <w:sdt>
              <w:sdtPr>
                <w:tag w:val="_PLD_a057b5b882e84e6e85ec2267d16598c0"/>
                <w:id w:val="-1757049247"/>
                <w:lock w:val="sdtLocked"/>
              </w:sdtPr>
              <w:sdtEndPr/>
              <w:sdtContent>
                <w:tc>
                  <w:tcPr>
                    <w:tcW w:w="1561" w:type="pct"/>
                    <w:vAlign w:val="center"/>
                  </w:tcPr>
                  <w:p w:rsidR="00215FC7" w:rsidRDefault="00215FC7" w:rsidP="00AA08AB">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应收股利明细"/>
              <w:tag w:val="_TUP_1ff5f8f45a2949f1b9c94eaf933424a7"/>
              <w:id w:val="498552915"/>
              <w:lock w:val="sdtLocked"/>
            </w:sdtPr>
            <w:sdtEndPr/>
            <w:sdtContent>
              <w:tr w:rsidR="00215FC7" w:rsidTr="00AA08AB">
                <w:tc>
                  <w:tcPr>
                    <w:tcW w:w="1886" w:type="pct"/>
                  </w:tcPr>
                  <w:p w:rsidR="00215FC7" w:rsidRDefault="00215FC7" w:rsidP="00AA08AB">
                    <w:pPr>
                      <w:rPr>
                        <w:szCs w:val="21"/>
                      </w:rPr>
                    </w:pPr>
                    <w:r>
                      <w:t>浙商银行股份有限公司</w:t>
                    </w:r>
                  </w:p>
                </w:tc>
                <w:tc>
                  <w:tcPr>
                    <w:tcW w:w="1553" w:type="pct"/>
                  </w:tcPr>
                  <w:p w:rsidR="00215FC7" w:rsidRDefault="00215FC7" w:rsidP="00AA08AB">
                    <w:pPr>
                      <w:jc w:val="right"/>
                      <w:rPr>
                        <w:szCs w:val="21"/>
                      </w:rPr>
                    </w:pPr>
                    <w:r>
                      <w:t>73,708,516.71</w:t>
                    </w:r>
                  </w:p>
                </w:tc>
                <w:tc>
                  <w:tcPr>
                    <w:tcW w:w="1561" w:type="pct"/>
                  </w:tcPr>
                  <w:p w:rsidR="00215FC7" w:rsidRDefault="00215FC7" w:rsidP="00AA08AB">
                    <w:pPr>
                      <w:jc w:val="right"/>
                      <w:rPr>
                        <w:szCs w:val="21"/>
                      </w:rPr>
                    </w:pPr>
                  </w:p>
                </w:tc>
              </w:tr>
            </w:sdtContent>
          </w:sdt>
          <w:sdt>
            <w:sdtPr>
              <w:rPr>
                <w:rFonts w:asciiTheme="minorHAnsi" w:eastAsiaTheme="minorEastAsia" w:hAnsiTheme="minorHAnsi" w:cstheme="minorBidi" w:hint="eastAsia"/>
                <w:kern w:val="2"/>
                <w:szCs w:val="21"/>
              </w:rPr>
              <w:alias w:val="应收股利明细"/>
              <w:tag w:val="_TUP_1ff5f8f45a2949f1b9c94eaf933424a7"/>
              <w:id w:val="-782492117"/>
              <w:lock w:val="sdtLocked"/>
            </w:sdtPr>
            <w:sdtEndPr/>
            <w:sdtContent>
              <w:tr w:rsidR="00215FC7" w:rsidTr="00AA08AB">
                <w:tc>
                  <w:tcPr>
                    <w:tcW w:w="1886" w:type="pct"/>
                  </w:tcPr>
                  <w:p w:rsidR="00215FC7" w:rsidRDefault="00215FC7" w:rsidP="00AA08AB">
                    <w:pPr>
                      <w:rPr>
                        <w:szCs w:val="21"/>
                      </w:rPr>
                    </w:pPr>
                    <w:r>
                      <w:t>上海浦东发展银行股份有限公司</w:t>
                    </w:r>
                  </w:p>
                </w:tc>
                <w:tc>
                  <w:tcPr>
                    <w:tcW w:w="1553" w:type="pct"/>
                  </w:tcPr>
                  <w:p w:rsidR="00215FC7" w:rsidRDefault="00215FC7" w:rsidP="00AA08AB">
                    <w:pPr>
                      <w:jc w:val="right"/>
                      <w:rPr>
                        <w:szCs w:val="21"/>
                      </w:rPr>
                    </w:pPr>
                    <w:r>
                      <w:t>4,222,458.24</w:t>
                    </w:r>
                  </w:p>
                </w:tc>
                <w:tc>
                  <w:tcPr>
                    <w:tcW w:w="1561" w:type="pct"/>
                  </w:tcPr>
                  <w:p w:rsidR="00215FC7" w:rsidRDefault="00215FC7" w:rsidP="00AA08AB">
                    <w:pPr>
                      <w:jc w:val="right"/>
                      <w:rPr>
                        <w:szCs w:val="21"/>
                      </w:rPr>
                    </w:pPr>
                  </w:p>
                </w:tc>
              </w:tr>
            </w:sdtContent>
          </w:sdt>
          <w:tr w:rsidR="00215FC7" w:rsidTr="00AA08AB">
            <w:sdt>
              <w:sdtPr>
                <w:tag w:val="_PLD_e1484a84dae543fcb190b5d5f8a4e713"/>
                <w:id w:val="-1556461634"/>
                <w:lock w:val="sdtLocked"/>
              </w:sdtPr>
              <w:sdtEndPr/>
              <w:sdtContent>
                <w:tc>
                  <w:tcPr>
                    <w:tcW w:w="1886" w:type="pct"/>
                    <w:vAlign w:val="center"/>
                  </w:tcPr>
                  <w:p w:rsidR="00215FC7" w:rsidRDefault="00215FC7" w:rsidP="00AA08AB">
                    <w:pPr>
                      <w:jc w:val="center"/>
                      <w:rPr>
                        <w:szCs w:val="21"/>
                      </w:rPr>
                    </w:pPr>
                    <w:r>
                      <w:rPr>
                        <w:rFonts w:hint="eastAsia"/>
                        <w:szCs w:val="21"/>
                      </w:rPr>
                      <w:t>合计</w:t>
                    </w:r>
                  </w:p>
                </w:tc>
              </w:sdtContent>
            </w:sdt>
            <w:tc>
              <w:tcPr>
                <w:tcW w:w="1553" w:type="pct"/>
              </w:tcPr>
              <w:p w:rsidR="00215FC7" w:rsidRDefault="00215FC7" w:rsidP="00AA08AB">
                <w:pPr>
                  <w:jc w:val="right"/>
                  <w:rPr>
                    <w:szCs w:val="21"/>
                  </w:rPr>
                </w:pPr>
                <w:r w:rsidRPr="00215FC7">
                  <w:rPr>
                    <w:szCs w:val="21"/>
                  </w:rPr>
                  <w:t>77,930,974.95</w:t>
                </w:r>
              </w:p>
            </w:tc>
            <w:tc>
              <w:tcPr>
                <w:tcW w:w="1561" w:type="pct"/>
              </w:tcPr>
              <w:p w:rsidR="00215FC7" w:rsidRDefault="00215FC7" w:rsidP="00AA08AB">
                <w:pPr>
                  <w:jc w:val="right"/>
                  <w:rPr>
                    <w:szCs w:val="21"/>
                  </w:rPr>
                </w:pPr>
              </w:p>
            </w:tc>
          </w:tr>
        </w:tbl>
        <w:p w:rsidR="003D7312" w:rsidRDefault="0031655D"/>
      </w:sdtContent>
    </w:sdt>
    <w:bookmarkEnd w:id="220" w:displacedByCustomXml="prev"/>
    <w:bookmarkStart w:id="221" w:name="_Hlk10547188" w:displacedByCustomXml="next"/>
    <w:bookmarkStart w:id="222"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1439985623"/>
        <w:lock w:val="sdtLocked"/>
        <w:placeholder>
          <w:docPart w:val="GBC22222222222222222222222222222"/>
        </w:placeholder>
      </w:sdtPr>
      <w:sdtEndPr>
        <w:rPr>
          <w:rFonts w:hint="default"/>
        </w:rPr>
      </w:sdtEndPr>
      <w:sdtContent>
        <w:p w:rsidR="003D7312" w:rsidRDefault="00917B28" w:rsidP="00040CB2">
          <w:pPr>
            <w:pStyle w:val="4"/>
            <w:numPr>
              <w:ilvl w:val="3"/>
              <w:numId w:val="11"/>
            </w:numPr>
            <w:ind w:left="426" w:hanging="426"/>
            <w:rPr>
              <w:rFonts w:ascii="宋体" w:hAnsi="宋体"/>
            </w:rPr>
          </w:pPr>
          <w:r>
            <w:rPr>
              <w:rFonts w:ascii="宋体" w:hAnsi="宋体" w:hint="eastAsia"/>
            </w:rPr>
            <w:t>重要的账龄超过1年的应收股利</w:t>
          </w:r>
          <w:bookmarkEnd w:id="221"/>
        </w:p>
        <w:sdt>
          <w:sdtPr>
            <w:rPr>
              <w:szCs w:val="21"/>
            </w:rPr>
            <w:alias w:val="是否适用：母公司重要的账龄超过1年的应收股利[双击切换]"/>
            <w:tag w:val="_GBC_5ce593c40926400393bed620009e5006"/>
            <w:id w:val="1961680228"/>
            <w:lock w:val="sdtLocked"/>
            <w:placeholder>
              <w:docPart w:val="GBC22222222222222222222222222222"/>
            </w:placeholder>
          </w:sdtPr>
          <w:sdtEndPr/>
          <w:sdtContent>
            <w:p w:rsidR="003D7312" w:rsidRDefault="00917B28" w:rsidP="00215FC7">
              <w:r>
                <w:rPr>
                  <w:szCs w:val="21"/>
                </w:rPr>
                <w:fldChar w:fldCharType="begin"/>
              </w:r>
              <w:r w:rsidR="00215FC7">
                <w:rPr>
                  <w:szCs w:val="21"/>
                </w:rPr>
                <w:instrText xml:space="preserve"> MACROBUTTON  SnrToggleCheckbox □适用 </w:instrText>
              </w:r>
              <w:r>
                <w:rPr>
                  <w:szCs w:val="21"/>
                </w:rPr>
                <w:fldChar w:fldCharType="end"/>
              </w:r>
              <w:r>
                <w:rPr>
                  <w:szCs w:val="21"/>
                </w:rPr>
                <w:fldChar w:fldCharType="begin"/>
              </w:r>
              <w:r w:rsidR="00215FC7">
                <w:rPr>
                  <w:szCs w:val="21"/>
                </w:rPr>
                <w:instrText xml:space="preserve"> MACROBUTTON  SnrToggleCheckbox √不适用 </w:instrText>
              </w:r>
              <w:r>
                <w:rPr>
                  <w:szCs w:val="21"/>
                </w:rPr>
                <w:fldChar w:fldCharType="end"/>
              </w:r>
            </w:p>
          </w:sdtContent>
        </w:sdt>
      </w:sdtContent>
    </w:sdt>
    <w:bookmarkEnd w:id="222" w:displacedByCustomXml="prev"/>
    <w:bookmarkStart w:id="223" w:name="_Hlk10547212" w:displacedByCustomXml="next"/>
    <w:bookmarkStart w:id="224" w:name="_Hlk10547224" w:displacedByCustomXml="next"/>
    <w:sdt>
      <w:sdtPr>
        <w:rPr>
          <w:rFonts w:ascii="宋体" w:hAnsi="宋体" w:cs="宋体" w:hint="eastAsia"/>
          <w:b w:val="0"/>
          <w:bCs w:val="0"/>
          <w:kern w:val="0"/>
          <w:szCs w:val="24"/>
        </w:rPr>
        <w:alias w:val="模块:坏账准备计提情况"/>
        <w:tag w:val="_SEC_3d41530a7b3d408cbfe627f818ea914c"/>
        <w:id w:val="1377886176"/>
        <w:lock w:val="sdtLocked"/>
        <w:placeholder>
          <w:docPart w:val="GBC22222222222222222222222222222"/>
        </w:placeholder>
      </w:sdtPr>
      <w:sdtEndPr>
        <w:rPr>
          <w:rFonts w:hint="default"/>
        </w:rPr>
      </w:sdtEndPr>
      <w:sdtContent>
        <w:p w:rsidR="003D7312" w:rsidRDefault="00917B28" w:rsidP="00040CB2">
          <w:pPr>
            <w:pStyle w:val="4"/>
            <w:numPr>
              <w:ilvl w:val="3"/>
              <w:numId w:val="11"/>
            </w:numPr>
            <w:ind w:left="426" w:hanging="426"/>
            <w:rPr>
              <w:rFonts w:ascii="宋体" w:hAnsi="宋体"/>
            </w:rPr>
          </w:pPr>
          <w:r>
            <w:rPr>
              <w:rFonts w:ascii="宋体" w:hAnsi="宋体" w:cs="宋体" w:hint="eastAsia"/>
              <w:bCs w:val="0"/>
              <w:kern w:val="0"/>
              <w:szCs w:val="24"/>
            </w:rPr>
            <w:t>坏账准备计提情况</w:t>
          </w:r>
          <w:bookmarkEnd w:id="223"/>
        </w:p>
        <w:sdt>
          <w:sdtPr>
            <w:alias w:val="是否适用：母公司应收股利坏账准备调节表[双击切换]"/>
            <w:tag w:val="_GBC_9d130aecb6cb4874ac083fcdce5ee739"/>
            <w:id w:val="-997421938"/>
            <w:lock w:val="sdtLocked"/>
            <w:placeholder>
              <w:docPart w:val="GBC22222222222222222222222222222"/>
            </w:placeholder>
          </w:sdtPr>
          <w:sdtEndPr/>
          <w:sdtContent>
            <w:p w:rsidR="00215FC7" w:rsidRDefault="00917B28" w:rsidP="00215FC7">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31655D"/>
      </w:sdtContent>
    </w:sdt>
    <w:bookmarkEnd w:id="224" w:displacedByCustomXml="prev"/>
    <w:bookmarkStart w:id="225" w:name="_Hlk10547234" w:displacedByCustomXml="next"/>
    <w:bookmarkStart w:id="226" w:name="_Hlk10547244" w:displacedByCustomXml="next"/>
    <w:sdt>
      <w:sdtPr>
        <w:rPr>
          <w:rFonts w:hint="eastAsia"/>
          <w:szCs w:val="21"/>
        </w:rPr>
        <w:alias w:val="模块:其他说明："/>
        <w:tag w:val="_SEC_2b03a6eb53a24c76a6dc28f0478009f2"/>
        <w:id w:val="-1338386133"/>
        <w:lock w:val="sdtLocked"/>
        <w:placeholder>
          <w:docPart w:val="GBC22222222222222222222222222222"/>
        </w:placeholder>
      </w:sdtPr>
      <w:sdtEndPr>
        <w:rPr>
          <w:rFonts w:hint="default"/>
          <w:szCs w:val="24"/>
        </w:rPr>
      </w:sdtEndPr>
      <w:sdtContent>
        <w:p w:rsidR="003D7312" w:rsidRDefault="00917B28">
          <w:pPr>
            <w:rPr>
              <w:szCs w:val="21"/>
            </w:rPr>
          </w:pPr>
          <w:r>
            <w:rPr>
              <w:rFonts w:hint="eastAsia"/>
              <w:szCs w:val="21"/>
            </w:rPr>
            <w:t>其他说明：</w:t>
          </w:r>
          <w:bookmarkEnd w:id="225"/>
        </w:p>
        <w:sdt>
          <w:sdtPr>
            <w:rPr>
              <w:szCs w:val="21"/>
            </w:rPr>
            <w:alias w:val="是否适用：母公司应收股利其他说明[双击切换]"/>
            <w:tag w:val="_GBC_79a2eb8844e84fe3b78bb5ffcf2a57d5"/>
            <w:id w:val="-26868073"/>
            <w:lock w:val="sdtLocked"/>
            <w:placeholder>
              <w:docPart w:val="GBC22222222222222222222222222222"/>
            </w:placeholder>
          </w:sdtPr>
          <w:sdtEndPr/>
          <w:sdtContent>
            <w:p w:rsidR="003D7312" w:rsidRDefault="00917B28" w:rsidP="00215FC7">
              <w:pPr>
                <w:rPr>
                  <w:szCs w:val="21"/>
                </w:rPr>
              </w:pPr>
              <w:r>
                <w:rPr>
                  <w:szCs w:val="21"/>
                </w:rPr>
                <w:fldChar w:fldCharType="begin"/>
              </w:r>
              <w:r w:rsidR="00215FC7">
                <w:rPr>
                  <w:szCs w:val="21"/>
                </w:rPr>
                <w:instrText xml:space="preserve"> MACROBUTTON  SnrToggleCheckbox □适用 </w:instrText>
              </w:r>
              <w:r>
                <w:rPr>
                  <w:szCs w:val="21"/>
                </w:rPr>
                <w:fldChar w:fldCharType="end"/>
              </w:r>
              <w:r>
                <w:rPr>
                  <w:szCs w:val="21"/>
                </w:rPr>
                <w:fldChar w:fldCharType="begin"/>
              </w:r>
              <w:r w:rsidR="00215FC7">
                <w:rPr>
                  <w:szCs w:val="21"/>
                </w:rPr>
                <w:instrText xml:space="preserve"> MACROBUTTON  SnrToggleCheckbox √不适用 </w:instrText>
              </w:r>
              <w:r>
                <w:rPr>
                  <w:szCs w:val="21"/>
                </w:rPr>
                <w:fldChar w:fldCharType="end"/>
              </w:r>
            </w:p>
          </w:sdtContent>
        </w:sdt>
        <w:p w:rsidR="003D7312" w:rsidRDefault="0031655D"/>
      </w:sdtContent>
    </w:sdt>
    <w:bookmarkEnd w:id="226" w:displacedByCustomXml="prev"/>
    <w:p w:rsidR="003D7312" w:rsidRDefault="00917B28">
      <w:pPr>
        <w:pStyle w:val="4"/>
        <w:rPr>
          <w:rFonts w:ascii="宋体" w:hAnsi="宋体"/>
        </w:rPr>
      </w:pPr>
      <w:r>
        <w:rPr>
          <w:rFonts w:ascii="宋体" w:hAnsi="宋体"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1184132229"/>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szCs w:val="21"/>
            </w:rPr>
          </w:pPr>
          <w:r>
            <w:rPr>
              <w:rFonts w:ascii="宋体" w:hAnsi="宋体" w:hint="eastAsia"/>
              <w:szCs w:val="21"/>
            </w:rPr>
            <w:t>按账龄披露</w:t>
          </w:r>
        </w:p>
        <w:p w:rsidR="003D7312" w:rsidRDefault="0031655D">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369437996"/>
              <w:lock w:val="sdtLocked"/>
              <w:placeholder>
                <w:docPart w:val="GBC22222222222222222222222222222"/>
              </w:placeholder>
            </w:sdtPr>
            <w:sdtEndPr/>
            <w:sdtContent>
              <w:r w:rsidR="00917B28">
                <w:rPr>
                  <w:szCs w:val="21"/>
                </w:rPr>
                <w:fldChar w:fldCharType="begin"/>
              </w:r>
              <w:r w:rsidR="00215FC7">
                <w:rPr>
                  <w:szCs w:val="21"/>
                </w:rPr>
                <w:instrText>MACROBUTTON  SnrToggleCheckbox √适用</w:instrText>
              </w:r>
              <w:r w:rsidR="00917B28">
                <w:rPr>
                  <w:szCs w:val="21"/>
                </w:rPr>
                <w:fldChar w:fldCharType="end"/>
              </w:r>
              <w:r w:rsidR="00917B28">
                <w:rPr>
                  <w:szCs w:val="21"/>
                </w:rPr>
                <w:fldChar w:fldCharType="begin"/>
              </w:r>
              <w:r w:rsidR="00215FC7">
                <w:rPr>
                  <w:szCs w:val="21"/>
                </w:rPr>
                <w:instrText xml:space="preserve"> MACROBUTTON  SnrToggleCheckbox □不适用 </w:instrText>
              </w:r>
              <w:r w:rsidR="00917B28">
                <w:rPr>
                  <w:szCs w:val="21"/>
                </w:rPr>
                <w:fldChar w:fldCharType="end"/>
              </w:r>
            </w:sdtContent>
          </w:sdt>
        </w:p>
        <w:p w:rsidR="003D7312" w:rsidRDefault="00917B2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325979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43345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3649"/>
          </w:tblGrid>
          <w:tr w:rsidR="00215FC7" w:rsidTr="00AA08AB">
            <w:trPr>
              <w:trHeight w:val="273"/>
              <w:jc w:val="center"/>
            </w:trPr>
            <w:sdt>
              <w:sdtPr>
                <w:tag w:val="_PLD_ea421152d78d40388e20d700f11c5b7c"/>
                <w:id w:val="388393596"/>
                <w:lock w:val="sdtLocked"/>
              </w:sdtPr>
              <w:sdtEndPr/>
              <w:sdtContent>
                <w:tc>
                  <w:tcPr>
                    <w:tcW w:w="2984" w:type="pct"/>
                    <w:tcBorders>
                      <w:bottom w:val="single" w:sz="4" w:space="0" w:color="auto"/>
                    </w:tcBorders>
                    <w:shd w:val="clear" w:color="auto" w:fill="auto"/>
                    <w:vAlign w:val="center"/>
                  </w:tcPr>
                  <w:p w:rsidR="00215FC7" w:rsidRDefault="00215FC7" w:rsidP="00AA08AB">
                    <w:pPr>
                      <w:jc w:val="center"/>
                      <w:rPr>
                        <w:szCs w:val="21"/>
                      </w:rPr>
                    </w:pPr>
                    <w:r>
                      <w:rPr>
                        <w:szCs w:val="21"/>
                      </w:rPr>
                      <w:t>账龄</w:t>
                    </w:r>
                  </w:p>
                </w:tc>
              </w:sdtContent>
            </w:sdt>
            <w:sdt>
              <w:sdtPr>
                <w:tag w:val="_PLD_041d6c971e464a898746e2aa12807b27"/>
                <w:id w:val="1584562523"/>
                <w:lock w:val="sdtLocked"/>
              </w:sdtPr>
              <w:sdtEndPr/>
              <w:sdtContent>
                <w:tc>
                  <w:tcPr>
                    <w:tcW w:w="2016" w:type="pct"/>
                    <w:tcBorders>
                      <w:bottom w:val="single" w:sz="4" w:space="0" w:color="auto"/>
                    </w:tcBorders>
                    <w:shd w:val="clear" w:color="auto" w:fill="auto"/>
                    <w:vAlign w:val="center"/>
                  </w:tcPr>
                  <w:p w:rsidR="00215FC7" w:rsidRDefault="00215FC7" w:rsidP="00AA08AB">
                    <w:pPr>
                      <w:jc w:val="center"/>
                      <w:rPr>
                        <w:szCs w:val="21"/>
                      </w:rPr>
                    </w:pPr>
                    <w:r>
                      <w:rPr>
                        <w:szCs w:val="21"/>
                      </w:rPr>
                      <w:t>期末</w:t>
                    </w:r>
                    <w:r>
                      <w:rPr>
                        <w:rFonts w:hint="eastAsia"/>
                        <w:szCs w:val="21"/>
                      </w:rPr>
                      <w:t>账面</w:t>
                    </w:r>
                    <w:r>
                      <w:rPr>
                        <w:szCs w:val="21"/>
                      </w:rPr>
                      <w:t>余额</w:t>
                    </w:r>
                  </w:p>
                </w:tc>
              </w:sdtContent>
            </w:sdt>
          </w:tr>
          <w:tr w:rsidR="00215FC7" w:rsidTr="00AA08AB">
            <w:trPr>
              <w:jc w:val="center"/>
            </w:trPr>
            <w:sdt>
              <w:sdtPr>
                <w:tag w:val="_PLD_e7e6a5399aea4d5c9e5e7d69deb45784"/>
                <w:id w:val="-720285615"/>
                <w:lock w:val="sdtLocked"/>
              </w:sdtPr>
              <w:sdtEndPr/>
              <w:sdtContent>
                <w:tc>
                  <w:tcPr>
                    <w:tcW w:w="5000" w:type="pct"/>
                    <w:gridSpan w:val="2"/>
                    <w:shd w:val="clear" w:color="auto" w:fill="auto"/>
                  </w:tcPr>
                  <w:p w:rsidR="00215FC7" w:rsidRDefault="00215FC7" w:rsidP="00AA08AB">
                    <w:pPr>
                      <w:rPr>
                        <w:szCs w:val="21"/>
                      </w:rPr>
                    </w:pPr>
                    <w:r>
                      <w:rPr>
                        <w:rFonts w:hint="eastAsia"/>
                        <w:szCs w:val="21"/>
                      </w:rPr>
                      <w:t>1</w:t>
                    </w:r>
                    <w:r>
                      <w:rPr>
                        <w:szCs w:val="21"/>
                      </w:rPr>
                      <w:t>年以内</w:t>
                    </w:r>
                  </w:p>
                </w:tc>
              </w:sdtContent>
            </w:sdt>
          </w:tr>
          <w:tr w:rsidR="00215FC7" w:rsidTr="00AA08AB">
            <w:trPr>
              <w:jc w:val="center"/>
            </w:trPr>
            <w:sdt>
              <w:sdtPr>
                <w:tag w:val="_PLD_56f450290f844bc78a2cfb244e386bfb"/>
                <w:id w:val="-2122676126"/>
                <w:lock w:val="sdtLocked"/>
              </w:sdtPr>
              <w:sdtEndPr/>
              <w:sdtContent>
                <w:tc>
                  <w:tcPr>
                    <w:tcW w:w="5000" w:type="pct"/>
                    <w:gridSpan w:val="2"/>
                    <w:shd w:val="clear" w:color="auto" w:fill="auto"/>
                  </w:tcPr>
                  <w:p w:rsidR="00215FC7" w:rsidRDefault="00215FC7" w:rsidP="00AA08AB">
                    <w:pPr>
                      <w:rPr>
                        <w:szCs w:val="21"/>
                      </w:rPr>
                    </w:pPr>
                    <w:r>
                      <w:rPr>
                        <w:rFonts w:hint="eastAsia"/>
                        <w:szCs w:val="21"/>
                      </w:rPr>
                      <w:t>其中：</w:t>
                    </w:r>
                    <w:r>
                      <w:rPr>
                        <w:szCs w:val="21"/>
                      </w:rPr>
                      <w:t>1年以内分项</w:t>
                    </w:r>
                  </w:p>
                </w:tc>
              </w:sdtContent>
            </w:sdt>
          </w:tr>
          <w:sdt>
            <w:sdtPr>
              <w:rPr>
                <w:rFonts w:asciiTheme="minorHAnsi" w:eastAsiaTheme="minorEastAsia" w:hAnsiTheme="minorHAnsi" w:cstheme="minorBidi"/>
                <w:kern w:val="2"/>
                <w:szCs w:val="21"/>
              </w:rPr>
              <w:alias w:val="一年以内其他应收款金额明细"/>
              <w:tag w:val="_GBC_860af2b8105d4e3eb381eb65866b7c4e"/>
              <w:id w:val="-2070478142"/>
            </w:sdtPr>
            <w:sdtEndPr/>
            <w:sdtContent>
              <w:tr w:rsidR="00215FC7" w:rsidTr="00AA08AB">
                <w:trPr>
                  <w:jc w:val="center"/>
                </w:trPr>
                <w:tc>
                  <w:tcPr>
                    <w:tcW w:w="2984" w:type="pct"/>
                    <w:shd w:val="clear" w:color="auto" w:fill="auto"/>
                  </w:tcPr>
                  <w:p w:rsidR="00215FC7" w:rsidRDefault="00215FC7" w:rsidP="00AA08AB">
                    <w:pPr>
                      <w:rPr>
                        <w:szCs w:val="21"/>
                      </w:rPr>
                    </w:pPr>
                    <w:r>
                      <w:rPr>
                        <w:rFonts w:hint="eastAsia"/>
                        <w:szCs w:val="21"/>
                      </w:rPr>
                      <w:t>1年以内</w:t>
                    </w:r>
                  </w:p>
                </w:tc>
                <w:tc>
                  <w:tcPr>
                    <w:tcW w:w="2016" w:type="pct"/>
                    <w:shd w:val="clear" w:color="auto" w:fill="auto"/>
                  </w:tcPr>
                  <w:p w:rsidR="00215FC7" w:rsidRDefault="00215FC7" w:rsidP="00AA08AB">
                    <w:pPr>
                      <w:jc w:val="right"/>
                      <w:rPr>
                        <w:szCs w:val="21"/>
                      </w:rPr>
                    </w:pPr>
                    <w:r>
                      <w:t>22,884,192.85</w:t>
                    </w:r>
                  </w:p>
                </w:tc>
              </w:tr>
            </w:sdtContent>
          </w:sdt>
          <w:tr w:rsidR="00215FC7" w:rsidTr="00AA08AB">
            <w:trPr>
              <w:jc w:val="center"/>
            </w:trPr>
            <w:sdt>
              <w:sdtPr>
                <w:tag w:val="_PLD_2003791af21f466bb07049d42fca0a81"/>
                <w:id w:val="122976989"/>
                <w:lock w:val="sdtLocked"/>
              </w:sdtPr>
              <w:sdtEndPr/>
              <w:sdtContent>
                <w:tc>
                  <w:tcPr>
                    <w:tcW w:w="2984" w:type="pct"/>
                    <w:shd w:val="clear" w:color="auto" w:fill="auto"/>
                  </w:tcPr>
                  <w:p w:rsidR="00215FC7" w:rsidRDefault="00215FC7" w:rsidP="00AA08AB">
                    <w:pPr>
                      <w:rPr>
                        <w:szCs w:val="21"/>
                      </w:rPr>
                    </w:pPr>
                    <w:r>
                      <w:rPr>
                        <w:rFonts w:hint="eastAsia"/>
                        <w:szCs w:val="21"/>
                      </w:rPr>
                      <w:t>1年以内小计</w:t>
                    </w:r>
                  </w:p>
                </w:tc>
              </w:sdtContent>
            </w:sdt>
            <w:tc>
              <w:tcPr>
                <w:tcW w:w="2016" w:type="pct"/>
                <w:shd w:val="clear" w:color="auto" w:fill="auto"/>
              </w:tcPr>
              <w:p w:rsidR="00215FC7" w:rsidRDefault="00215FC7" w:rsidP="00AA08AB">
                <w:pPr>
                  <w:jc w:val="right"/>
                  <w:rPr>
                    <w:szCs w:val="21"/>
                  </w:rPr>
                </w:pPr>
                <w:r>
                  <w:t>22,884,192.85</w:t>
                </w:r>
              </w:p>
            </w:tc>
          </w:tr>
          <w:tr w:rsidR="00215FC7" w:rsidTr="00AA08AB">
            <w:trPr>
              <w:jc w:val="center"/>
            </w:trPr>
            <w:sdt>
              <w:sdtPr>
                <w:tag w:val="_PLD_95c5c36c109842ad8ca939ca66051b89"/>
                <w:id w:val="-969585138"/>
                <w:lock w:val="sdtLocked"/>
              </w:sdtPr>
              <w:sdtEndPr/>
              <w:sdtContent>
                <w:tc>
                  <w:tcPr>
                    <w:tcW w:w="2984" w:type="pct"/>
                    <w:shd w:val="clear" w:color="auto" w:fill="auto"/>
                  </w:tcPr>
                  <w:p w:rsidR="00215FC7" w:rsidRDefault="00215FC7" w:rsidP="00AA08AB">
                    <w:pP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tcPr>
              <w:p w:rsidR="00215FC7" w:rsidRDefault="00215FC7" w:rsidP="00AA08AB">
                <w:pPr>
                  <w:jc w:val="right"/>
                  <w:rPr>
                    <w:szCs w:val="21"/>
                  </w:rPr>
                </w:pPr>
              </w:p>
            </w:tc>
          </w:tr>
          <w:tr w:rsidR="00215FC7" w:rsidTr="00AA08AB">
            <w:trPr>
              <w:jc w:val="center"/>
            </w:trPr>
            <w:sdt>
              <w:sdtPr>
                <w:tag w:val="_PLD_95bded3dfef44f398326fefdfdfa13a1"/>
                <w:id w:val="-981613636"/>
                <w:lock w:val="sdtLocked"/>
              </w:sdtPr>
              <w:sdtEndPr/>
              <w:sdtContent>
                <w:tc>
                  <w:tcPr>
                    <w:tcW w:w="2984" w:type="pct"/>
                    <w:shd w:val="clear" w:color="auto" w:fill="auto"/>
                  </w:tcPr>
                  <w:p w:rsidR="00215FC7" w:rsidRDefault="00215FC7" w:rsidP="00AA08AB">
                    <w:pP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tcPr>
              <w:p w:rsidR="00215FC7" w:rsidRDefault="00215FC7" w:rsidP="00AA08AB">
                <w:pPr>
                  <w:jc w:val="right"/>
                  <w:rPr>
                    <w:szCs w:val="21"/>
                  </w:rPr>
                </w:pPr>
              </w:p>
            </w:tc>
          </w:tr>
          <w:tr w:rsidR="00215FC7" w:rsidTr="00AA08AB">
            <w:trPr>
              <w:jc w:val="center"/>
            </w:trPr>
            <w:sdt>
              <w:sdtPr>
                <w:tag w:val="_PLD_8e60c19da192420eac3e17635db6643f"/>
                <w:id w:val="1629736539"/>
                <w:lock w:val="sdtLocked"/>
              </w:sdtPr>
              <w:sdtEndPr/>
              <w:sdtContent>
                <w:tc>
                  <w:tcPr>
                    <w:tcW w:w="2984" w:type="pct"/>
                    <w:shd w:val="clear" w:color="auto" w:fill="auto"/>
                  </w:tcPr>
                  <w:p w:rsidR="00215FC7" w:rsidRDefault="00215FC7" w:rsidP="00AA08AB">
                    <w:pPr>
                      <w:rPr>
                        <w:szCs w:val="21"/>
                      </w:rPr>
                    </w:pPr>
                    <w:r>
                      <w:rPr>
                        <w:rFonts w:hint="eastAsia"/>
                        <w:szCs w:val="21"/>
                      </w:rPr>
                      <w:t>3</w:t>
                    </w:r>
                    <w:r>
                      <w:rPr>
                        <w:szCs w:val="21"/>
                      </w:rPr>
                      <w:t>年以上</w:t>
                    </w:r>
                  </w:p>
                </w:tc>
              </w:sdtContent>
            </w:sdt>
            <w:tc>
              <w:tcPr>
                <w:tcW w:w="2016" w:type="pct"/>
                <w:shd w:val="clear" w:color="auto" w:fill="auto"/>
              </w:tcPr>
              <w:p w:rsidR="00215FC7" w:rsidRDefault="00215FC7" w:rsidP="00AA08AB">
                <w:pPr>
                  <w:jc w:val="right"/>
                  <w:rPr>
                    <w:szCs w:val="21"/>
                  </w:rPr>
                </w:pPr>
                <w:r>
                  <w:t>214,650.00</w:t>
                </w:r>
              </w:p>
            </w:tc>
          </w:tr>
          <w:tr w:rsidR="00215FC7" w:rsidTr="00AA08AB">
            <w:trPr>
              <w:jc w:val="center"/>
            </w:trPr>
            <w:sdt>
              <w:sdtPr>
                <w:tag w:val="_PLD_f2ed966c1e274f61b24a1143926bf921"/>
                <w:id w:val="-782652441"/>
                <w:lock w:val="sdtLocked"/>
              </w:sdtPr>
              <w:sdtEndPr/>
              <w:sdtContent>
                <w:tc>
                  <w:tcPr>
                    <w:tcW w:w="2984" w:type="pct"/>
                    <w:shd w:val="clear" w:color="auto" w:fill="auto"/>
                  </w:tcPr>
                  <w:p w:rsidR="00215FC7" w:rsidRDefault="00215FC7" w:rsidP="00AA08AB">
                    <w:pPr>
                      <w:rPr>
                        <w:szCs w:val="21"/>
                      </w:rPr>
                    </w:pPr>
                    <w:r>
                      <w:rPr>
                        <w:rFonts w:hint="eastAsia"/>
                        <w:szCs w:val="21"/>
                      </w:rPr>
                      <w:t>3</w:t>
                    </w:r>
                    <w:r>
                      <w:rPr>
                        <w:szCs w:val="21"/>
                      </w:rPr>
                      <w:t>至</w:t>
                    </w:r>
                    <w:r>
                      <w:rPr>
                        <w:rFonts w:hint="eastAsia"/>
                        <w:szCs w:val="21"/>
                      </w:rPr>
                      <w:t>4</w:t>
                    </w:r>
                    <w:r>
                      <w:rPr>
                        <w:szCs w:val="21"/>
                      </w:rPr>
                      <w:t>年</w:t>
                    </w:r>
                  </w:p>
                </w:tc>
              </w:sdtContent>
            </w:sdt>
            <w:tc>
              <w:tcPr>
                <w:tcW w:w="2016" w:type="pct"/>
                <w:shd w:val="clear" w:color="auto" w:fill="auto"/>
              </w:tcPr>
              <w:p w:rsidR="00215FC7" w:rsidRDefault="00215FC7" w:rsidP="00AA08AB">
                <w:pPr>
                  <w:jc w:val="right"/>
                  <w:rPr>
                    <w:szCs w:val="21"/>
                  </w:rPr>
                </w:pPr>
              </w:p>
            </w:tc>
          </w:tr>
          <w:tr w:rsidR="00215FC7" w:rsidTr="00AA08AB">
            <w:trPr>
              <w:jc w:val="center"/>
            </w:trPr>
            <w:sdt>
              <w:sdtPr>
                <w:tag w:val="_PLD_b619e0e2723e468294b0f0499cb87825"/>
                <w:id w:val="454144132"/>
                <w:lock w:val="sdtLocked"/>
              </w:sdtPr>
              <w:sdtEndPr/>
              <w:sdtContent>
                <w:tc>
                  <w:tcPr>
                    <w:tcW w:w="2984" w:type="pct"/>
                    <w:shd w:val="clear" w:color="auto" w:fill="auto"/>
                  </w:tcPr>
                  <w:p w:rsidR="00215FC7" w:rsidRDefault="00215FC7" w:rsidP="00AA08AB">
                    <w:pPr>
                      <w:rPr>
                        <w:szCs w:val="21"/>
                      </w:rPr>
                    </w:pPr>
                    <w:r>
                      <w:rPr>
                        <w:rFonts w:hint="eastAsia"/>
                        <w:szCs w:val="21"/>
                      </w:rPr>
                      <w:t>4</w:t>
                    </w:r>
                    <w:r>
                      <w:rPr>
                        <w:szCs w:val="21"/>
                      </w:rPr>
                      <w:t>至</w:t>
                    </w:r>
                    <w:r>
                      <w:rPr>
                        <w:rFonts w:hint="eastAsia"/>
                        <w:szCs w:val="21"/>
                      </w:rPr>
                      <w:t>5</w:t>
                    </w:r>
                    <w:r>
                      <w:rPr>
                        <w:szCs w:val="21"/>
                      </w:rPr>
                      <w:t>年</w:t>
                    </w:r>
                  </w:p>
                </w:tc>
              </w:sdtContent>
            </w:sdt>
            <w:tc>
              <w:tcPr>
                <w:tcW w:w="2016" w:type="pct"/>
                <w:shd w:val="clear" w:color="auto" w:fill="auto"/>
              </w:tcPr>
              <w:p w:rsidR="00215FC7" w:rsidRDefault="00215FC7" w:rsidP="00AA08AB">
                <w:pPr>
                  <w:jc w:val="right"/>
                  <w:rPr>
                    <w:szCs w:val="21"/>
                  </w:rPr>
                </w:pPr>
              </w:p>
            </w:tc>
          </w:tr>
          <w:tr w:rsidR="00215FC7" w:rsidTr="00AA08AB">
            <w:trPr>
              <w:jc w:val="center"/>
            </w:trPr>
            <w:sdt>
              <w:sdtPr>
                <w:tag w:val="_PLD_ba74cee717434a10956280b38ade6234"/>
                <w:id w:val="610398206"/>
                <w:lock w:val="sdtLocked"/>
              </w:sdtPr>
              <w:sdtEndPr/>
              <w:sdtContent>
                <w:tc>
                  <w:tcPr>
                    <w:tcW w:w="2984" w:type="pct"/>
                    <w:shd w:val="clear" w:color="auto" w:fill="auto"/>
                  </w:tcPr>
                  <w:p w:rsidR="00215FC7" w:rsidRDefault="00215FC7" w:rsidP="00AA08AB">
                    <w:pPr>
                      <w:rPr>
                        <w:szCs w:val="21"/>
                      </w:rPr>
                    </w:pPr>
                    <w:r>
                      <w:rPr>
                        <w:rFonts w:hint="eastAsia"/>
                        <w:szCs w:val="21"/>
                      </w:rPr>
                      <w:t>5</w:t>
                    </w:r>
                    <w:r>
                      <w:rPr>
                        <w:szCs w:val="21"/>
                      </w:rPr>
                      <w:t>年以上</w:t>
                    </w:r>
                  </w:p>
                </w:tc>
              </w:sdtContent>
            </w:sdt>
            <w:tc>
              <w:tcPr>
                <w:tcW w:w="2016" w:type="pct"/>
                <w:shd w:val="clear" w:color="auto" w:fill="auto"/>
              </w:tcPr>
              <w:p w:rsidR="00215FC7" w:rsidRDefault="00215FC7" w:rsidP="00AA08AB">
                <w:pPr>
                  <w:jc w:val="right"/>
                  <w:rPr>
                    <w:szCs w:val="21"/>
                  </w:rPr>
                </w:pPr>
              </w:p>
            </w:tc>
          </w:tr>
          <w:tr w:rsidR="00215FC7" w:rsidTr="00AA08AB">
            <w:trPr>
              <w:jc w:val="center"/>
            </w:trPr>
            <w:sdt>
              <w:sdtPr>
                <w:tag w:val="_PLD_b07c72d6667b4b8198e844363dff5967"/>
                <w:id w:val="-261679979"/>
                <w:lock w:val="sdtLocked"/>
              </w:sdtPr>
              <w:sdtEndPr/>
              <w:sdtContent>
                <w:tc>
                  <w:tcPr>
                    <w:tcW w:w="2984" w:type="pct"/>
                    <w:shd w:val="clear" w:color="auto" w:fill="auto"/>
                    <w:vAlign w:val="center"/>
                  </w:tcPr>
                  <w:p w:rsidR="00215FC7" w:rsidRDefault="00215FC7" w:rsidP="00AA08AB">
                    <w:pPr>
                      <w:jc w:val="center"/>
                      <w:rPr>
                        <w:szCs w:val="21"/>
                      </w:rPr>
                    </w:pPr>
                    <w:r>
                      <w:rPr>
                        <w:szCs w:val="21"/>
                      </w:rPr>
                      <w:t>合计</w:t>
                    </w:r>
                  </w:p>
                </w:tc>
              </w:sdtContent>
            </w:sdt>
            <w:tc>
              <w:tcPr>
                <w:tcW w:w="2016" w:type="pct"/>
                <w:shd w:val="clear" w:color="auto" w:fill="auto"/>
              </w:tcPr>
              <w:p w:rsidR="00215FC7" w:rsidRDefault="00215FC7" w:rsidP="00AA08AB">
                <w:pPr>
                  <w:jc w:val="right"/>
                  <w:rPr>
                    <w:szCs w:val="21"/>
                  </w:rPr>
                </w:pPr>
                <w:r>
                  <w:t>23,098,842.85</w:t>
                </w:r>
              </w:p>
            </w:tc>
          </w:tr>
        </w:tbl>
        <w:p w:rsidR="003D7312" w:rsidRDefault="0031655D">
          <w:pPr>
            <w:rPr>
              <w:szCs w:val="21"/>
            </w:rPr>
          </w:pPr>
        </w:p>
      </w:sdtContent>
    </w:sdt>
    <w:bookmarkStart w:id="227"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221339153"/>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729118567"/>
            <w:lock w:val="sdtLocked"/>
            <w:placeholder>
              <w:docPart w:val="GBC22222222222222222222222222222"/>
            </w:placeholder>
          </w:sdtPr>
          <w:sdtEndPr/>
          <w:sdtContent>
            <w:p w:rsidR="003D7312" w:rsidRDefault="00917B28">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917B28">
          <w:pPr>
            <w:jc w:val="right"/>
          </w:pPr>
          <w:r>
            <w:rPr>
              <w:rFonts w:hint="eastAsia"/>
            </w:rPr>
            <w:t>单位：</w:t>
          </w:r>
          <w:sdt>
            <w:sdtPr>
              <w:rPr>
                <w:rFonts w:hint="eastAsia"/>
              </w:rPr>
              <w:alias w:val="单位：财务附注：母公司其他应收款按款项性质分类情况"/>
              <w:tag w:val="_GBC_cdfadb9bdd864b32a99df11dec001a83"/>
              <w:id w:val="-809101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50274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215FC7" w:rsidTr="00AA08AB">
            <w:sdt>
              <w:sdtPr>
                <w:tag w:val="_PLD_797d39f4d1fd488e93d36af61d0bebfd"/>
                <w:id w:val="-538889677"/>
                <w:lock w:val="sdtLocked"/>
              </w:sdtPr>
              <w:sdtEndPr/>
              <w:sdtContent>
                <w:tc>
                  <w:tcPr>
                    <w:tcW w:w="1700" w:type="pct"/>
                    <w:shd w:val="clear" w:color="auto" w:fill="auto"/>
                    <w:vAlign w:val="center"/>
                  </w:tcPr>
                  <w:p w:rsidR="00215FC7" w:rsidRDefault="00215FC7" w:rsidP="00AA08AB">
                    <w:pPr>
                      <w:jc w:val="center"/>
                    </w:pPr>
                    <w:r>
                      <w:rPr>
                        <w:rFonts w:hint="eastAsia"/>
                      </w:rPr>
                      <w:t>款项性质</w:t>
                    </w:r>
                  </w:p>
                </w:tc>
              </w:sdtContent>
            </w:sdt>
            <w:sdt>
              <w:sdtPr>
                <w:tag w:val="_PLD_7853db088d0a4b218482e741ebbac8e0"/>
                <w:id w:val="738977145"/>
                <w:lock w:val="sdtLocked"/>
              </w:sdtPr>
              <w:sdtEndPr/>
              <w:sdtContent>
                <w:tc>
                  <w:tcPr>
                    <w:tcW w:w="1647" w:type="pct"/>
                    <w:shd w:val="clear" w:color="auto" w:fill="auto"/>
                    <w:vAlign w:val="center"/>
                  </w:tcPr>
                  <w:p w:rsidR="00215FC7" w:rsidRDefault="00215FC7" w:rsidP="00AA08AB">
                    <w:pPr>
                      <w:jc w:val="center"/>
                    </w:pPr>
                    <w:r>
                      <w:rPr>
                        <w:rFonts w:hint="eastAsia"/>
                      </w:rPr>
                      <w:t>期末账面余额</w:t>
                    </w:r>
                  </w:p>
                </w:tc>
              </w:sdtContent>
            </w:sdt>
            <w:sdt>
              <w:sdtPr>
                <w:tag w:val="_PLD_56ab744bffee4ad28664bdf9e16551e2"/>
                <w:id w:val="-817040548"/>
                <w:lock w:val="sdtLocked"/>
              </w:sdtPr>
              <w:sdtEndPr/>
              <w:sdtContent>
                <w:tc>
                  <w:tcPr>
                    <w:tcW w:w="1653" w:type="pct"/>
                    <w:shd w:val="clear" w:color="auto" w:fill="auto"/>
                    <w:vAlign w:val="center"/>
                  </w:tcPr>
                  <w:p w:rsidR="00215FC7" w:rsidRDefault="00215FC7" w:rsidP="00AA08AB">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GBC_2dbe9c87fcc94933b5e1adb6fa3a30df"/>
              <w:id w:val="2062052813"/>
              <w:lock w:val="sdtLocked"/>
            </w:sdtPr>
            <w:sdtEndPr/>
            <w:sdtContent>
              <w:tr w:rsidR="00215FC7" w:rsidTr="00AA08AB">
                <w:tc>
                  <w:tcPr>
                    <w:tcW w:w="1700" w:type="pct"/>
                    <w:shd w:val="clear" w:color="auto" w:fill="auto"/>
                  </w:tcPr>
                  <w:p w:rsidR="00215FC7" w:rsidRDefault="000E55F4" w:rsidP="00AA08AB">
                    <w:pPr>
                      <w:rPr>
                        <w:highlight w:val="yellow"/>
                      </w:rPr>
                    </w:pPr>
                    <w:r>
                      <w:rPr>
                        <w:rFonts w:hint="eastAsia"/>
                      </w:rPr>
                      <w:t>往来款</w:t>
                    </w:r>
                  </w:p>
                </w:tc>
                <w:tc>
                  <w:tcPr>
                    <w:tcW w:w="1647" w:type="pct"/>
                    <w:shd w:val="clear" w:color="auto" w:fill="auto"/>
                  </w:tcPr>
                  <w:p w:rsidR="00215FC7" w:rsidRDefault="00215FC7" w:rsidP="00AA08AB">
                    <w:pPr>
                      <w:jc w:val="right"/>
                    </w:pPr>
                    <w:r>
                      <w:t>22,500,000.00</w:t>
                    </w:r>
                  </w:p>
                </w:tc>
                <w:tc>
                  <w:tcPr>
                    <w:tcW w:w="1653" w:type="pct"/>
                    <w:shd w:val="clear" w:color="auto" w:fill="auto"/>
                  </w:tcPr>
                  <w:p w:rsidR="00215FC7" w:rsidRDefault="00215FC7" w:rsidP="00AA08AB">
                    <w:pPr>
                      <w:jc w:val="right"/>
                    </w:pPr>
                    <w:r>
                      <w:t>43,500,000.00</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1135560888"/>
              <w:lock w:val="sdtLocked"/>
            </w:sdtPr>
            <w:sdtEndPr/>
            <w:sdtContent>
              <w:tr w:rsidR="00215FC7" w:rsidTr="00AA08AB">
                <w:tc>
                  <w:tcPr>
                    <w:tcW w:w="1700" w:type="pct"/>
                    <w:shd w:val="clear" w:color="auto" w:fill="auto"/>
                  </w:tcPr>
                  <w:p w:rsidR="00215FC7" w:rsidRDefault="00215FC7" w:rsidP="00AA08AB">
                    <w:pPr>
                      <w:rPr>
                        <w:highlight w:val="yellow"/>
                      </w:rPr>
                    </w:pPr>
                    <w:r>
                      <w:t>其他</w:t>
                    </w:r>
                  </w:p>
                </w:tc>
                <w:tc>
                  <w:tcPr>
                    <w:tcW w:w="1647" w:type="pct"/>
                    <w:shd w:val="clear" w:color="auto" w:fill="auto"/>
                  </w:tcPr>
                  <w:p w:rsidR="00215FC7" w:rsidRDefault="00215FC7" w:rsidP="00AA08AB">
                    <w:pPr>
                      <w:jc w:val="right"/>
                    </w:pPr>
                    <w:r>
                      <w:t>598,842.85</w:t>
                    </w:r>
                  </w:p>
                </w:tc>
                <w:tc>
                  <w:tcPr>
                    <w:tcW w:w="1653" w:type="pct"/>
                    <w:shd w:val="clear" w:color="auto" w:fill="auto"/>
                  </w:tcPr>
                  <w:p w:rsidR="00215FC7" w:rsidRDefault="00215FC7" w:rsidP="00AA08AB">
                    <w:pPr>
                      <w:jc w:val="right"/>
                    </w:pPr>
                    <w:r>
                      <w:t>302,230.41</w:t>
                    </w:r>
                  </w:p>
                </w:tc>
              </w:tr>
            </w:sdtContent>
          </w:sdt>
          <w:tr w:rsidR="00215FC7" w:rsidTr="00AA08AB">
            <w:sdt>
              <w:sdtPr>
                <w:tag w:val="_PLD_2c3163c0b1c149f7a6fc1dfe5449335d"/>
                <w:id w:val="-1719814864"/>
                <w:lock w:val="sdtLocked"/>
              </w:sdtPr>
              <w:sdtEndPr/>
              <w:sdtContent>
                <w:tc>
                  <w:tcPr>
                    <w:tcW w:w="1700" w:type="pct"/>
                    <w:shd w:val="clear" w:color="auto" w:fill="auto"/>
                  </w:tcPr>
                  <w:p w:rsidR="00215FC7" w:rsidRDefault="00215FC7" w:rsidP="00AA08AB">
                    <w:pPr>
                      <w:jc w:val="center"/>
                    </w:pPr>
                    <w:r>
                      <w:t>合计</w:t>
                    </w:r>
                  </w:p>
                </w:tc>
              </w:sdtContent>
            </w:sdt>
            <w:tc>
              <w:tcPr>
                <w:tcW w:w="1647" w:type="pct"/>
                <w:shd w:val="clear" w:color="auto" w:fill="auto"/>
              </w:tcPr>
              <w:p w:rsidR="00215FC7" w:rsidRDefault="00215FC7" w:rsidP="00AA08AB">
                <w:pPr>
                  <w:jc w:val="right"/>
                </w:pPr>
                <w:r>
                  <w:t>23,098,842.85</w:t>
                </w:r>
              </w:p>
            </w:tc>
            <w:tc>
              <w:tcPr>
                <w:tcW w:w="1653" w:type="pct"/>
                <w:shd w:val="clear" w:color="auto" w:fill="auto"/>
              </w:tcPr>
              <w:p w:rsidR="00215FC7" w:rsidRDefault="00215FC7" w:rsidP="00AA08AB">
                <w:pPr>
                  <w:jc w:val="right"/>
                </w:pPr>
                <w:r>
                  <w:t>43,802,230.41</w:t>
                </w:r>
              </w:p>
            </w:tc>
          </w:tr>
        </w:tbl>
        <w:p w:rsidR="003D7312" w:rsidRDefault="0031655D"/>
      </w:sdtContent>
    </w:sdt>
    <w:bookmarkEnd w:id="227" w:displacedByCustomXml="next"/>
    <w:bookmarkStart w:id="228" w:name="_Hlk10547765" w:displacedByCustomXml="next"/>
    <w:sdt>
      <w:sdtPr>
        <w:rPr>
          <w:rFonts w:ascii="宋体" w:hAnsi="宋体" w:cs="宋体" w:hint="eastAsia"/>
          <w:b w:val="0"/>
          <w:bCs w:val="0"/>
          <w:kern w:val="0"/>
          <w:szCs w:val="21"/>
        </w:rPr>
        <w:alias w:val="模块:坏账准备计提情况"/>
        <w:tag w:val="_SEC_15d9e20371d54bec9233b27dd50b301d"/>
        <w:id w:val="1408969553"/>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51934219"/>
            <w:lock w:val="sdtLocked"/>
            <w:placeholder>
              <w:docPart w:val="GBC22222222222222222222222222222"/>
            </w:placeholder>
          </w:sdtPr>
          <w:sdtEndPr/>
          <w:sdtContent>
            <w:p w:rsidR="003D7312" w:rsidRDefault="00917B28">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917B28">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680957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2098671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3D7312" w:rsidTr="0094106C">
            <w:sdt>
              <w:sdtPr>
                <w:rPr>
                  <w:rFonts w:ascii="宋体" w:eastAsia="宋体" w:hAnsi="宋体"/>
                </w:rPr>
                <w:tag w:val="_PLD_a620ef8c0fe0407b955c4f58530e0b21"/>
                <w:id w:val="-1179809017"/>
                <w:lock w:val="sdtLocked"/>
              </w:sdtPr>
              <w:sdtEndPr/>
              <w:sdtContent>
                <w:tc>
                  <w:tcPr>
                    <w:tcW w:w="1001" w:type="pct"/>
                    <w:vMerge w:val="restart"/>
                    <w:vAlign w:val="center"/>
                  </w:tcPr>
                  <w:p w:rsidR="003D7312" w:rsidRDefault="00917B2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207335809"/>
                <w:lock w:val="sdtLocked"/>
              </w:sdtPr>
              <w:sdtEndPr/>
              <w:sdtContent>
                <w:tc>
                  <w:tcPr>
                    <w:tcW w:w="862" w:type="pct"/>
                    <w:vAlign w:val="center"/>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530875720"/>
                <w:lock w:val="sdtLocked"/>
              </w:sdtPr>
              <w:sdtEndPr/>
              <w:sdtContent>
                <w:tc>
                  <w:tcPr>
                    <w:tcW w:w="1097" w:type="pct"/>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249505663"/>
                <w:lock w:val="sdtLocked"/>
              </w:sdtPr>
              <w:sdtEndPr/>
              <w:sdtContent>
                <w:tc>
                  <w:tcPr>
                    <w:tcW w:w="1097" w:type="pct"/>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1106307016"/>
                <w:lock w:val="sdtLocked"/>
              </w:sdtPr>
              <w:sdtEndPr/>
              <w:sdtContent>
                <w:tc>
                  <w:tcPr>
                    <w:tcW w:w="943" w:type="pct"/>
                    <w:vMerge w:val="restart"/>
                    <w:vAlign w:val="center"/>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3D7312" w:rsidTr="0094106C">
            <w:tc>
              <w:tcPr>
                <w:tcW w:w="1001" w:type="pct"/>
                <w:vMerge/>
                <w:vAlign w:val="center"/>
              </w:tcPr>
              <w:p w:rsidR="003D7312" w:rsidRDefault="003D7312">
                <w:pPr>
                  <w:jc w:val="center"/>
                  <w:rPr>
                    <w:color w:val="008000"/>
                    <w:szCs w:val="21"/>
                  </w:rPr>
                </w:pPr>
              </w:p>
            </w:tc>
            <w:sdt>
              <w:sdtPr>
                <w:rPr>
                  <w:rFonts w:ascii="宋体" w:eastAsia="宋体" w:hAnsi="宋体"/>
                </w:rPr>
                <w:tag w:val="_PLD_506da2a2f1db4ead819aa958edd702e2"/>
                <w:id w:val="1480420146"/>
                <w:lock w:val="sdtLocked"/>
              </w:sdtPr>
              <w:sdtEndPr/>
              <w:sdtContent>
                <w:tc>
                  <w:tcPr>
                    <w:tcW w:w="862" w:type="pct"/>
                    <w:vAlign w:val="center"/>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1464647569"/>
                <w:lock w:val="sdtLocked"/>
              </w:sdtPr>
              <w:sdtEndPr/>
              <w:sdtContent>
                <w:tc>
                  <w:tcPr>
                    <w:tcW w:w="1097" w:type="pct"/>
                    <w:vAlign w:val="center"/>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931853127"/>
                <w:lock w:val="sdtLocked"/>
              </w:sdtPr>
              <w:sdtEndPr/>
              <w:sdtContent>
                <w:tc>
                  <w:tcPr>
                    <w:tcW w:w="1097" w:type="pct"/>
                    <w:vAlign w:val="center"/>
                  </w:tcPr>
                  <w:p w:rsidR="003D7312" w:rsidRDefault="00917B2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3D7312" w:rsidRDefault="003D7312">
                <w:pPr>
                  <w:jc w:val="center"/>
                  <w:rPr>
                    <w:color w:val="008000"/>
                    <w:szCs w:val="21"/>
                  </w:rPr>
                </w:pPr>
              </w:p>
            </w:tc>
          </w:tr>
          <w:tr w:rsidR="00215FC7" w:rsidTr="00AA08AB">
            <w:sdt>
              <w:sdtPr>
                <w:rPr>
                  <w:rFonts w:ascii="宋体" w:eastAsia="宋体" w:hAnsi="宋体"/>
                </w:rPr>
                <w:tag w:val="_PLD_2304f8a656bf488e9c1b48987574a2b8"/>
                <w:id w:val="1530907103"/>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vAlign w:val="center"/>
              </w:tcPr>
              <w:p w:rsidR="00215FC7" w:rsidRDefault="00215FC7">
                <w:pPr>
                  <w:rPr>
                    <w:sz w:val="24"/>
                  </w:rPr>
                </w:pPr>
                <w:r>
                  <w:t>1,414,930.33</w:t>
                </w:r>
              </w:p>
            </w:tc>
            <w:tc>
              <w:tcPr>
                <w:tcW w:w="1097" w:type="pct"/>
                <w:vAlign w:val="center"/>
              </w:tcPr>
              <w:p w:rsidR="00215FC7" w:rsidRDefault="00215FC7">
                <w:pPr>
                  <w:rPr>
                    <w:sz w:val="24"/>
                  </w:rPr>
                </w:pPr>
                <w:r>
                  <w:t>764,448.70</w:t>
                </w:r>
              </w:p>
            </w:tc>
            <w:tc>
              <w:tcPr>
                <w:tcW w:w="1097" w:type="pct"/>
                <w:vAlign w:val="center"/>
              </w:tcPr>
              <w:p w:rsidR="00215FC7" w:rsidRDefault="00215FC7">
                <w:pPr>
                  <w:rPr>
                    <w:sz w:val="24"/>
                  </w:rPr>
                </w:pPr>
                <w:r>
                  <w:t>107,235.00</w:t>
                </w:r>
              </w:p>
            </w:tc>
            <w:tc>
              <w:tcPr>
                <w:tcW w:w="943" w:type="pct"/>
                <w:vAlign w:val="center"/>
              </w:tcPr>
              <w:p w:rsidR="00215FC7" w:rsidRDefault="00215FC7">
                <w:pPr>
                  <w:rPr>
                    <w:sz w:val="24"/>
                  </w:rPr>
                </w:pPr>
                <w:r>
                  <w:t>2,286,614.03</w:t>
                </w:r>
              </w:p>
            </w:tc>
          </w:tr>
          <w:tr w:rsidR="00215FC7" w:rsidTr="00AA08AB">
            <w:sdt>
              <w:sdtPr>
                <w:rPr>
                  <w:rFonts w:ascii="宋体" w:eastAsia="宋体" w:hAnsi="宋体"/>
                </w:rPr>
                <w:tag w:val="_PLD_796e9b523fc242849d2f6df5b04e1b9e"/>
                <w:id w:val="-437829613"/>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aad55d025f3841e2bffcc3792a62e67f"/>
                <w:id w:val="1850136681"/>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d51399c00ed54bda86e4c2bd21c762c0"/>
                <w:id w:val="-1531645800"/>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263f4e1c664a4834a814f0a366c8e919"/>
                <w:id w:val="1517895150"/>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7103eee28f42440cb40df55e6701cb49"/>
                <w:id w:val="715311203"/>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bb1ed7ee4d284f95847b09a20e54710f"/>
                <w:id w:val="-131789150"/>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rsidR="00215FC7" w:rsidRDefault="00215FC7">
                <w:pPr>
                  <w:rPr>
                    <w:sz w:val="24"/>
                  </w:rPr>
                </w:pPr>
                <w:r>
                  <w:t>-270,720.69</w:t>
                </w:r>
              </w:p>
            </w:tc>
            <w:tc>
              <w:tcPr>
                <w:tcW w:w="1097" w:type="pct"/>
                <w:vAlign w:val="center"/>
              </w:tcPr>
              <w:p w:rsidR="00215FC7" w:rsidRDefault="00215FC7">
                <w:pPr>
                  <w:rPr>
                    <w:sz w:val="24"/>
                  </w:rPr>
                </w:pPr>
                <w:r>
                  <w:t>-764,448.70</w:t>
                </w:r>
              </w:p>
            </w:tc>
            <w:tc>
              <w:tcPr>
                <w:tcW w:w="1097" w:type="pct"/>
                <w:vAlign w:val="center"/>
              </w:tcPr>
              <w:p w:rsidR="00215FC7" w:rsidRDefault="00215FC7">
                <w:pPr>
                  <w:rPr>
                    <w:sz w:val="24"/>
                  </w:rPr>
                </w:pPr>
                <w:r>
                  <w:t>90.00</w:t>
                </w:r>
              </w:p>
            </w:tc>
            <w:tc>
              <w:tcPr>
                <w:tcW w:w="943" w:type="pct"/>
                <w:vAlign w:val="center"/>
              </w:tcPr>
              <w:p w:rsidR="00215FC7" w:rsidRDefault="00215FC7">
                <w:pPr>
                  <w:rPr>
                    <w:sz w:val="24"/>
                  </w:rPr>
                </w:pPr>
                <w:r>
                  <w:t>-1,035,079.39</w:t>
                </w:r>
              </w:p>
            </w:tc>
          </w:tr>
          <w:tr w:rsidR="00215FC7" w:rsidTr="00AA08AB">
            <w:tc>
              <w:tcPr>
                <w:tcW w:w="1001" w:type="pct"/>
                <w:vAlign w:val="center"/>
              </w:tcPr>
              <w:sdt>
                <w:sdtPr>
                  <w:rPr>
                    <w:rFonts w:ascii="宋体" w:eastAsia="宋体" w:hAnsi="宋体" w:hint="eastAsia"/>
                    <w:sz w:val="21"/>
                    <w:szCs w:val="21"/>
                    <w:lang w:eastAsia="zh-CN"/>
                  </w:rPr>
                  <w:tag w:val="_PLD_4f4ae619a7e049d7a297497cfaf7c7a3"/>
                  <w:id w:val="-1224128572"/>
                  <w:lock w:val="sdtLocked"/>
                </w:sdtPr>
                <w:sdtEndPr/>
                <w:sdtContent>
                  <w:p w:rsidR="00215FC7" w:rsidRDefault="00215FC7">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f623f4998cf8469785fccf1dc23e23f4"/>
                <w:id w:val="1901945457"/>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tc>
              <w:tcPr>
                <w:tcW w:w="1001" w:type="pct"/>
                <w:vAlign w:val="center"/>
              </w:tcPr>
              <w:sdt>
                <w:sdtPr>
                  <w:rPr>
                    <w:rFonts w:ascii="宋体" w:eastAsia="宋体" w:hAnsi="宋体" w:hint="eastAsia"/>
                    <w:sz w:val="21"/>
                    <w:szCs w:val="21"/>
                    <w:lang w:eastAsia="zh-CN"/>
                  </w:rPr>
                  <w:tag w:val="_PLD_7d1faf2fb9f748e597402d52d41da0c3"/>
                  <w:id w:val="1552430109"/>
                  <w:lock w:val="sdtLocked"/>
                </w:sdtPr>
                <w:sdtEndPr/>
                <w:sdtContent>
                  <w:p w:rsidR="00215FC7" w:rsidRDefault="00215FC7">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fd84f390e6184019aab02c9d3845e31d"/>
                <w:id w:val="-1805610342"/>
                <w:lock w:val="sdtLocked"/>
              </w:sdtPr>
              <w:sdtEndPr/>
              <w:sdtContent>
                <w:tc>
                  <w:tcPr>
                    <w:tcW w:w="1001" w:type="pct"/>
                    <w:vAlign w:val="center"/>
                  </w:tcPr>
                  <w:p w:rsidR="00215FC7" w:rsidRDefault="00215F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rsidR="00215FC7" w:rsidRDefault="00215FC7">
                <w:pPr>
                  <w:rPr>
                    <w:sz w:val="24"/>
                  </w:rPr>
                </w:pPr>
              </w:p>
            </w:tc>
            <w:tc>
              <w:tcPr>
                <w:tcW w:w="1097" w:type="pct"/>
                <w:vAlign w:val="center"/>
              </w:tcPr>
              <w:p w:rsidR="00215FC7" w:rsidRDefault="00215FC7">
                <w:pPr>
                  <w:rPr>
                    <w:sz w:val="24"/>
                  </w:rPr>
                </w:pPr>
              </w:p>
            </w:tc>
            <w:tc>
              <w:tcPr>
                <w:tcW w:w="1097" w:type="pct"/>
                <w:vAlign w:val="center"/>
              </w:tcPr>
              <w:p w:rsidR="00215FC7" w:rsidRDefault="00215FC7">
                <w:pPr>
                  <w:rPr>
                    <w:sz w:val="24"/>
                  </w:rPr>
                </w:pPr>
              </w:p>
            </w:tc>
            <w:tc>
              <w:tcPr>
                <w:tcW w:w="943" w:type="pct"/>
                <w:vAlign w:val="center"/>
              </w:tcPr>
              <w:p w:rsidR="00215FC7" w:rsidRDefault="00215FC7">
                <w:pPr>
                  <w:rPr>
                    <w:sz w:val="24"/>
                  </w:rPr>
                </w:pPr>
              </w:p>
            </w:tc>
          </w:tr>
          <w:tr w:rsidR="00215FC7" w:rsidTr="00AA08AB">
            <w:sdt>
              <w:sdtPr>
                <w:rPr>
                  <w:rFonts w:ascii="宋体" w:eastAsia="宋体" w:hAnsi="宋体"/>
                </w:rPr>
                <w:tag w:val="_PLD_04cab04851ab496e8220fc8c946b10a5"/>
                <w:id w:val="1983808503"/>
                <w:lock w:val="sdtLocked"/>
              </w:sdtPr>
              <w:sdtEndPr/>
              <w:sdtContent>
                <w:tc>
                  <w:tcPr>
                    <w:tcW w:w="1001" w:type="pct"/>
                    <w:vAlign w:val="center"/>
                  </w:tcPr>
                  <w:p w:rsidR="00215FC7" w:rsidRDefault="00215FC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62" w:type="pct"/>
                <w:vAlign w:val="center"/>
              </w:tcPr>
              <w:p w:rsidR="00215FC7" w:rsidRDefault="00215FC7">
                <w:pPr>
                  <w:rPr>
                    <w:sz w:val="24"/>
                  </w:rPr>
                </w:pPr>
                <w:r>
                  <w:t>1,144,209.64</w:t>
                </w:r>
              </w:p>
            </w:tc>
            <w:tc>
              <w:tcPr>
                <w:tcW w:w="1097" w:type="pct"/>
                <w:vAlign w:val="center"/>
              </w:tcPr>
              <w:p w:rsidR="00215FC7" w:rsidRDefault="00215FC7">
                <w:pPr>
                  <w:rPr>
                    <w:sz w:val="24"/>
                  </w:rPr>
                </w:pPr>
              </w:p>
            </w:tc>
            <w:tc>
              <w:tcPr>
                <w:tcW w:w="1097" w:type="pct"/>
                <w:vAlign w:val="center"/>
              </w:tcPr>
              <w:p w:rsidR="00215FC7" w:rsidRDefault="00215FC7">
                <w:pPr>
                  <w:rPr>
                    <w:sz w:val="24"/>
                  </w:rPr>
                </w:pPr>
                <w:r>
                  <w:t>107,325.00</w:t>
                </w:r>
              </w:p>
            </w:tc>
            <w:tc>
              <w:tcPr>
                <w:tcW w:w="943" w:type="pct"/>
                <w:vAlign w:val="center"/>
              </w:tcPr>
              <w:p w:rsidR="00215FC7" w:rsidRDefault="00215FC7">
                <w:pPr>
                  <w:rPr>
                    <w:sz w:val="24"/>
                  </w:rPr>
                </w:pPr>
                <w:r>
                  <w:t>1,251,534.64</w:t>
                </w:r>
              </w:p>
            </w:tc>
          </w:tr>
        </w:tbl>
        <w:p w:rsidR="003D7312" w:rsidRDefault="003D7312"/>
        <w:p w:rsidR="003D7312" w:rsidRDefault="00917B28">
          <w:pPr>
            <w:pStyle w:val="afc"/>
            <w:rPr>
              <w:rFonts w:ascii="宋体" w:hAnsi="宋体"/>
            </w:rPr>
          </w:pPr>
          <w:r>
            <w:rPr>
              <w:rFonts w:ascii="宋体" w:hAnsi="宋体"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30262942"/>
            <w:lock w:val="sdtLocked"/>
            <w:placeholder>
              <w:docPart w:val="GBC22222222222222222222222222222"/>
            </w:placeholder>
          </w:sdtPr>
          <w:sdtEndPr/>
          <w:sdtContent>
            <w:p w:rsidR="003D7312" w:rsidRDefault="00917B28" w:rsidP="00215FC7">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3D7312">
          <w:pPr>
            <w:rPr>
              <w:szCs w:val="21"/>
            </w:rPr>
          </w:pPr>
        </w:p>
        <w:p w:rsidR="003D7312" w:rsidRDefault="00917B28">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50103462"/>
            <w:lock w:val="sdtLocked"/>
            <w:placeholder>
              <w:docPart w:val="GBC22222222222222222222222222222"/>
            </w:placeholder>
          </w:sdtPr>
          <w:sdtEndPr/>
          <w:sdtContent>
            <w:p w:rsidR="003D7312" w:rsidRDefault="00917B28" w:rsidP="00215FC7">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31655D">
          <w:pPr>
            <w:rPr>
              <w:szCs w:val="21"/>
            </w:rPr>
          </w:pPr>
        </w:p>
      </w:sdtContent>
    </w:sdt>
    <w:bookmarkEnd w:id="228" w:displacedByCustomXml="prev"/>
    <w:bookmarkStart w:id="229" w:name="_Hlk10548122" w:displacedByCustomXml="next"/>
    <w:sdt>
      <w:sdtPr>
        <w:rPr>
          <w:rFonts w:ascii="宋体" w:hAnsi="宋体" w:cs="宋体" w:hint="eastAsia"/>
          <w:b w:val="0"/>
          <w:bCs w:val="0"/>
          <w:kern w:val="0"/>
          <w:szCs w:val="21"/>
        </w:rPr>
        <w:alias w:val="模块:坏账准备的情况"/>
        <w:tag w:val="_SEC_7efe43f77bc44437a16fe9cc44dc64d6"/>
        <w:id w:val="-2010672671"/>
        <w:lock w:val="sdtLocked"/>
        <w:placeholder>
          <w:docPart w:val="GBC22222222222222222222222222222"/>
        </w:placeholder>
      </w:sdtPr>
      <w:sdtEndPr>
        <w:rPr>
          <w:rFonts w:hint="default"/>
        </w:rPr>
      </w:sdtEndPr>
      <w:sdtContent>
        <w:p w:rsidR="003D7312" w:rsidRDefault="00917B28" w:rsidP="00040CB2">
          <w:pPr>
            <w:pStyle w:val="4"/>
            <w:numPr>
              <w:ilvl w:val="3"/>
              <w:numId w:val="12"/>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350774517"/>
            <w:lock w:val="sdtLocked"/>
            <w:placeholder>
              <w:docPart w:val="GBC22222222222222222222222222222"/>
            </w:placeholder>
          </w:sdtPr>
          <w:sdtEndPr/>
          <w:sdtContent>
            <w:p w:rsidR="003D7312" w:rsidRDefault="00917B28">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917B28">
          <w:pPr>
            <w:pStyle w:val="ac"/>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61bb3d08ce2d41d5ad87b4c691e409ad"/>
              <w:id w:val="1822164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d9e85c814c564e7782149971f7c23ba2"/>
              <w:id w:val="-741639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53"/>
            <w:gridCol w:w="1486"/>
            <w:gridCol w:w="1591"/>
            <w:gridCol w:w="1029"/>
            <w:gridCol w:w="1109"/>
            <w:gridCol w:w="1105"/>
            <w:gridCol w:w="1486"/>
          </w:tblGrid>
          <w:tr w:rsidR="00215FC7" w:rsidTr="00F458A4">
            <w:sdt>
              <w:sdtPr>
                <w:tag w:val="_PLD_eb515a63c0e744098c94b279d63caf4e"/>
                <w:id w:val="1506166942"/>
                <w:lock w:val="sdtLocked"/>
              </w:sdtPr>
              <w:sdtEndPr/>
              <w:sdtContent>
                <w:tc>
                  <w:tcPr>
                    <w:tcW w:w="692" w:type="pct"/>
                    <w:vMerge w:val="restart"/>
                    <w:shd w:val="clear" w:color="auto" w:fill="auto"/>
                    <w:vAlign w:val="center"/>
                  </w:tcPr>
                  <w:p w:rsidR="00215FC7" w:rsidRDefault="00215FC7" w:rsidP="00AA08AB">
                    <w:pPr>
                      <w:jc w:val="center"/>
                    </w:pPr>
                    <w:r>
                      <w:t>类别</w:t>
                    </w:r>
                  </w:p>
                </w:tc>
              </w:sdtContent>
            </w:sdt>
            <w:sdt>
              <w:sdtPr>
                <w:tag w:val="_PLD_a39850dac4d142e8b7a712dce9edad36"/>
                <w:id w:val="590898116"/>
                <w:lock w:val="sdtLocked"/>
              </w:sdtPr>
              <w:sdtEndPr/>
              <w:sdtContent>
                <w:tc>
                  <w:tcPr>
                    <w:tcW w:w="820" w:type="pct"/>
                    <w:vMerge w:val="restart"/>
                    <w:shd w:val="clear" w:color="auto" w:fill="auto"/>
                    <w:vAlign w:val="center"/>
                  </w:tcPr>
                  <w:p w:rsidR="00215FC7" w:rsidRDefault="00215FC7" w:rsidP="00AA08AB">
                    <w:pPr>
                      <w:jc w:val="center"/>
                    </w:pPr>
                    <w:r>
                      <w:t>期初余额</w:t>
                    </w:r>
                  </w:p>
                </w:tc>
              </w:sdtContent>
            </w:sdt>
            <w:sdt>
              <w:sdtPr>
                <w:tag w:val="_PLD_96686c7add8a4f2a8fa109c753f44a0b"/>
                <w:id w:val="-1195919769"/>
                <w:lock w:val="sdtLocked"/>
              </w:sdtPr>
              <w:sdtEndPr/>
              <w:sdtContent>
                <w:tc>
                  <w:tcPr>
                    <w:tcW w:w="2668" w:type="pct"/>
                    <w:gridSpan w:val="4"/>
                    <w:shd w:val="clear" w:color="auto" w:fill="auto"/>
                    <w:vAlign w:val="center"/>
                  </w:tcPr>
                  <w:p w:rsidR="00215FC7" w:rsidRDefault="00215FC7" w:rsidP="00AA08AB">
                    <w:pPr>
                      <w:jc w:val="center"/>
                    </w:pPr>
                    <w:r>
                      <w:rPr>
                        <w:rFonts w:hint="eastAsia"/>
                      </w:rPr>
                      <w:t>本期变动</w:t>
                    </w:r>
                    <w:r>
                      <w:t>金额</w:t>
                    </w:r>
                  </w:p>
                </w:tc>
              </w:sdtContent>
            </w:sdt>
            <w:sdt>
              <w:sdtPr>
                <w:tag w:val="_PLD_2aef0abd937f4f5283fac84c8a1afc2d"/>
                <w:id w:val="-246582185"/>
                <w:lock w:val="sdtLocked"/>
              </w:sdtPr>
              <w:sdtEndPr/>
              <w:sdtContent>
                <w:tc>
                  <w:tcPr>
                    <w:tcW w:w="820" w:type="pct"/>
                    <w:vMerge w:val="restart"/>
                    <w:shd w:val="clear" w:color="auto" w:fill="auto"/>
                    <w:vAlign w:val="center"/>
                  </w:tcPr>
                  <w:p w:rsidR="00215FC7" w:rsidRDefault="00215FC7" w:rsidP="00AA08AB">
                    <w:pPr>
                      <w:jc w:val="center"/>
                    </w:pPr>
                    <w:r>
                      <w:t>期末余额</w:t>
                    </w:r>
                  </w:p>
                </w:tc>
              </w:sdtContent>
            </w:sdt>
          </w:tr>
          <w:tr w:rsidR="00215FC7" w:rsidTr="00F62C2F">
            <w:tc>
              <w:tcPr>
                <w:tcW w:w="692" w:type="pct"/>
                <w:vMerge/>
                <w:shd w:val="clear" w:color="auto" w:fill="auto"/>
              </w:tcPr>
              <w:p w:rsidR="00215FC7" w:rsidRDefault="00215FC7" w:rsidP="00AA08AB">
                <w:pPr>
                  <w:jc w:val="center"/>
                </w:pPr>
              </w:p>
            </w:tc>
            <w:tc>
              <w:tcPr>
                <w:tcW w:w="820" w:type="pct"/>
                <w:vMerge/>
                <w:shd w:val="clear" w:color="auto" w:fill="auto"/>
              </w:tcPr>
              <w:p w:rsidR="00215FC7" w:rsidRDefault="00215FC7" w:rsidP="00AA08AB">
                <w:pPr>
                  <w:jc w:val="center"/>
                </w:pPr>
              </w:p>
            </w:tc>
            <w:sdt>
              <w:sdtPr>
                <w:tag w:val="_PLD_0d882cd108804ecc85c8ea70ca9a0022"/>
                <w:id w:val="-2111190344"/>
                <w:lock w:val="sdtLocked"/>
              </w:sdtPr>
              <w:sdtEndPr/>
              <w:sdtContent>
                <w:tc>
                  <w:tcPr>
                    <w:tcW w:w="878" w:type="pct"/>
                    <w:shd w:val="clear" w:color="auto" w:fill="auto"/>
                    <w:vAlign w:val="center"/>
                  </w:tcPr>
                  <w:p w:rsidR="00215FC7" w:rsidRDefault="00215FC7" w:rsidP="00AA08AB">
                    <w:pPr>
                      <w:jc w:val="center"/>
                    </w:pPr>
                    <w:r>
                      <w:t>计提</w:t>
                    </w:r>
                  </w:p>
                </w:tc>
              </w:sdtContent>
            </w:sdt>
            <w:sdt>
              <w:sdtPr>
                <w:tag w:val="_PLD_e2116bf770074307b5326d2e261c8b91"/>
                <w:id w:val="1653101195"/>
                <w:lock w:val="sdtLocked"/>
              </w:sdtPr>
              <w:sdtEndPr/>
              <w:sdtContent>
                <w:tc>
                  <w:tcPr>
                    <w:tcW w:w="568" w:type="pct"/>
                    <w:shd w:val="clear" w:color="auto" w:fill="auto"/>
                    <w:vAlign w:val="center"/>
                  </w:tcPr>
                  <w:p w:rsidR="00215FC7" w:rsidRDefault="00215FC7" w:rsidP="00AA08AB">
                    <w:pPr>
                      <w:jc w:val="center"/>
                    </w:pPr>
                    <w:r>
                      <w:rPr>
                        <w:rFonts w:hint="eastAsia"/>
                      </w:rPr>
                      <w:t>收回或转回</w:t>
                    </w:r>
                  </w:p>
                </w:tc>
              </w:sdtContent>
            </w:sdt>
            <w:sdt>
              <w:sdtPr>
                <w:tag w:val="_PLD_ecb1755ff206448580b99e0999e516f9"/>
                <w:id w:val="-196553108"/>
                <w:lock w:val="sdtLocked"/>
              </w:sdtPr>
              <w:sdtEndPr/>
              <w:sdtContent>
                <w:tc>
                  <w:tcPr>
                    <w:tcW w:w="612" w:type="pct"/>
                    <w:shd w:val="clear" w:color="auto" w:fill="auto"/>
                    <w:vAlign w:val="center"/>
                  </w:tcPr>
                  <w:p w:rsidR="00215FC7" w:rsidRDefault="00215FC7" w:rsidP="00AA08AB">
                    <w:pPr>
                      <w:jc w:val="center"/>
                    </w:pPr>
                    <w:r>
                      <w:rPr>
                        <w:rFonts w:hint="eastAsia"/>
                      </w:rPr>
                      <w:t>转销或核销</w:t>
                    </w:r>
                  </w:p>
                </w:tc>
              </w:sdtContent>
            </w:sdt>
            <w:tc>
              <w:tcPr>
                <w:tcW w:w="610" w:type="pct"/>
                <w:shd w:val="clear" w:color="auto" w:fill="auto"/>
                <w:vAlign w:val="center"/>
              </w:tcPr>
              <w:sdt>
                <w:sdtPr>
                  <w:rPr>
                    <w:rFonts w:hint="eastAsia"/>
                  </w:rPr>
                  <w:tag w:val="_PLD_1b39a62bca3c4844a14e6b043f874971"/>
                  <w:id w:val="1185404689"/>
                  <w:lock w:val="sdtLocked"/>
                </w:sdtPr>
                <w:sdtEndPr/>
                <w:sdtContent>
                  <w:p w:rsidR="00215FC7" w:rsidRDefault="00215FC7" w:rsidP="00AA08AB">
                    <w:pPr>
                      <w:jc w:val="right"/>
                    </w:pPr>
                    <w:r>
                      <w:rPr>
                        <w:rFonts w:hint="eastAsia"/>
                      </w:rPr>
                      <w:t>其他变动</w:t>
                    </w:r>
                  </w:p>
                </w:sdtContent>
              </w:sdt>
            </w:tc>
            <w:tc>
              <w:tcPr>
                <w:tcW w:w="820" w:type="pct"/>
                <w:vMerge/>
                <w:shd w:val="clear" w:color="auto" w:fill="auto"/>
              </w:tcPr>
              <w:p w:rsidR="00215FC7" w:rsidRDefault="00215FC7" w:rsidP="00AA08AB">
                <w:pPr>
                  <w:jc w:val="right"/>
                </w:pPr>
              </w:p>
            </w:tc>
          </w:tr>
          <w:sdt>
            <w:sdtPr>
              <w:rPr>
                <w:rFonts w:asciiTheme="minorHAnsi" w:eastAsiaTheme="minorEastAsia" w:hAnsiTheme="minorHAnsi" w:cstheme="minorBidi"/>
                <w:kern w:val="2"/>
                <w:szCs w:val="22"/>
              </w:rPr>
              <w:alias w:val="其他应收款坏账准备明细"/>
              <w:tag w:val="_TUP_57c26c8d4c2d4626b7f224edb53fa9e6"/>
              <w:id w:val="1438872485"/>
            </w:sdtPr>
            <w:sdtEndPr/>
            <w:sdtContent>
              <w:tr w:rsidR="00215FC7" w:rsidTr="00F62C2F">
                <w:tc>
                  <w:tcPr>
                    <w:tcW w:w="692" w:type="pct"/>
                    <w:shd w:val="clear" w:color="auto" w:fill="auto"/>
                  </w:tcPr>
                  <w:p w:rsidR="00215FC7" w:rsidRDefault="00215FC7" w:rsidP="00AA08AB">
                    <w:r w:rsidRPr="00215FC7">
                      <w:rPr>
                        <w:rFonts w:hint="eastAsia"/>
                      </w:rPr>
                      <w:t>按组合计提坏账准</w:t>
                    </w:r>
                    <w:r w:rsidRPr="00215FC7">
                      <w:rPr>
                        <w:rFonts w:hint="eastAsia"/>
                      </w:rPr>
                      <w:lastRenderedPageBreak/>
                      <w:t>备</w:t>
                    </w:r>
                  </w:p>
                </w:tc>
                <w:tc>
                  <w:tcPr>
                    <w:tcW w:w="820" w:type="pct"/>
                    <w:shd w:val="clear" w:color="auto" w:fill="auto"/>
                  </w:tcPr>
                  <w:p w:rsidR="00215FC7" w:rsidRDefault="00215FC7" w:rsidP="00AA08AB">
                    <w:pPr>
                      <w:jc w:val="right"/>
                    </w:pPr>
                    <w:r>
                      <w:lastRenderedPageBreak/>
                      <w:t>2,286,614.03</w:t>
                    </w:r>
                  </w:p>
                </w:tc>
                <w:tc>
                  <w:tcPr>
                    <w:tcW w:w="878" w:type="pct"/>
                    <w:shd w:val="clear" w:color="auto" w:fill="auto"/>
                  </w:tcPr>
                  <w:p w:rsidR="00215FC7" w:rsidRDefault="00215FC7" w:rsidP="00AA08AB">
                    <w:pPr>
                      <w:jc w:val="right"/>
                    </w:pPr>
                    <w:r>
                      <w:t>-1,035,079.39</w:t>
                    </w:r>
                  </w:p>
                </w:tc>
                <w:tc>
                  <w:tcPr>
                    <w:tcW w:w="568" w:type="pct"/>
                    <w:shd w:val="clear" w:color="auto" w:fill="auto"/>
                  </w:tcPr>
                  <w:p w:rsidR="00215FC7" w:rsidRDefault="00215FC7" w:rsidP="00AA08AB">
                    <w:pPr>
                      <w:jc w:val="right"/>
                    </w:pPr>
                  </w:p>
                </w:tc>
                <w:tc>
                  <w:tcPr>
                    <w:tcW w:w="612" w:type="pct"/>
                    <w:shd w:val="clear" w:color="auto" w:fill="auto"/>
                  </w:tcPr>
                  <w:p w:rsidR="00215FC7" w:rsidRDefault="00215FC7" w:rsidP="00AA08AB">
                    <w:pPr>
                      <w:jc w:val="right"/>
                    </w:pPr>
                  </w:p>
                </w:tc>
                <w:tc>
                  <w:tcPr>
                    <w:tcW w:w="610" w:type="pct"/>
                    <w:shd w:val="clear" w:color="auto" w:fill="auto"/>
                  </w:tcPr>
                  <w:p w:rsidR="00215FC7" w:rsidRDefault="00215FC7" w:rsidP="00AA08AB">
                    <w:pPr>
                      <w:jc w:val="right"/>
                    </w:pPr>
                  </w:p>
                </w:tc>
                <w:tc>
                  <w:tcPr>
                    <w:tcW w:w="820" w:type="pct"/>
                    <w:shd w:val="clear" w:color="auto" w:fill="auto"/>
                  </w:tcPr>
                  <w:p w:rsidR="00215FC7" w:rsidRDefault="00215FC7" w:rsidP="00AA08AB">
                    <w:pPr>
                      <w:jc w:val="right"/>
                    </w:pPr>
                    <w:r>
                      <w:t>1,251,534.64</w:t>
                    </w:r>
                  </w:p>
                </w:tc>
              </w:tr>
            </w:sdtContent>
          </w:sdt>
          <w:tr w:rsidR="00215FC7" w:rsidTr="00F62C2F">
            <w:sdt>
              <w:sdtPr>
                <w:tag w:val="_PLD_6ecf64f375dd47799ee393325abe39ea"/>
                <w:id w:val="299889775"/>
                <w:lock w:val="sdtLocked"/>
              </w:sdtPr>
              <w:sdtEndPr/>
              <w:sdtContent>
                <w:tc>
                  <w:tcPr>
                    <w:tcW w:w="692" w:type="pct"/>
                    <w:shd w:val="clear" w:color="auto" w:fill="auto"/>
                  </w:tcPr>
                  <w:p w:rsidR="00215FC7" w:rsidRDefault="00215FC7" w:rsidP="00AA08AB">
                    <w:pPr>
                      <w:jc w:val="center"/>
                    </w:pPr>
                    <w:r>
                      <w:rPr>
                        <w:rFonts w:hint="eastAsia"/>
                      </w:rPr>
                      <w:t>合计</w:t>
                    </w:r>
                  </w:p>
                </w:tc>
              </w:sdtContent>
            </w:sdt>
            <w:tc>
              <w:tcPr>
                <w:tcW w:w="820" w:type="pct"/>
                <w:shd w:val="clear" w:color="auto" w:fill="auto"/>
                <w:vAlign w:val="center"/>
              </w:tcPr>
              <w:p w:rsidR="00215FC7" w:rsidRDefault="00215FC7">
                <w:pPr>
                  <w:rPr>
                    <w:sz w:val="24"/>
                  </w:rPr>
                </w:pPr>
                <w:r>
                  <w:t>2,286,614.03</w:t>
                </w:r>
              </w:p>
            </w:tc>
            <w:tc>
              <w:tcPr>
                <w:tcW w:w="878" w:type="pct"/>
                <w:shd w:val="clear" w:color="auto" w:fill="auto"/>
                <w:vAlign w:val="center"/>
              </w:tcPr>
              <w:p w:rsidR="00215FC7" w:rsidRDefault="00215FC7">
                <w:pPr>
                  <w:rPr>
                    <w:sz w:val="24"/>
                  </w:rPr>
                </w:pPr>
                <w:r>
                  <w:t>-1,035,079.39</w:t>
                </w:r>
              </w:p>
            </w:tc>
            <w:tc>
              <w:tcPr>
                <w:tcW w:w="568" w:type="pct"/>
                <w:shd w:val="clear" w:color="auto" w:fill="auto"/>
                <w:vAlign w:val="center"/>
              </w:tcPr>
              <w:p w:rsidR="00215FC7" w:rsidRDefault="00215FC7">
                <w:pPr>
                  <w:rPr>
                    <w:sz w:val="24"/>
                  </w:rPr>
                </w:pPr>
              </w:p>
            </w:tc>
            <w:tc>
              <w:tcPr>
                <w:tcW w:w="612" w:type="pct"/>
                <w:shd w:val="clear" w:color="auto" w:fill="auto"/>
                <w:vAlign w:val="center"/>
              </w:tcPr>
              <w:p w:rsidR="00215FC7" w:rsidRDefault="00215FC7">
                <w:pPr>
                  <w:rPr>
                    <w:sz w:val="24"/>
                  </w:rPr>
                </w:pPr>
              </w:p>
            </w:tc>
            <w:tc>
              <w:tcPr>
                <w:tcW w:w="610" w:type="pct"/>
                <w:shd w:val="clear" w:color="auto" w:fill="auto"/>
                <w:vAlign w:val="center"/>
              </w:tcPr>
              <w:p w:rsidR="00215FC7" w:rsidRDefault="00215FC7">
                <w:pPr>
                  <w:rPr>
                    <w:sz w:val="24"/>
                  </w:rPr>
                </w:pPr>
              </w:p>
            </w:tc>
            <w:tc>
              <w:tcPr>
                <w:tcW w:w="820" w:type="pct"/>
                <w:shd w:val="clear" w:color="auto" w:fill="auto"/>
                <w:vAlign w:val="center"/>
              </w:tcPr>
              <w:p w:rsidR="00215FC7" w:rsidRDefault="00215FC7">
                <w:pPr>
                  <w:rPr>
                    <w:sz w:val="24"/>
                  </w:rPr>
                </w:pPr>
                <w:r>
                  <w:t>1,251,534.64</w:t>
                </w:r>
              </w:p>
            </w:tc>
          </w:tr>
        </w:tbl>
        <w:p w:rsidR="00215FC7" w:rsidRDefault="00215FC7"/>
        <w:p w:rsidR="003D7312" w:rsidRDefault="00917B28">
          <w:r>
            <w:rPr>
              <w:rFonts w:hint="eastAsia"/>
            </w:rPr>
            <w:t>其中本期坏账准备转回或收回金额重要的：</w:t>
          </w:r>
        </w:p>
        <w:sdt>
          <w:sdtPr>
            <w:alias w:val="是否适用：其中本期其他应收账款坏账准备收回或转回金额重要的[双击切换]"/>
            <w:tag w:val="_GBC_4d2439aebd644da7889b9f279d8a4ec0"/>
            <w:id w:val="-1928258059"/>
            <w:lock w:val="sdtLocked"/>
            <w:placeholder>
              <w:docPart w:val="GBC22222222222222222222222222222"/>
            </w:placeholder>
          </w:sdtPr>
          <w:sdtEndPr/>
          <w:sdtContent>
            <w:p w:rsidR="003D7312" w:rsidRDefault="00917B28" w:rsidP="00215FC7">
              <w:pPr>
                <w:rPr>
                  <w:szCs w:val="21"/>
                </w:rPr>
              </w:pPr>
              <w:r>
                <w:fldChar w:fldCharType="begin"/>
              </w:r>
              <w:r w:rsidR="00215FC7">
                <w:instrText xml:space="preserve">MACROBUTTON  SnrToggleCheckbox □适用 </w:instrText>
              </w:r>
              <w:r>
                <w:fldChar w:fldCharType="end"/>
              </w:r>
              <w:r>
                <w:fldChar w:fldCharType="begin"/>
              </w:r>
              <w:r w:rsidR="00215FC7">
                <w:instrText xml:space="preserve"> MACROBUTTON  SnrToggleCheckbox √不适用 </w:instrText>
              </w:r>
              <w:r>
                <w:fldChar w:fldCharType="end"/>
              </w:r>
            </w:p>
          </w:sdtContent>
        </w:sdt>
      </w:sdtContent>
    </w:sdt>
    <w:bookmarkEnd w:id="229" w:displacedByCustomXml="prev"/>
    <w:p w:rsidR="003D7312" w:rsidRDefault="003D7312">
      <w:pPr>
        <w:ind w:rightChars="-759" w:right="-1594"/>
        <w:rPr>
          <w:szCs w:val="21"/>
        </w:rPr>
      </w:pPr>
    </w:p>
    <w:sdt>
      <w:sdtPr>
        <w:rPr>
          <w:rFonts w:ascii="宋体" w:hAnsi="宋体" w:cs="宋体" w:hint="eastAsia"/>
          <w:b w:val="0"/>
          <w:bCs w:val="0"/>
          <w:kern w:val="0"/>
          <w:szCs w:val="24"/>
        </w:rPr>
        <w:alias w:val="模块:本期实际核销的其他应收款情况"/>
        <w:tag w:val="_SEC_ffe6c87a4f4a49bd9769cbeb746b444b"/>
        <w:id w:val="-1352561319"/>
        <w:lock w:val="sdtLocked"/>
        <w:placeholder>
          <w:docPart w:val="GBC22222222222222222222222222222"/>
        </w:placeholder>
      </w:sdtPr>
      <w:sdtEndPr>
        <w:rPr>
          <w:rFonts w:hint="default"/>
          <w:szCs w:val="21"/>
        </w:rPr>
      </w:sdtEndPr>
      <w:sdtContent>
        <w:p w:rsidR="003D7312" w:rsidRDefault="00917B28" w:rsidP="00040CB2">
          <w:pPr>
            <w:pStyle w:val="4"/>
            <w:numPr>
              <w:ilvl w:val="3"/>
              <w:numId w:val="12"/>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1030337716"/>
            <w:lock w:val="sdtLocked"/>
            <w:placeholder>
              <w:docPart w:val="GBC22222222222222222222222222222"/>
            </w:placeholder>
          </w:sdtPr>
          <w:sdtEndPr/>
          <w:sdtContent>
            <w:p w:rsidR="00F62C2F" w:rsidRDefault="00917B28" w:rsidP="00F62C2F">
              <w:pPr>
                <w:rPr>
                  <w:szCs w:val="21"/>
                </w:rPr>
              </w:pPr>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p w:rsidR="003D7312" w:rsidRDefault="0031655D" w:rsidP="00F62C2F">
              <w:pPr>
                <w:rPr>
                  <w:szCs w:val="21"/>
                </w:rPr>
              </w:pPr>
            </w:p>
          </w:sdtContent>
        </w:sdt>
      </w:sdtContent>
    </w:sdt>
    <w:sdt>
      <w:sdtPr>
        <w:rPr>
          <w:rFonts w:hint="eastAsia"/>
          <w:szCs w:val="21"/>
        </w:rPr>
        <w:alias w:val="模块:其他应收款核销说明：  "/>
        <w:tag w:val="_SEC_6c44e00a54d34fb1a03f38b7cf5b8a5d"/>
        <w:id w:val="301044651"/>
        <w:lock w:val="sdtLocked"/>
        <w:placeholder>
          <w:docPart w:val="GBC22222222222222222222222222222"/>
        </w:placeholder>
      </w:sdtPr>
      <w:sdtEndPr>
        <w:rPr>
          <w:rFonts w:hint="default"/>
        </w:rPr>
      </w:sdtEndPr>
      <w:sdtContent>
        <w:p w:rsidR="003D7312" w:rsidRDefault="00917B28">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553842979"/>
            <w:lock w:val="sdtLocked"/>
            <w:placeholder>
              <w:docPart w:val="GBC22222222222222222222222222222"/>
            </w:placeholder>
          </w:sdtPr>
          <w:sdtEndPr/>
          <w:sdtContent>
            <w:p w:rsidR="003D7312" w:rsidRDefault="00917B28" w:rsidP="00215FC7">
              <w:pPr>
                <w:snapToGrid w:val="0"/>
                <w:spacing w:line="240" w:lineRule="atLeast"/>
                <w:rPr>
                  <w:szCs w:val="21"/>
                </w:rPr>
              </w:pPr>
              <w:r>
                <w:rPr>
                  <w:bCs/>
                  <w:szCs w:val="21"/>
                </w:rPr>
                <w:fldChar w:fldCharType="begin"/>
              </w:r>
              <w:r w:rsidR="00215FC7">
                <w:rPr>
                  <w:bCs/>
                  <w:szCs w:val="21"/>
                </w:rPr>
                <w:instrText xml:space="preserve"> MACROBUTTON  SnrToggleCheckbox □适用 </w:instrText>
              </w:r>
              <w:r>
                <w:rPr>
                  <w:bCs/>
                  <w:szCs w:val="21"/>
                </w:rPr>
                <w:fldChar w:fldCharType="end"/>
              </w:r>
              <w:r>
                <w:rPr>
                  <w:bCs/>
                  <w:szCs w:val="21"/>
                </w:rPr>
                <w:fldChar w:fldCharType="begin"/>
              </w:r>
              <w:r w:rsidR="00215FC7">
                <w:rPr>
                  <w:bCs/>
                  <w:szCs w:val="21"/>
                </w:rPr>
                <w:instrText xml:space="preserve"> MACROBUTTON  SnrToggleCheckbox √不适用 </w:instrText>
              </w:r>
              <w:r>
                <w:rPr>
                  <w:bCs/>
                  <w:szCs w:val="21"/>
                </w:rPr>
                <w:fldChar w:fldCharType="end"/>
              </w:r>
            </w:p>
          </w:sdtContent>
        </w:sdt>
      </w:sdtContent>
    </w:sdt>
    <w:p w:rsidR="003D7312" w:rsidRDefault="003D7312"/>
    <w:sdt>
      <w:sdtPr>
        <w:rPr>
          <w:rFonts w:ascii="宋体" w:hAnsi="宋体" w:cs="宋体" w:hint="eastAsia"/>
          <w:b w:val="0"/>
          <w:bCs w:val="0"/>
          <w:kern w:val="0"/>
          <w:szCs w:val="24"/>
        </w:rPr>
        <w:alias w:val="模块:按欠款方归集的期末余额前五名的其他应收款情况"/>
        <w:tag w:val="_GBC_c77f7efeabc1402191807946a9bfe714"/>
        <w:id w:val="1455830726"/>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1731809254"/>
            <w:lock w:val="sdtLocked"/>
            <w:placeholder>
              <w:docPart w:val="GBC22222222222222222222222222222"/>
            </w:placeholder>
          </w:sdtPr>
          <w:sdtEndPr/>
          <w:sdtContent>
            <w:p w:rsidR="003D7312" w:rsidRDefault="00917B28">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215FC7" w:rsidRDefault="00917B28">
          <w:pPr>
            <w:jc w:val="right"/>
          </w:pPr>
          <w:r>
            <w:rPr>
              <w:rFonts w:hint="eastAsia"/>
            </w:rPr>
            <w:t>单位：</w:t>
          </w:r>
          <w:sdt>
            <w:sdtPr>
              <w:rPr>
                <w:rFonts w:hint="eastAsia"/>
              </w:rPr>
              <w:alias w:val="单位：母公司财务附注：其他应收账款前五名欠款情况"/>
              <w:tag w:val="_GBC_5eaec4085c10422f90a7a09ee515d922"/>
              <w:id w:val="20723757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520544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85"/>
            <w:gridCol w:w="1300"/>
            <w:gridCol w:w="1500"/>
            <w:gridCol w:w="1276"/>
            <w:gridCol w:w="1710"/>
            <w:gridCol w:w="1624"/>
          </w:tblGrid>
          <w:tr w:rsidR="00215FC7" w:rsidTr="00215FC7">
            <w:trPr>
              <w:cantSplit/>
            </w:trPr>
            <w:sdt>
              <w:sdtPr>
                <w:tag w:val="_PLD_1bf4103fa73c4527ab273af4182bdac9"/>
                <w:id w:val="2046480552"/>
                <w:lock w:val="sdtLocked"/>
              </w:sdtPr>
              <w:sdtEndPr/>
              <w:sdtContent>
                <w:tc>
                  <w:tcPr>
                    <w:tcW w:w="834" w:type="pct"/>
                    <w:tcBorders>
                      <w:top w:val="single" w:sz="6" w:space="0" w:color="auto"/>
                      <w:left w:val="single" w:sz="6" w:space="0" w:color="auto"/>
                      <w:bottom w:val="single" w:sz="6" w:space="0" w:color="auto"/>
                      <w:right w:val="single" w:sz="6" w:space="0" w:color="auto"/>
                    </w:tcBorders>
                    <w:vAlign w:val="center"/>
                  </w:tcPr>
                  <w:p w:rsidR="00215FC7" w:rsidRDefault="00215FC7" w:rsidP="00AA08AB">
                    <w:pPr>
                      <w:ind w:right="105"/>
                      <w:jc w:val="center"/>
                      <w:rPr>
                        <w:szCs w:val="21"/>
                      </w:rPr>
                    </w:pPr>
                    <w:r>
                      <w:rPr>
                        <w:rFonts w:hint="eastAsia"/>
                        <w:szCs w:val="21"/>
                      </w:rPr>
                      <w:t>单位名称</w:t>
                    </w:r>
                  </w:p>
                </w:tc>
              </w:sdtContent>
            </w:sdt>
            <w:sdt>
              <w:sdtPr>
                <w:tag w:val="_PLD_13e90710aaf8432b8989b8a8d1ceae0c"/>
                <w:id w:val="334347201"/>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215FC7" w:rsidRDefault="00215FC7" w:rsidP="00AA08AB">
                    <w:pPr>
                      <w:ind w:right="73"/>
                      <w:jc w:val="center"/>
                      <w:rPr>
                        <w:szCs w:val="21"/>
                      </w:rPr>
                    </w:pPr>
                    <w:r>
                      <w:rPr>
                        <w:rFonts w:hint="eastAsia"/>
                        <w:szCs w:val="21"/>
                      </w:rPr>
                      <w:t>款项的性质</w:t>
                    </w:r>
                  </w:p>
                </w:tc>
              </w:sdtContent>
            </w:sdt>
            <w:sdt>
              <w:sdtPr>
                <w:tag w:val="_PLD_2272ceae47e74a6489bfeb2c73aa1f4a"/>
                <w:id w:val="1125589652"/>
                <w:lock w:val="sdtLocked"/>
              </w:sdtPr>
              <w:sdtEndPr/>
              <w:sdtContent>
                <w:tc>
                  <w:tcPr>
                    <w:tcW w:w="843" w:type="pct"/>
                    <w:tcBorders>
                      <w:top w:val="single" w:sz="6" w:space="0" w:color="auto"/>
                      <w:left w:val="single" w:sz="6" w:space="0" w:color="auto"/>
                      <w:bottom w:val="single" w:sz="6" w:space="0" w:color="auto"/>
                      <w:right w:val="single" w:sz="6" w:space="0" w:color="auto"/>
                    </w:tcBorders>
                    <w:vAlign w:val="center"/>
                  </w:tcPr>
                  <w:p w:rsidR="00215FC7" w:rsidRDefault="00215FC7" w:rsidP="00AA08AB">
                    <w:pPr>
                      <w:ind w:right="73"/>
                      <w:jc w:val="center"/>
                      <w:rPr>
                        <w:szCs w:val="21"/>
                      </w:rPr>
                    </w:pPr>
                    <w:r>
                      <w:rPr>
                        <w:rFonts w:hint="eastAsia"/>
                        <w:szCs w:val="21"/>
                      </w:rPr>
                      <w:t>期末余额</w:t>
                    </w:r>
                  </w:p>
                </w:tc>
              </w:sdtContent>
            </w:sdt>
            <w:sdt>
              <w:sdtPr>
                <w:tag w:val="_PLD_fcefa3ecef954c579974ef8beaeadf3a"/>
                <w:id w:val="-699389732"/>
                <w:lock w:val="sdtLocked"/>
              </w:sdtPr>
              <w:sdtEndPr/>
              <w:sdtContent>
                <w:tc>
                  <w:tcPr>
                    <w:tcW w:w="717" w:type="pct"/>
                    <w:tcBorders>
                      <w:top w:val="single" w:sz="6" w:space="0" w:color="auto"/>
                      <w:left w:val="single" w:sz="6" w:space="0" w:color="auto"/>
                      <w:bottom w:val="single" w:sz="6" w:space="0" w:color="auto"/>
                      <w:right w:val="single" w:sz="6" w:space="0" w:color="auto"/>
                    </w:tcBorders>
                    <w:vAlign w:val="center"/>
                  </w:tcPr>
                  <w:p w:rsidR="00215FC7" w:rsidRDefault="00215FC7" w:rsidP="00AA08AB">
                    <w:pPr>
                      <w:ind w:right="73"/>
                      <w:jc w:val="center"/>
                      <w:rPr>
                        <w:szCs w:val="21"/>
                      </w:rPr>
                    </w:pPr>
                    <w:r>
                      <w:rPr>
                        <w:rFonts w:hint="eastAsia"/>
                        <w:szCs w:val="21"/>
                      </w:rPr>
                      <w:t>账龄</w:t>
                    </w:r>
                  </w:p>
                </w:tc>
              </w:sdtContent>
            </w:sdt>
            <w:sdt>
              <w:sdtPr>
                <w:tag w:val="_PLD_13e1362304be4663873f1e8f72848948"/>
                <w:id w:val="-957177723"/>
                <w:lock w:val="sdtLocked"/>
              </w:sdtPr>
              <w:sdtEndPr/>
              <w:sdtContent>
                <w:tc>
                  <w:tcPr>
                    <w:tcW w:w="961" w:type="pct"/>
                    <w:tcBorders>
                      <w:top w:val="single" w:sz="6" w:space="0" w:color="auto"/>
                      <w:left w:val="single" w:sz="6" w:space="0" w:color="auto"/>
                      <w:bottom w:val="single" w:sz="6" w:space="0" w:color="auto"/>
                      <w:right w:val="single" w:sz="6" w:space="0" w:color="auto"/>
                    </w:tcBorders>
                    <w:vAlign w:val="center"/>
                  </w:tcPr>
                  <w:p w:rsidR="00215FC7" w:rsidRDefault="00215FC7" w:rsidP="00AA08AB">
                    <w:pPr>
                      <w:jc w:val="center"/>
                      <w:rPr>
                        <w:szCs w:val="21"/>
                      </w:rPr>
                    </w:pPr>
                    <w:r>
                      <w:rPr>
                        <w:rFonts w:hint="eastAsia"/>
                        <w:szCs w:val="21"/>
                      </w:rPr>
                      <w:t>占其他应收款期末余额合计数的比例(</w:t>
                    </w:r>
                    <w:r>
                      <w:rPr>
                        <w:szCs w:val="21"/>
                      </w:rPr>
                      <w:t>%)</w:t>
                    </w:r>
                  </w:p>
                </w:tc>
              </w:sdtContent>
            </w:sdt>
            <w:sdt>
              <w:sdtPr>
                <w:tag w:val="_PLD_f2c7137b0fd6426d9d9640429eb47701"/>
                <w:id w:val="1901947338"/>
                <w:lock w:val="sdtLocked"/>
              </w:sdtPr>
              <w:sdtEndPr/>
              <w:sdtContent>
                <w:tc>
                  <w:tcPr>
                    <w:tcW w:w="913" w:type="pct"/>
                    <w:tcBorders>
                      <w:top w:val="single" w:sz="6" w:space="0" w:color="auto"/>
                      <w:left w:val="single" w:sz="6" w:space="0" w:color="auto"/>
                      <w:bottom w:val="single" w:sz="6" w:space="0" w:color="auto"/>
                      <w:right w:val="single" w:sz="6" w:space="0" w:color="auto"/>
                    </w:tcBorders>
                    <w:vAlign w:val="center"/>
                  </w:tcPr>
                  <w:p w:rsidR="00215FC7" w:rsidRDefault="00215FC7" w:rsidP="00AA08AB">
                    <w:pPr>
                      <w:jc w:val="center"/>
                      <w:rPr>
                        <w:szCs w:val="21"/>
                      </w:rPr>
                    </w:pPr>
                    <w:r>
                      <w:rPr>
                        <w:rFonts w:hint="eastAsia"/>
                        <w:szCs w:val="21"/>
                      </w:rPr>
                      <w:t>坏账准备</w:t>
                    </w:r>
                  </w:p>
                  <w:p w:rsidR="00215FC7" w:rsidRDefault="00215FC7" w:rsidP="00AA08AB">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GBC_3912a12d540a40c8946b4121501bca53"/>
              <w:id w:val="1713298099"/>
              <w:lock w:val="sdtLocked"/>
            </w:sdtPr>
            <w:sdtEndPr/>
            <w:sdtContent>
              <w:tr w:rsidR="00215FC7" w:rsidTr="00215FC7">
                <w:trPr>
                  <w:cantSplit/>
                </w:trPr>
                <w:tc>
                  <w:tcPr>
                    <w:tcW w:w="834" w:type="pct"/>
                    <w:tcBorders>
                      <w:top w:val="single" w:sz="6" w:space="0" w:color="auto"/>
                      <w:left w:val="single" w:sz="6" w:space="0" w:color="auto"/>
                      <w:bottom w:val="single" w:sz="6" w:space="0" w:color="auto"/>
                      <w:right w:val="single" w:sz="6" w:space="0" w:color="auto"/>
                    </w:tcBorders>
                  </w:tcPr>
                  <w:p w:rsidR="00215FC7" w:rsidRDefault="00215FC7" w:rsidP="00AA08AB">
                    <w:pPr>
                      <w:ind w:right="105"/>
                      <w:rPr>
                        <w:szCs w:val="21"/>
                      </w:rPr>
                    </w:pPr>
                    <w:r>
                      <w:t>浙江中国轻纺城物流中心开发经营有限公司</w:t>
                    </w:r>
                  </w:p>
                </w:tc>
                <w:tc>
                  <w:tcPr>
                    <w:tcW w:w="731" w:type="pct"/>
                    <w:tcBorders>
                      <w:top w:val="single" w:sz="6" w:space="0" w:color="auto"/>
                      <w:left w:val="single" w:sz="6" w:space="0" w:color="auto"/>
                      <w:bottom w:val="single" w:sz="6" w:space="0" w:color="auto"/>
                      <w:right w:val="single" w:sz="6" w:space="0" w:color="auto"/>
                    </w:tcBorders>
                  </w:tcPr>
                  <w:p w:rsidR="00215FC7" w:rsidRDefault="00F65D2F" w:rsidP="00AA08AB">
                    <w:pPr>
                      <w:ind w:right="73"/>
                      <w:rPr>
                        <w:szCs w:val="21"/>
                      </w:rPr>
                    </w:pPr>
                    <w:r>
                      <w:rPr>
                        <w:rFonts w:hint="eastAsia"/>
                      </w:rPr>
                      <w:t>往来款</w:t>
                    </w:r>
                  </w:p>
                </w:tc>
                <w:tc>
                  <w:tcPr>
                    <w:tcW w:w="843"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right"/>
                      <w:rPr>
                        <w:szCs w:val="21"/>
                      </w:rPr>
                    </w:pPr>
                    <w:r>
                      <w:t>22,500,000.00</w:t>
                    </w:r>
                  </w:p>
                </w:tc>
                <w:tc>
                  <w:tcPr>
                    <w:tcW w:w="717"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1年以内</w:t>
                    </w:r>
                  </w:p>
                </w:tc>
                <w:tc>
                  <w:tcPr>
                    <w:tcW w:w="961"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97.41</w:t>
                    </w:r>
                  </w:p>
                </w:tc>
                <w:tc>
                  <w:tcPr>
                    <w:tcW w:w="913"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1,125,000.00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2056189535"/>
              <w:lock w:val="sdtLocked"/>
            </w:sdtPr>
            <w:sdtEndPr/>
            <w:sdtContent>
              <w:tr w:rsidR="00215FC7" w:rsidTr="00215FC7">
                <w:trPr>
                  <w:cantSplit/>
                </w:trPr>
                <w:tc>
                  <w:tcPr>
                    <w:tcW w:w="834" w:type="pct"/>
                    <w:tcBorders>
                      <w:top w:val="single" w:sz="6" w:space="0" w:color="auto"/>
                      <w:left w:val="single" w:sz="6" w:space="0" w:color="auto"/>
                      <w:bottom w:val="single" w:sz="6" w:space="0" w:color="auto"/>
                      <w:right w:val="single" w:sz="6" w:space="0" w:color="auto"/>
                    </w:tcBorders>
                  </w:tcPr>
                  <w:p w:rsidR="00215FC7" w:rsidRDefault="00215FC7" w:rsidP="00AA08AB">
                    <w:pPr>
                      <w:ind w:right="105"/>
                      <w:rPr>
                        <w:szCs w:val="21"/>
                      </w:rPr>
                    </w:pPr>
                    <w:r>
                      <w:t>绍兴用电管理所</w:t>
                    </w:r>
                  </w:p>
                </w:tc>
                <w:tc>
                  <w:tcPr>
                    <w:tcW w:w="731"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其他</w:t>
                    </w:r>
                  </w:p>
                </w:tc>
                <w:tc>
                  <w:tcPr>
                    <w:tcW w:w="843"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right"/>
                      <w:rPr>
                        <w:szCs w:val="21"/>
                      </w:rPr>
                    </w:pPr>
                    <w:r>
                      <w:t>128,350.00</w:t>
                    </w:r>
                  </w:p>
                </w:tc>
                <w:tc>
                  <w:tcPr>
                    <w:tcW w:w="717"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3年以上</w:t>
                    </w:r>
                  </w:p>
                </w:tc>
                <w:tc>
                  <w:tcPr>
                    <w:tcW w:w="961"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0.56</w:t>
                    </w:r>
                  </w:p>
                </w:tc>
                <w:tc>
                  <w:tcPr>
                    <w:tcW w:w="913"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64,175.00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151531479"/>
              <w:lock w:val="sdtLocked"/>
            </w:sdtPr>
            <w:sdtEndPr/>
            <w:sdtContent>
              <w:tr w:rsidR="00215FC7" w:rsidTr="00215FC7">
                <w:trPr>
                  <w:cantSplit/>
                </w:trPr>
                <w:tc>
                  <w:tcPr>
                    <w:tcW w:w="834" w:type="pct"/>
                    <w:tcBorders>
                      <w:top w:val="single" w:sz="6" w:space="0" w:color="auto"/>
                      <w:left w:val="single" w:sz="6" w:space="0" w:color="auto"/>
                      <w:bottom w:val="single" w:sz="6" w:space="0" w:color="auto"/>
                      <w:right w:val="single" w:sz="6" w:space="0" w:color="auto"/>
                    </w:tcBorders>
                  </w:tcPr>
                  <w:p w:rsidR="00215FC7" w:rsidRDefault="00215FC7" w:rsidP="00AA08AB">
                    <w:pPr>
                      <w:ind w:right="105"/>
                      <w:rPr>
                        <w:szCs w:val="21"/>
                      </w:rPr>
                    </w:pPr>
                    <w:r>
                      <w:t>大数据中心</w:t>
                    </w:r>
                  </w:p>
                </w:tc>
                <w:tc>
                  <w:tcPr>
                    <w:tcW w:w="731"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其他</w:t>
                    </w:r>
                  </w:p>
                </w:tc>
                <w:tc>
                  <w:tcPr>
                    <w:tcW w:w="843"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right"/>
                      <w:rPr>
                        <w:szCs w:val="21"/>
                      </w:rPr>
                    </w:pPr>
                    <w:r>
                      <w:t>86,242.80</w:t>
                    </w:r>
                  </w:p>
                </w:tc>
                <w:tc>
                  <w:tcPr>
                    <w:tcW w:w="717"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1年以内</w:t>
                    </w:r>
                  </w:p>
                </w:tc>
                <w:tc>
                  <w:tcPr>
                    <w:tcW w:w="961"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0.37</w:t>
                    </w:r>
                  </w:p>
                </w:tc>
                <w:tc>
                  <w:tcPr>
                    <w:tcW w:w="913"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4,312.14</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689801689"/>
              <w:lock w:val="sdtLocked"/>
            </w:sdtPr>
            <w:sdtEndPr/>
            <w:sdtContent>
              <w:tr w:rsidR="00215FC7" w:rsidTr="00215FC7">
                <w:trPr>
                  <w:cantSplit/>
                </w:trPr>
                <w:tc>
                  <w:tcPr>
                    <w:tcW w:w="834" w:type="pct"/>
                    <w:tcBorders>
                      <w:top w:val="single" w:sz="6" w:space="0" w:color="auto"/>
                      <w:left w:val="single" w:sz="6" w:space="0" w:color="auto"/>
                      <w:bottom w:val="single" w:sz="6" w:space="0" w:color="auto"/>
                      <w:right w:val="single" w:sz="6" w:space="0" w:color="auto"/>
                    </w:tcBorders>
                  </w:tcPr>
                  <w:p w:rsidR="00215FC7" w:rsidRDefault="00215FC7" w:rsidP="00AA08AB">
                    <w:pPr>
                      <w:ind w:right="105"/>
                      <w:rPr>
                        <w:szCs w:val="21"/>
                      </w:rPr>
                    </w:pPr>
                    <w:r>
                      <w:t>蒋春燕</w:t>
                    </w:r>
                  </w:p>
                </w:tc>
                <w:tc>
                  <w:tcPr>
                    <w:tcW w:w="731" w:type="pct"/>
                    <w:tcBorders>
                      <w:top w:val="single" w:sz="6" w:space="0" w:color="auto"/>
                      <w:left w:val="single" w:sz="6" w:space="0" w:color="auto"/>
                      <w:bottom w:val="single" w:sz="6" w:space="0" w:color="auto"/>
                      <w:right w:val="single" w:sz="6" w:space="0" w:color="auto"/>
                    </w:tcBorders>
                  </w:tcPr>
                  <w:p w:rsidR="00215FC7" w:rsidRDefault="000E55F4" w:rsidP="00AA08AB">
                    <w:pPr>
                      <w:ind w:right="73"/>
                      <w:rPr>
                        <w:szCs w:val="21"/>
                      </w:rPr>
                    </w:pPr>
                    <w:r>
                      <w:rPr>
                        <w:rFonts w:hint="eastAsia"/>
                      </w:rPr>
                      <w:t>其他</w:t>
                    </w:r>
                  </w:p>
                </w:tc>
                <w:tc>
                  <w:tcPr>
                    <w:tcW w:w="843"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right"/>
                      <w:rPr>
                        <w:szCs w:val="21"/>
                      </w:rPr>
                    </w:pPr>
                    <w:r>
                      <w:t>60,000.00</w:t>
                    </w:r>
                  </w:p>
                </w:tc>
                <w:tc>
                  <w:tcPr>
                    <w:tcW w:w="717"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1年以内</w:t>
                    </w:r>
                  </w:p>
                </w:tc>
                <w:tc>
                  <w:tcPr>
                    <w:tcW w:w="961"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0.26</w:t>
                    </w:r>
                  </w:p>
                </w:tc>
                <w:tc>
                  <w:tcPr>
                    <w:tcW w:w="913"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3,000.00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1216196254"/>
              <w:lock w:val="sdtLocked"/>
            </w:sdtPr>
            <w:sdtEndPr/>
            <w:sdtContent>
              <w:tr w:rsidR="00215FC7" w:rsidTr="00215FC7">
                <w:trPr>
                  <w:cantSplit/>
                </w:trPr>
                <w:tc>
                  <w:tcPr>
                    <w:tcW w:w="834" w:type="pct"/>
                    <w:tcBorders>
                      <w:top w:val="single" w:sz="6" w:space="0" w:color="auto"/>
                      <w:left w:val="single" w:sz="6" w:space="0" w:color="auto"/>
                      <w:bottom w:val="single" w:sz="6" w:space="0" w:color="auto"/>
                      <w:right w:val="single" w:sz="6" w:space="0" w:color="auto"/>
                    </w:tcBorders>
                  </w:tcPr>
                  <w:p w:rsidR="00215FC7" w:rsidRDefault="00215FC7" w:rsidP="00AA08AB">
                    <w:pPr>
                      <w:ind w:right="105"/>
                      <w:rPr>
                        <w:szCs w:val="21"/>
                      </w:rPr>
                    </w:pPr>
                    <w:r>
                      <w:t>周颖</w:t>
                    </w:r>
                  </w:p>
                </w:tc>
                <w:tc>
                  <w:tcPr>
                    <w:tcW w:w="731" w:type="pct"/>
                    <w:tcBorders>
                      <w:top w:val="single" w:sz="6" w:space="0" w:color="auto"/>
                      <w:left w:val="single" w:sz="6" w:space="0" w:color="auto"/>
                      <w:bottom w:val="single" w:sz="6" w:space="0" w:color="auto"/>
                      <w:right w:val="single" w:sz="6" w:space="0" w:color="auto"/>
                    </w:tcBorders>
                  </w:tcPr>
                  <w:p w:rsidR="00215FC7" w:rsidRDefault="000E55F4" w:rsidP="00AA08AB">
                    <w:pPr>
                      <w:ind w:right="73"/>
                      <w:rPr>
                        <w:szCs w:val="21"/>
                      </w:rPr>
                    </w:pPr>
                    <w:r>
                      <w:rPr>
                        <w:rFonts w:hint="eastAsia"/>
                      </w:rPr>
                      <w:t>其他</w:t>
                    </w:r>
                  </w:p>
                </w:tc>
                <w:tc>
                  <w:tcPr>
                    <w:tcW w:w="843"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right"/>
                      <w:rPr>
                        <w:szCs w:val="21"/>
                      </w:rPr>
                    </w:pPr>
                    <w:r>
                      <w:t>60,000.00</w:t>
                    </w:r>
                  </w:p>
                </w:tc>
                <w:tc>
                  <w:tcPr>
                    <w:tcW w:w="717" w:type="pct"/>
                    <w:tcBorders>
                      <w:top w:val="single" w:sz="6" w:space="0" w:color="auto"/>
                      <w:left w:val="single" w:sz="6" w:space="0" w:color="auto"/>
                      <w:bottom w:val="single" w:sz="6" w:space="0" w:color="auto"/>
                      <w:right w:val="single" w:sz="6" w:space="0" w:color="auto"/>
                    </w:tcBorders>
                  </w:tcPr>
                  <w:p w:rsidR="00215FC7" w:rsidRDefault="00215FC7" w:rsidP="00AA08AB">
                    <w:pPr>
                      <w:ind w:right="73"/>
                      <w:rPr>
                        <w:szCs w:val="21"/>
                      </w:rPr>
                    </w:pPr>
                    <w:r>
                      <w:t>1年以内</w:t>
                    </w:r>
                  </w:p>
                </w:tc>
                <w:tc>
                  <w:tcPr>
                    <w:tcW w:w="961"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0.26</w:t>
                    </w:r>
                  </w:p>
                </w:tc>
                <w:tc>
                  <w:tcPr>
                    <w:tcW w:w="913" w:type="pct"/>
                    <w:tcBorders>
                      <w:top w:val="single" w:sz="6" w:space="0" w:color="auto"/>
                      <w:left w:val="single" w:sz="6" w:space="0" w:color="auto"/>
                      <w:bottom w:val="single" w:sz="6" w:space="0" w:color="auto"/>
                      <w:right w:val="single" w:sz="6" w:space="0" w:color="auto"/>
                    </w:tcBorders>
                  </w:tcPr>
                  <w:p w:rsidR="00215FC7" w:rsidRDefault="00215FC7" w:rsidP="00AA08AB">
                    <w:pPr>
                      <w:jc w:val="right"/>
                      <w:rPr>
                        <w:szCs w:val="21"/>
                      </w:rPr>
                    </w:pPr>
                    <w:r>
                      <w:t>3,000.00</w:t>
                    </w:r>
                  </w:p>
                </w:tc>
              </w:tr>
            </w:sdtContent>
          </w:sdt>
          <w:tr w:rsidR="00215FC7" w:rsidRPr="00215FC7" w:rsidTr="00215FC7">
            <w:trPr>
              <w:cantSplit/>
            </w:trPr>
            <w:sdt>
              <w:sdtPr>
                <w:tag w:val="_PLD_4b94fa57164840a68859b565c2ebabb5"/>
                <w:id w:val="1595586194"/>
                <w:lock w:val="sdtLocked"/>
              </w:sdtPr>
              <w:sdtEndPr/>
              <w:sdtContent>
                <w:tc>
                  <w:tcPr>
                    <w:tcW w:w="834" w:type="pct"/>
                    <w:tcBorders>
                      <w:top w:val="single" w:sz="6" w:space="0" w:color="auto"/>
                      <w:left w:val="single" w:sz="6" w:space="0" w:color="auto"/>
                      <w:bottom w:val="single" w:sz="6" w:space="0" w:color="auto"/>
                      <w:right w:val="single" w:sz="6" w:space="0" w:color="auto"/>
                    </w:tcBorders>
                  </w:tcPr>
                  <w:p w:rsidR="00215FC7" w:rsidRDefault="00215FC7" w:rsidP="00AA08AB">
                    <w:pPr>
                      <w:ind w:right="105"/>
                      <w:jc w:val="center"/>
                      <w:rPr>
                        <w:szCs w:val="21"/>
                      </w:rPr>
                    </w:pPr>
                    <w:r>
                      <w:rPr>
                        <w:rFonts w:hint="eastAsia"/>
                        <w:szCs w:val="21"/>
                      </w:rPr>
                      <w:t>合计</w:t>
                    </w:r>
                  </w:p>
                </w:tc>
              </w:sdtContent>
            </w:sdt>
            <w:tc>
              <w:tcPr>
                <w:tcW w:w="731"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center"/>
                  <w:rPr>
                    <w:szCs w:val="21"/>
                  </w:rPr>
                </w:pPr>
                <w:r>
                  <w:rPr>
                    <w:szCs w:val="21"/>
                  </w:rPr>
                  <w:t>/</w:t>
                </w:r>
              </w:p>
            </w:tc>
            <w:tc>
              <w:tcPr>
                <w:tcW w:w="843"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right"/>
                  <w:rPr>
                    <w:szCs w:val="21"/>
                  </w:rPr>
                </w:pPr>
                <w:r w:rsidRPr="00215FC7">
                  <w:rPr>
                    <w:szCs w:val="21"/>
                  </w:rPr>
                  <w:t>22,834,592.80</w:t>
                </w:r>
              </w:p>
            </w:tc>
            <w:tc>
              <w:tcPr>
                <w:tcW w:w="717" w:type="pct"/>
                <w:tcBorders>
                  <w:top w:val="single" w:sz="6" w:space="0" w:color="auto"/>
                  <w:left w:val="single" w:sz="6" w:space="0" w:color="auto"/>
                  <w:bottom w:val="single" w:sz="6" w:space="0" w:color="auto"/>
                  <w:right w:val="single" w:sz="6" w:space="0" w:color="auto"/>
                </w:tcBorders>
              </w:tcPr>
              <w:p w:rsidR="00215FC7" w:rsidRDefault="00215FC7" w:rsidP="00AA08AB">
                <w:pPr>
                  <w:ind w:right="73"/>
                  <w:jc w:val="center"/>
                  <w:rPr>
                    <w:szCs w:val="21"/>
                  </w:rPr>
                </w:pPr>
                <w:r>
                  <w:rPr>
                    <w:szCs w:val="21"/>
                  </w:rPr>
                  <w:t>/</w:t>
                </w:r>
              </w:p>
            </w:tc>
            <w:tc>
              <w:tcPr>
                <w:tcW w:w="961" w:type="pct"/>
                <w:tcBorders>
                  <w:top w:val="single" w:sz="6" w:space="0" w:color="auto"/>
                  <w:left w:val="single" w:sz="6" w:space="0" w:color="auto"/>
                  <w:bottom w:val="single" w:sz="6" w:space="0" w:color="auto"/>
                  <w:right w:val="single" w:sz="6" w:space="0" w:color="auto"/>
                </w:tcBorders>
                <w:vAlign w:val="center"/>
              </w:tcPr>
              <w:p w:rsidR="00215FC7" w:rsidRDefault="00215FC7" w:rsidP="00215FC7">
                <w:pPr>
                  <w:jc w:val="right"/>
                  <w:rPr>
                    <w:sz w:val="24"/>
                  </w:rPr>
                </w:pPr>
                <w:r>
                  <w:t>98.86</w:t>
                </w:r>
              </w:p>
            </w:tc>
            <w:tc>
              <w:tcPr>
                <w:tcW w:w="913" w:type="pct"/>
                <w:tcBorders>
                  <w:top w:val="single" w:sz="6" w:space="0" w:color="auto"/>
                  <w:left w:val="single" w:sz="6" w:space="0" w:color="auto"/>
                  <w:bottom w:val="single" w:sz="6" w:space="0" w:color="auto"/>
                  <w:right w:val="single" w:sz="6" w:space="0" w:color="auto"/>
                </w:tcBorders>
                <w:vAlign w:val="center"/>
              </w:tcPr>
              <w:p w:rsidR="00215FC7" w:rsidRDefault="00215FC7" w:rsidP="00215FC7">
                <w:pPr>
                  <w:jc w:val="right"/>
                  <w:rPr>
                    <w:sz w:val="24"/>
                  </w:rPr>
                </w:pPr>
                <w:r>
                  <w:t>1,199,487.14</w:t>
                </w:r>
              </w:p>
            </w:tc>
          </w:tr>
        </w:tbl>
        <w:p w:rsidR="003D7312" w:rsidRDefault="0031655D" w:rsidP="00F62C2F"/>
      </w:sdtContent>
    </w:sdt>
    <w:sdt>
      <w:sdtPr>
        <w:rPr>
          <w:rFonts w:ascii="宋体" w:hAnsi="宋体" w:cs="宋体" w:hint="eastAsia"/>
          <w:b w:val="0"/>
          <w:bCs w:val="0"/>
          <w:kern w:val="0"/>
          <w:szCs w:val="24"/>
        </w:rPr>
        <w:alias w:val="模块:按应收金额确认的政府补助"/>
        <w:tag w:val="_GBC_52bd0b171cc64f85aa1100213c81523c"/>
        <w:id w:val="1475017177"/>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1737781432"/>
            <w:lock w:val="sdtLocked"/>
            <w:placeholder>
              <w:docPart w:val="GBC22222222222222222222222222222"/>
            </w:placeholder>
          </w:sdtPr>
          <w:sdtEndPr/>
          <w:sdtContent>
            <w:p w:rsidR="00215FC7" w:rsidRDefault="00917B28" w:rsidP="00215FC7">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31655D">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338c72ace78c4ba79d60f19b8dbabe9a"/>
        <w:id w:val="-1735694075"/>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1794162804"/>
            <w:lock w:val="sdtLocked"/>
            <w:placeholder>
              <w:docPart w:val="GBC22222222222222222222222222222"/>
            </w:placeholder>
          </w:sdtPr>
          <w:sdtEndPr/>
          <w:sdtContent>
            <w:p w:rsidR="003D7312" w:rsidRDefault="00917B28" w:rsidP="00215FC7">
              <w:pPr>
                <w:rPr>
                  <w:szCs w:val="21"/>
                </w:rPr>
              </w:pPr>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sdtContent>
    </w:sdt>
    <w:p w:rsidR="003D7312" w:rsidRDefault="003D7312">
      <w:pPr>
        <w:rPr>
          <w:szCs w:val="21"/>
        </w:rPr>
      </w:pPr>
    </w:p>
    <w:sdt>
      <w:sdtPr>
        <w:rPr>
          <w:rFonts w:ascii="宋体" w:hAnsi="宋体" w:cs="宋体" w:hint="eastAsia"/>
          <w:b w:val="0"/>
          <w:bCs w:val="0"/>
          <w:kern w:val="0"/>
          <w:szCs w:val="24"/>
        </w:rPr>
        <w:alias w:val="模块:转移其他应收款且继续涉入的，分项列示继续涉入形成的资产、负债..."/>
        <w:tag w:val="_GBC_86d729c7494a406ba4f51afb2c881955"/>
        <w:id w:val="800344495"/>
        <w:lock w:val="sdtLocked"/>
        <w:placeholder>
          <w:docPart w:val="GBC22222222222222222222222222222"/>
        </w:placeholder>
      </w:sdtPr>
      <w:sdtEndPr/>
      <w:sdtContent>
        <w:p w:rsidR="003D7312" w:rsidRDefault="00917B28" w:rsidP="00040CB2">
          <w:pPr>
            <w:pStyle w:val="4"/>
            <w:numPr>
              <w:ilvl w:val="3"/>
              <w:numId w:val="12"/>
            </w:numPr>
            <w:ind w:left="426" w:hanging="426"/>
            <w:rPr>
              <w:rFonts w:ascii="宋体" w:hAnsi="宋体"/>
              <w:kern w:val="0"/>
            </w:rPr>
          </w:pPr>
          <w:r>
            <w:rPr>
              <w:rFonts w:ascii="宋体" w:hAnsi="宋体"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1144158880"/>
            <w:lock w:val="sdtLocked"/>
            <w:placeholder>
              <w:docPart w:val="GBC22222222222222222222222222222"/>
            </w:placeholder>
          </w:sdtPr>
          <w:sdtEndPr/>
          <w:sdtContent>
            <w:p w:rsidR="003D7312" w:rsidRDefault="00917B28" w:rsidP="00215FC7">
              <w:pPr>
                <w:rPr>
                  <w:szCs w:val="21"/>
                </w:rPr>
              </w:pPr>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sdtContent>
    </w:sdt>
    <w:p w:rsidR="003D7312" w:rsidRDefault="003D7312">
      <w:pPr>
        <w:rPr>
          <w:szCs w:val="21"/>
        </w:rPr>
      </w:pPr>
    </w:p>
    <w:sdt>
      <w:sdtPr>
        <w:rPr>
          <w:rFonts w:hint="eastAsia"/>
          <w:b/>
          <w:bCs/>
        </w:rPr>
        <w:alias w:val="模块:其他应收款其他说明"/>
        <w:tag w:val="_GBC_4b6cd384bee54ff79269fa4457c70d49"/>
        <w:id w:val="1375967869"/>
        <w:lock w:val="sdtLocked"/>
        <w:placeholder>
          <w:docPart w:val="GBC22222222222222222222222222222"/>
        </w:placeholder>
      </w:sdtPr>
      <w:sdtEndPr>
        <w:rPr>
          <w:b w:val="0"/>
          <w:bCs w:val="0"/>
        </w:rPr>
      </w:sdtEndPr>
      <w:sdtContent>
        <w:p w:rsidR="003D7312" w:rsidRDefault="00917B28">
          <w:r>
            <w:rPr>
              <w:rFonts w:hint="eastAsia"/>
            </w:rPr>
            <w:t>其他</w:t>
          </w:r>
          <w:r>
            <w:t>说明：</w:t>
          </w:r>
        </w:p>
        <w:sdt>
          <w:sdtPr>
            <w:alias w:val="是否适用：母公司其他应收款的其他说明[双击切换]"/>
            <w:tag w:val="_GBC_2e0f632cbc7d4916b89bf8824f4b71f0"/>
            <w:id w:val="286246077"/>
            <w:lock w:val="sdtLocked"/>
            <w:placeholder>
              <w:docPart w:val="GBC22222222222222222222222222222"/>
            </w:placeholder>
          </w:sdtPr>
          <w:sdtEndPr/>
          <w:sdtContent>
            <w:p w:rsidR="003D7312" w:rsidRDefault="00917B28" w:rsidP="00215FC7">
              <w:pPr>
                <w:rPr>
                  <w:szCs w:val="21"/>
                </w:rPr>
              </w:pPr>
              <w:r>
                <w:fldChar w:fldCharType="begin"/>
              </w:r>
              <w:r w:rsidR="00215FC7">
                <w:instrText xml:space="preserve"> MACROBUTTON  SnrToggleCheckbox □适用 </w:instrText>
              </w:r>
              <w:r>
                <w:fldChar w:fldCharType="end"/>
              </w:r>
              <w:r>
                <w:fldChar w:fldCharType="begin"/>
              </w:r>
              <w:r w:rsidR="00215FC7">
                <w:instrText xml:space="preserve"> MACROBUTTON  SnrToggleCheckbox √不适用 </w:instrText>
              </w:r>
              <w:r>
                <w:fldChar w:fldCharType="end"/>
              </w:r>
            </w:p>
          </w:sdtContent>
        </w:sdt>
        <w:p w:rsidR="003D7312" w:rsidRDefault="0031655D">
          <w:pPr>
            <w:rPr>
              <w:szCs w:val="21"/>
            </w:rPr>
          </w:pPr>
        </w:p>
      </w:sdtContent>
    </w:sdt>
    <w:p w:rsidR="00B740E0" w:rsidRDefault="00B740E0" w:rsidP="00040CB2">
      <w:pPr>
        <w:pStyle w:val="3"/>
        <w:numPr>
          <w:ilvl w:val="0"/>
          <w:numId w:val="8"/>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0824961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341159661"/>
        <w:lock w:val="sdtLocked"/>
        <w:placeholder>
          <w:docPart w:val="GBC22222222222222222222222222222"/>
        </w:placeholder>
      </w:sdtPr>
      <w:sdtEndPr>
        <w:rPr>
          <w:b w:val="0"/>
          <w:bCs w:val="0"/>
        </w:rPr>
      </w:sdtEndPr>
      <w:sdtContent>
        <w:p w:rsidR="00B740E0" w:rsidRDefault="00B740E0">
          <w:pPr>
            <w:jc w:val="right"/>
            <w:rPr>
              <w:szCs w:val="21"/>
            </w:rPr>
          </w:pPr>
          <w:r>
            <w:rPr>
              <w:rFonts w:hint="eastAsia"/>
              <w:szCs w:val="21"/>
            </w:rPr>
            <w:t>单位：</w:t>
          </w:r>
          <w:sdt>
            <w:sdtPr>
              <w:rPr>
                <w:rFonts w:hint="eastAsia"/>
                <w:szCs w:val="21"/>
              </w:rPr>
              <w:alias w:val="单位：母公司财务附注：长期股权投资"/>
              <w:tag w:val="_GBC_ee2c3454a2494dfca9c0a07bba82ed3d"/>
              <w:id w:val="-671184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851152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383"/>
            <w:gridCol w:w="1742"/>
            <w:gridCol w:w="272"/>
            <w:gridCol w:w="1742"/>
            <w:gridCol w:w="1742"/>
            <w:gridCol w:w="272"/>
            <w:gridCol w:w="1742"/>
          </w:tblGrid>
          <w:tr w:rsidR="00B740E0">
            <w:trPr>
              <w:cantSplit/>
            </w:trPr>
            <w:sdt>
              <w:sdtPr>
                <w:tag w:val="_PLD_69c4a2f49545484e8b3a149f64c9d21f"/>
                <w:id w:val="-1395967045"/>
                <w:lock w:val="sdtLocked"/>
              </w:sdtPr>
              <w:sdtEndPr/>
              <w:sdtContent>
                <w:tc>
                  <w:tcPr>
                    <w:tcW w:w="1279" w:type="pct"/>
                    <w:vMerge w:val="restart"/>
                    <w:shd w:val="clear" w:color="auto" w:fill="auto"/>
                    <w:vAlign w:val="center"/>
                  </w:tcPr>
                  <w:p w:rsidR="00B740E0" w:rsidRDefault="00B740E0">
                    <w:pPr>
                      <w:jc w:val="center"/>
                    </w:pPr>
                    <w:r>
                      <w:rPr>
                        <w:rFonts w:hint="eastAsia"/>
                      </w:rPr>
                      <w:t>项目</w:t>
                    </w:r>
                  </w:p>
                </w:tc>
              </w:sdtContent>
            </w:sdt>
            <w:sdt>
              <w:sdtPr>
                <w:tag w:val="_PLD_f7d0566caa554c4c823029a05c5319eb"/>
                <w:id w:val="-1263057185"/>
                <w:lock w:val="sdtLocked"/>
              </w:sdtPr>
              <w:sdtEndPr/>
              <w:sdtContent>
                <w:tc>
                  <w:tcPr>
                    <w:tcW w:w="1856" w:type="pct"/>
                    <w:gridSpan w:val="3"/>
                    <w:shd w:val="clear" w:color="auto" w:fill="auto"/>
                    <w:vAlign w:val="center"/>
                  </w:tcPr>
                  <w:p w:rsidR="00B740E0" w:rsidRDefault="00B740E0">
                    <w:pPr>
                      <w:jc w:val="center"/>
                    </w:pPr>
                    <w:r>
                      <w:rPr>
                        <w:rFonts w:hint="eastAsia"/>
                      </w:rPr>
                      <w:t>期末余额</w:t>
                    </w:r>
                  </w:p>
                </w:tc>
              </w:sdtContent>
            </w:sdt>
            <w:sdt>
              <w:sdtPr>
                <w:tag w:val="_PLD_9d2cfae2492a49c2b441d1371a5e4673"/>
                <w:id w:val="457535300"/>
                <w:lock w:val="sdtLocked"/>
              </w:sdtPr>
              <w:sdtEndPr/>
              <w:sdtContent>
                <w:tc>
                  <w:tcPr>
                    <w:tcW w:w="1865" w:type="pct"/>
                    <w:gridSpan w:val="3"/>
                    <w:shd w:val="clear" w:color="auto" w:fill="auto"/>
                    <w:vAlign w:val="center"/>
                  </w:tcPr>
                  <w:p w:rsidR="00B740E0" w:rsidRDefault="00B740E0">
                    <w:pPr>
                      <w:jc w:val="center"/>
                    </w:pPr>
                    <w:r>
                      <w:rPr>
                        <w:rFonts w:hint="eastAsia"/>
                      </w:rPr>
                      <w:t>期初余额</w:t>
                    </w:r>
                  </w:p>
                </w:tc>
              </w:sdtContent>
            </w:sdt>
          </w:tr>
          <w:tr w:rsidR="00B740E0">
            <w:trPr>
              <w:cantSplit/>
            </w:trPr>
            <w:tc>
              <w:tcPr>
                <w:tcW w:w="1279" w:type="pct"/>
                <w:vMerge/>
                <w:tcBorders>
                  <w:bottom w:val="single" w:sz="6" w:space="0" w:color="auto"/>
                </w:tcBorders>
                <w:shd w:val="clear" w:color="auto" w:fill="auto"/>
                <w:vAlign w:val="center"/>
              </w:tcPr>
              <w:p w:rsidR="00B740E0" w:rsidRDefault="00B740E0">
                <w:pPr>
                  <w:jc w:val="center"/>
                </w:pPr>
              </w:p>
            </w:tc>
            <w:sdt>
              <w:sdtPr>
                <w:tag w:val="_PLD_9f664b17996c45f08a57544a9ec7e340"/>
                <w:id w:val="-811481328"/>
                <w:lock w:val="sdtLocked"/>
              </w:sdtPr>
              <w:sdtEndPr/>
              <w:sdtContent>
                <w:tc>
                  <w:tcPr>
                    <w:tcW w:w="628" w:type="pct"/>
                    <w:tcBorders>
                      <w:bottom w:val="single" w:sz="6" w:space="0" w:color="auto"/>
                    </w:tcBorders>
                    <w:shd w:val="clear" w:color="auto" w:fill="auto"/>
                    <w:vAlign w:val="center"/>
                  </w:tcPr>
                  <w:p w:rsidR="00B740E0" w:rsidRDefault="00B740E0">
                    <w:pPr>
                      <w:jc w:val="center"/>
                    </w:pPr>
                    <w:r>
                      <w:rPr>
                        <w:rFonts w:hint="eastAsia"/>
                      </w:rPr>
                      <w:t>账面余额</w:t>
                    </w:r>
                  </w:p>
                </w:tc>
              </w:sdtContent>
            </w:sdt>
            <w:sdt>
              <w:sdtPr>
                <w:tag w:val="_PLD_5c150a7367994fc29e7f8b50d7ff2eab"/>
                <w:id w:val="1370028850"/>
                <w:lock w:val="sdtLocked"/>
              </w:sdtPr>
              <w:sdtEndPr/>
              <w:sdtContent>
                <w:tc>
                  <w:tcPr>
                    <w:tcW w:w="614" w:type="pct"/>
                    <w:tcBorders>
                      <w:bottom w:val="single" w:sz="6" w:space="0" w:color="auto"/>
                    </w:tcBorders>
                    <w:shd w:val="clear" w:color="auto" w:fill="auto"/>
                    <w:vAlign w:val="center"/>
                  </w:tcPr>
                  <w:p w:rsidR="00B740E0" w:rsidRDefault="00B740E0">
                    <w:pPr>
                      <w:jc w:val="center"/>
                    </w:pPr>
                    <w:r>
                      <w:rPr>
                        <w:rFonts w:hint="eastAsia"/>
                      </w:rPr>
                      <w:t>减值准备</w:t>
                    </w:r>
                  </w:p>
                </w:tc>
              </w:sdtContent>
            </w:sdt>
            <w:sdt>
              <w:sdtPr>
                <w:tag w:val="_PLD_3db48da0eacd49568929884577dae51b"/>
                <w:id w:val="185791392"/>
                <w:lock w:val="sdtLocked"/>
              </w:sdtPr>
              <w:sdtEndPr/>
              <w:sdtContent>
                <w:tc>
                  <w:tcPr>
                    <w:tcW w:w="614" w:type="pct"/>
                    <w:tcBorders>
                      <w:bottom w:val="single" w:sz="6" w:space="0" w:color="auto"/>
                    </w:tcBorders>
                    <w:shd w:val="clear" w:color="auto" w:fill="auto"/>
                    <w:vAlign w:val="center"/>
                  </w:tcPr>
                  <w:p w:rsidR="00B740E0" w:rsidRDefault="00B740E0">
                    <w:pPr>
                      <w:jc w:val="center"/>
                    </w:pPr>
                    <w:r>
                      <w:rPr>
                        <w:rFonts w:hint="eastAsia"/>
                      </w:rPr>
                      <w:t>账面价值</w:t>
                    </w:r>
                  </w:p>
                </w:tc>
              </w:sdtContent>
            </w:sdt>
            <w:sdt>
              <w:sdtPr>
                <w:tag w:val="_PLD_00d8a1d3b6754b52929b2c46a2e716c9"/>
                <w:id w:val="-1461414767"/>
                <w:lock w:val="sdtLocked"/>
              </w:sdtPr>
              <w:sdtEndPr/>
              <w:sdtContent>
                <w:tc>
                  <w:tcPr>
                    <w:tcW w:w="629" w:type="pct"/>
                    <w:tcBorders>
                      <w:bottom w:val="single" w:sz="6" w:space="0" w:color="auto"/>
                    </w:tcBorders>
                    <w:shd w:val="clear" w:color="auto" w:fill="auto"/>
                    <w:vAlign w:val="center"/>
                  </w:tcPr>
                  <w:p w:rsidR="00B740E0" w:rsidRDefault="00B740E0">
                    <w:pPr>
                      <w:jc w:val="center"/>
                    </w:pPr>
                    <w:r>
                      <w:rPr>
                        <w:rFonts w:hint="eastAsia"/>
                      </w:rPr>
                      <w:t>账面余额</w:t>
                    </w:r>
                  </w:p>
                </w:tc>
              </w:sdtContent>
            </w:sdt>
            <w:sdt>
              <w:sdtPr>
                <w:tag w:val="_PLD_0f2c77fc41ea456bab34653dee178805"/>
                <w:id w:val="-806396713"/>
                <w:lock w:val="sdtLocked"/>
              </w:sdtPr>
              <w:sdtEndPr/>
              <w:sdtContent>
                <w:tc>
                  <w:tcPr>
                    <w:tcW w:w="621" w:type="pct"/>
                    <w:tcBorders>
                      <w:bottom w:val="single" w:sz="6" w:space="0" w:color="auto"/>
                    </w:tcBorders>
                    <w:shd w:val="clear" w:color="auto" w:fill="auto"/>
                    <w:vAlign w:val="center"/>
                  </w:tcPr>
                  <w:p w:rsidR="00B740E0" w:rsidRDefault="00B740E0">
                    <w:pPr>
                      <w:jc w:val="center"/>
                    </w:pPr>
                    <w:r>
                      <w:rPr>
                        <w:rFonts w:hint="eastAsia"/>
                      </w:rPr>
                      <w:t>减值准备</w:t>
                    </w:r>
                  </w:p>
                </w:tc>
              </w:sdtContent>
            </w:sdt>
            <w:sdt>
              <w:sdtPr>
                <w:tag w:val="_PLD_9ae07ed9769c419fa280d4c5ad3f03d7"/>
                <w:id w:val="-128630372"/>
                <w:lock w:val="sdtLocked"/>
              </w:sdtPr>
              <w:sdtEndPr/>
              <w:sdtContent>
                <w:tc>
                  <w:tcPr>
                    <w:tcW w:w="616" w:type="pct"/>
                    <w:tcBorders>
                      <w:bottom w:val="single" w:sz="6" w:space="0" w:color="auto"/>
                    </w:tcBorders>
                    <w:shd w:val="clear" w:color="auto" w:fill="auto"/>
                    <w:vAlign w:val="center"/>
                  </w:tcPr>
                  <w:p w:rsidR="00B740E0" w:rsidRDefault="00B740E0">
                    <w:pPr>
                      <w:jc w:val="center"/>
                    </w:pPr>
                    <w:r>
                      <w:rPr>
                        <w:rFonts w:hint="eastAsia"/>
                      </w:rPr>
                      <w:t>账面价值</w:t>
                    </w:r>
                  </w:p>
                </w:tc>
              </w:sdtContent>
            </w:sdt>
          </w:tr>
          <w:tr w:rsidR="00B740E0">
            <w:trPr>
              <w:cantSplit/>
            </w:trPr>
            <w:sdt>
              <w:sdtPr>
                <w:tag w:val="_PLD_b2ce03f2519c40d0a152124161e4337f"/>
                <w:id w:val="1281770585"/>
                <w:lock w:val="sdtLocked"/>
              </w:sdtPr>
              <w:sdtEndPr/>
              <w:sdtContent>
                <w:tc>
                  <w:tcPr>
                    <w:tcW w:w="1279" w:type="pct"/>
                    <w:shd w:val="clear" w:color="auto" w:fill="auto"/>
                  </w:tcPr>
                  <w:p w:rsidR="00B740E0" w:rsidRDefault="00B740E0">
                    <w:r>
                      <w:rPr>
                        <w:rFonts w:hint="eastAsia"/>
                      </w:rPr>
                      <w:t>对子公司投资</w:t>
                    </w:r>
                  </w:p>
                </w:tc>
              </w:sdtContent>
            </w:sdt>
            <w:tc>
              <w:tcPr>
                <w:tcW w:w="628" w:type="pct"/>
                <w:shd w:val="clear" w:color="auto" w:fill="auto"/>
              </w:tcPr>
              <w:p w:rsidR="00B740E0" w:rsidRDefault="00B740E0">
                <w:pPr>
                  <w:jc w:val="right"/>
                </w:pPr>
                <w:r>
                  <w:t>725,510,471.54</w:t>
                </w:r>
              </w:p>
            </w:tc>
            <w:tc>
              <w:tcPr>
                <w:tcW w:w="614" w:type="pct"/>
                <w:shd w:val="clear" w:color="auto" w:fill="auto"/>
              </w:tcPr>
              <w:p w:rsidR="00B740E0" w:rsidRDefault="00B740E0">
                <w:pPr>
                  <w:jc w:val="right"/>
                </w:pPr>
              </w:p>
            </w:tc>
            <w:tc>
              <w:tcPr>
                <w:tcW w:w="614" w:type="pct"/>
                <w:shd w:val="clear" w:color="auto" w:fill="auto"/>
              </w:tcPr>
              <w:p w:rsidR="00B740E0" w:rsidRDefault="00B740E0">
                <w:pPr>
                  <w:jc w:val="right"/>
                </w:pPr>
                <w:r>
                  <w:t>725,510,471.54</w:t>
                </w:r>
              </w:p>
            </w:tc>
            <w:tc>
              <w:tcPr>
                <w:tcW w:w="629" w:type="pct"/>
                <w:shd w:val="clear" w:color="auto" w:fill="auto"/>
              </w:tcPr>
              <w:p w:rsidR="00B740E0" w:rsidRDefault="00B740E0">
                <w:pPr>
                  <w:jc w:val="right"/>
                </w:pPr>
                <w:r>
                  <w:t>695,510,471.54</w:t>
                </w:r>
              </w:p>
            </w:tc>
            <w:tc>
              <w:tcPr>
                <w:tcW w:w="621" w:type="pct"/>
                <w:shd w:val="clear" w:color="auto" w:fill="auto"/>
              </w:tcPr>
              <w:p w:rsidR="00B740E0" w:rsidRDefault="00B740E0">
                <w:pPr>
                  <w:jc w:val="right"/>
                </w:pPr>
              </w:p>
            </w:tc>
            <w:tc>
              <w:tcPr>
                <w:tcW w:w="616" w:type="pct"/>
                <w:shd w:val="clear" w:color="auto" w:fill="auto"/>
              </w:tcPr>
              <w:p w:rsidR="00B740E0" w:rsidRDefault="00B740E0">
                <w:pPr>
                  <w:jc w:val="right"/>
                </w:pPr>
                <w:r>
                  <w:t>695,510,471.54</w:t>
                </w:r>
              </w:p>
            </w:tc>
          </w:tr>
          <w:tr w:rsidR="00B740E0">
            <w:trPr>
              <w:cantSplit/>
            </w:trPr>
            <w:sdt>
              <w:sdtPr>
                <w:tag w:val="_PLD_da68a71aef6a46449e56205bf88b68ae"/>
                <w:id w:val="1530220367"/>
                <w:lock w:val="sdtLocked"/>
              </w:sdtPr>
              <w:sdtEndPr/>
              <w:sdtContent>
                <w:tc>
                  <w:tcPr>
                    <w:tcW w:w="1279" w:type="pct"/>
                    <w:shd w:val="clear" w:color="auto" w:fill="auto"/>
                  </w:tcPr>
                  <w:p w:rsidR="00B740E0" w:rsidRDefault="00B740E0">
                    <w:r>
                      <w:rPr>
                        <w:rFonts w:hint="eastAsia"/>
                      </w:rPr>
                      <w:t>对联营、合营企业投资</w:t>
                    </w:r>
                  </w:p>
                </w:tc>
              </w:sdtContent>
            </w:sdt>
            <w:tc>
              <w:tcPr>
                <w:tcW w:w="628" w:type="pct"/>
                <w:shd w:val="clear" w:color="auto" w:fill="auto"/>
              </w:tcPr>
              <w:p w:rsidR="00B740E0" w:rsidRDefault="00B740E0">
                <w:pPr>
                  <w:jc w:val="right"/>
                </w:pPr>
                <w:r>
                  <w:t>724,500,283.66</w:t>
                </w:r>
              </w:p>
            </w:tc>
            <w:tc>
              <w:tcPr>
                <w:tcW w:w="614" w:type="pct"/>
                <w:shd w:val="clear" w:color="auto" w:fill="auto"/>
              </w:tcPr>
              <w:p w:rsidR="00B740E0" w:rsidRDefault="00B740E0">
                <w:pPr>
                  <w:jc w:val="right"/>
                </w:pPr>
              </w:p>
            </w:tc>
            <w:tc>
              <w:tcPr>
                <w:tcW w:w="614" w:type="pct"/>
                <w:shd w:val="clear" w:color="auto" w:fill="auto"/>
              </w:tcPr>
              <w:p w:rsidR="00B740E0" w:rsidRDefault="00B740E0">
                <w:pPr>
                  <w:jc w:val="right"/>
                </w:pPr>
                <w:r>
                  <w:t>724,500,283.66</w:t>
                </w:r>
              </w:p>
            </w:tc>
            <w:tc>
              <w:tcPr>
                <w:tcW w:w="629" w:type="pct"/>
                <w:shd w:val="clear" w:color="auto" w:fill="auto"/>
              </w:tcPr>
              <w:p w:rsidR="00B740E0" w:rsidRDefault="00B740E0">
                <w:pPr>
                  <w:jc w:val="right"/>
                </w:pPr>
                <w:r>
                  <w:t>710,309,008.12</w:t>
                </w:r>
              </w:p>
            </w:tc>
            <w:tc>
              <w:tcPr>
                <w:tcW w:w="621" w:type="pct"/>
                <w:shd w:val="clear" w:color="auto" w:fill="auto"/>
              </w:tcPr>
              <w:p w:rsidR="00B740E0" w:rsidRDefault="00B740E0">
                <w:pPr>
                  <w:jc w:val="right"/>
                </w:pPr>
              </w:p>
            </w:tc>
            <w:tc>
              <w:tcPr>
                <w:tcW w:w="616" w:type="pct"/>
                <w:shd w:val="clear" w:color="auto" w:fill="auto"/>
              </w:tcPr>
              <w:p w:rsidR="00B740E0" w:rsidRDefault="00B740E0">
                <w:pPr>
                  <w:jc w:val="right"/>
                </w:pPr>
                <w:r>
                  <w:t>710,309,008.12</w:t>
                </w:r>
              </w:p>
            </w:tc>
          </w:tr>
          <w:tr w:rsidR="00B740E0">
            <w:trPr>
              <w:cantSplit/>
            </w:trPr>
            <w:sdt>
              <w:sdtPr>
                <w:tag w:val="_PLD_5c8b8837c4fd4f29a39327cb72d5dcbf"/>
                <w:id w:val="-670946829"/>
                <w:lock w:val="sdtLocked"/>
              </w:sdtPr>
              <w:sdtEndPr/>
              <w:sdtContent>
                <w:tc>
                  <w:tcPr>
                    <w:tcW w:w="1279" w:type="pct"/>
                    <w:shd w:val="clear" w:color="auto" w:fill="auto"/>
                    <w:vAlign w:val="center"/>
                  </w:tcPr>
                  <w:p w:rsidR="00B740E0" w:rsidRDefault="00B740E0">
                    <w:pPr>
                      <w:jc w:val="center"/>
                    </w:pPr>
                    <w:r>
                      <w:rPr>
                        <w:rFonts w:hint="eastAsia"/>
                      </w:rPr>
                      <w:t>合计</w:t>
                    </w:r>
                  </w:p>
                </w:tc>
              </w:sdtContent>
            </w:sdt>
            <w:tc>
              <w:tcPr>
                <w:tcW w:w="628" w:type="pct"/>
                <w:shd w:val="clear" w:color="auto" w:fill="auto"/>
              </w:tcPr>
              <w:p w:rsidR="00B740E0" w:rsidRDefault="00B740E0">
                <w:pPr>
                  <w:jc w:val="right"/>
                </w:pPr>
                <w:r>
                  <w:t>1,450,010,755.20</w:t>
                </w:r>
              </w:p>
            </w:tc>
            <w:tc>
              <w:tcPr>
                <w:tcW w:w="614" w:type="pct"/>
                <w:shd w:val="clear" w:color="auto" w:fill="auto"/>
              </w:tcPr>
              <w:p w:rsidR="00B740E0" w:rsidRDefault="00B740E0">
                <w:pPr>
                  <w:jc w:val="right"/>
                </w:pPr>
              </w:p>
            </w:tc>
            <w:tc>
              <w:tcPr>
                <w:tcW w:w="614" w:type="pct"/>
                <w:shd w:val="clear" w:color="auto" w:fill="auto"/>
              </w:tcPr>
              <w:p w:rsidR="00B740E0" w:rsidRDefault="00B740E0">
                <w:pPr>
                  <w:jc w:val="right"/>
                </w:pPr>
                <w:r>
                  <w:t>1,450,010,755.20</w:t>
                </w:r>
              </w:p>
            </w:tc>
            <w:tc>
              <w:tcPr>
                <w:tcW w:w="629" w:type="pct"/>
                <w:shd w:val="clear" w:color="auto" w:fill="auto"/>
              </w:tcPr>
              <w:p w:rsidR="00B740E0" w:rsidRDefault="00B740E0">
                <w:pPr>
                  <w:jc w:val="right"/>
                </w:pPr>
                <w:r>
                  <w:t>1,405,819,479.66</w:t>
                </w:r>
              </w:p>
            </w:tc>
            <w:tc>
              <w:tcPr>
                <w:tcW w:w="621" w:type="pct"/>
                <w:shd w:val="clear" w:color="auto" w:fill="auto"/>
              </w:tcPr>
              <w:p w:rsidR="00B740E0" w:rsidRDefault="00B740E0">
                <w:pPr>
                  <w:jc w:val="right"/>
                </w:pPr>
              </w:p>
            </w:tc>
            <w:tc>
              <w:tcPr>
                <w:tcW w:w="616" w:type="pct"/>
                <w:shd w:val="clear" w:color="auto" w:fill="auto"/>
              </w:tcPr>
              <w:p w:rsidR="00B740E0" w:rsidRDefault="00B740E0">
                <w:pPr>
                  <w:jc w:val="right"/>
                </w:pPr>
                <w:r>
                  <w:t>1,405,819,479.66</w:t>
                </w:r>
              </w:p>
            </w:tc>
          </w:tr>
        </w:tbl>
        <w:p w:rsidR="00B740E0" w:rsidRDefault="0031655D">
          <w:pPr>
            <w:rPr>
              <w:szCs w:val="21"/>
            </w:rPr>
          </w:pPr>
        </w:p>
      </w:sdtContent>
    </w:sdt>
    <w:sdt>
      <w:sdtPr>
        <w:rPr>
          <w:rFonts w:ascii="宋体" w:hAnsi="宋体" w:cs="宋体" w:hint="eastAsia"/>
          <w:b w:val="0"/>
          <w:bCs w:val="0"/>
          <w:kern w:val="0"/>
          <w:szCs w:val="24"/>
        </w:rPr>
        <w:alias w:val="模块:对子公司投资"/>
        <w:tag w:val="_GBC_354d808d545e41aab5b25112222d90f9"/>
        <w:id w:val="1697884896"/>
        <w:lock w:val="sdtLocked"/>
        <w:placeholder>
          <w:docPart w:val="GBC22222222222222222222222222222"/>
        </w:placeholder>
      </w:sdtPr>
      <w:sdtEndPr>
        <w:rPr>
          <w:szCs w:val="21"/>
        </w:rPr>
      </w:sdtEndPr>
      <w:sdtContent>
        <w:p w:rsidR="00B740E0" w:rsidRDefault="00B740E0" w:rsidP="00020424">
          <w:pPr>
            <w:pStyle w:val="4"/>
            <w:numPr>
              <w:ilvl w:val="0"/>
              <w:numId w:val="102"/>
            </w:numPr>
            <w:rPr>
              <w:rFonts w:ascii="宋体" w:hAnsi="宋体"/>
            </w:rPr>
          </w:pPr>
          <w:r>
            <w:rPr>
              <w:rFonts w:ascii="宋体" w:hAnsi="宋体" w:hint="eastAsia"/>
            </w:rPr>
            <w:t>对子公司投资</w:t>
          </w:r>
        </w:p>
        <w:sdt>
          <w:sdtPr>
            <w:alias w:val="是否适用：母公司对子公司投资[双击切换]"/>
            <w:tag w:val="_GBC_c52cee49247d42a9a79deabbd4c8635c"/>
            <w:id w:val="1075090160"/>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325937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2091458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41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87"/>
            <w:gridCol w:w="1583"/>
            <w:gridCol w:w="695"/>
            <w:gridCol w:w="1687"/>
            <w:gridCol w:w="872"/>
            <w:gridCol w:w="864"/>
          </w:tblGrid>
          <w:tr w:rsidR="00B740E0">
            <w:sdt>
              <w:sdtPr>
                <w:tag w:val="_PLD_c6f1ebfed2274883870089cc90c0b5b3"/>
                <w:id w:val="-1766377120"/>
                <w:lock w:val="sdtLocked"/>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pPr>
                    <w:r>
                      <w:rPr>
                        <w:rFonts w:hint="eastAsia"/>
                      </w:rPr>
                      <w:t>被投资单位</w:t>
                    </w:r>
                  </w:p>
                </w:tc>
              </w:sdtContent>
            </w:sdt>
            <w:sdt>
              <w:sdtPr>
                <w:tag w:val="_PLD_c8b6275a3567432ba7b63d4485a9cce5"/>
                <w:id w:val="2060043897"/>
                <w:lock w:val="sdtLocked"/>
              </w:sdtPr>
              <w:sdtEnd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pPr>
                    <w:r>
                      <w:rPr>
                        <w:rFonts w:hint="eastAsia"/>
                      </w:rPr>
                      <w:t>期初余额</w:t>
                    </w:r>
                  </w:p>
                </w:tc>
              </w:sdtContent>
            </w:sdt>
            <w:sdt>
              <w:sdtPr>
                <w:tag w:val="_PLD_a192e1f764d54f39ad94a065019bc4f2"/>
                <w:id w:val="-2043041699"/>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pPr>
                    <w:r>
                      <w:rPr>
                        <w:rFonts w:hint="eastAsia"/>
                      </w:rPr>
                      <w:t>本期增加</w:t>
                    </w:r>
                  </w:p>
                </w:tc>
              </w:sdtContent>
            </w:sdt>
            <w:sdt>
              <w:sdtPr>
                <w:tag w:val="_PLD_3a74d3e1bc0e43debb3fdd0f1f6de769"/>
                <w:id w:val="1212148425"/>
                <w:lock w:val="sdtLocked"/>
              </w:sdtPr>
              <w:sdtEnd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pPr>
                    <w:r>
                      <w:rPr>
                        <w:rFonts w:hint="eastAsia"/>
                      </w:rPr>
                      <w:t>本期减少</w:t>
                    </w:r>
                  </w:p>
                </w:tc>
              </w:sdtContent>
            </w:sdt>
            <w:sdt>
              <w:sdtPr>
                <w:tag w:val="_PLD_62acff2435cd434284a753ea8ebfa201"/>
                <w:id w:val="-1733694600"/>
                <w:lock w:val="sdtLocked"/>
              </w:sdtPr>
              <w:sdtEnd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pPr>
                    <w:r>
                      <w:rPr>
                        <w:rFonts w:hint="eastAsia"/>
                      </w:rPr>
                      <w:t>期末余额</w:t>
                    </w:r>
                  </w:p>
                </w:tc>
              </w:sdtContent>
            </w:sdt>
            <w:sdt>
              <w:sdtPr>
                <w:tag w:val="_PLD_67b1a9b1d215409ebb6ceb131ad5e8bf"/>
                <w:id w:val="-684669679"/>
                <w:lock w:val="sdtLocked"/>
              </w:sdtPr>
              <w:sdtEndPr/>
              <w:sdtContent>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Cs w:val="21"/>
                      </w:rPr>
                    </w:pPr>
                    <w:r>
                      <w:rPr>
                        <w:rFonts w:hint="eastAsia"/>
                      </w:rPr>
                      <w:t>本期计提减值准备</w:t>
                    </w:r>
                  </w:p>
                </w:tc>
              </w:sdtContent>
            </w:sdt>
            <w:sdt>
              <w:sdtPr>
                <w:tag w:val="_PLD_bfab2049a5684d7d922489b57382b080"/>
                <w:id w:val="-1822416097"/>
                <w:lock w:val="sdtLocked"/>
              </w:sdtPr>
              <w:sdtEndPr/>
              <w:sdtContent>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pPr>
                    <w:r>
                      <w:rPr>
                        <w:rFonts w:hint="eastAsia"/>
                      </w:rPr>
                      <w:t>减值准备期末余额</w:t>
                    </w:r>
                  </w:p>
                </w:tc>
              </w:sdtContent>
            </w:sdt>
          </w:tr>
          <w:sdt>
            <w:sdtPr>
              <w:alias w:val="长期股权投资明细"/>
              <w:tag w:val="_GBC_daf82e8df55d4ba9bf351c25fd5a63c2"/>
              <w:id w:val="-1332679245"/>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绍兴中国轻纺城国际物流中心有限公司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298,837,690.33</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298,837,690.33</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1697814951"/>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浙江中国轻纺城中金市场投资有限公司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30,600,000.00</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30,600,000.00</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32548479"/>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绍兴市柯桥区中国轻纺城市场营业房转让转租交易服务中心有限公司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332,900.00</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332,900.00</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1325425562"/>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绍兴中轻物业管理有限公司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472,016.57</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472,016.57</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1744214298"/>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绍兴市柯桥区金柯桥展会有限公司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r>
                      <w:t>10,000,000.00</w:t>
                    </w: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10,000,000.00</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570880826"/>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绍兴中国轻纺城电子商务有限公司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500,000.00</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500,000.00</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1280150642"/>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绍兴中国轻纺城物流中心开发经营有限公司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208,583,401.11</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208,583,401.11</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1299181299"/>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浙江中国轻纺城网络有限公司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96,607,247.94</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r>
                      <w:t>20,000,000.00</w:t>
                    </w: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116,607,247.94</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sdt>
            <w:sdtPr>
              <w:alias w:val="长期股权投资明细"/>
              <w:tag w:val="_GBC_daf82e8df55d4ba9bf351c25fd5a63c2"/>
              <w:id w:val="1122506469"/>
              <w:lock w:val="sdtLocked"/>
            </w:sdtPr>
            <w:sdtEndPr/>
            <w:sdtContent>
              <w:tr w:rsidR="00B740E0">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r>
                      <w:t>坯布市场公司</w:t>
                    </w: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59,577,215.59</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59,577,215.59</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sdtContent>
          </w:sdt>
          <w:tr w:rsidR="00B740E0">
            <w:sdt>
              <w:sdtPr>
                <w:tag w:val="_PLD_9515e88574304b2da64302e50d23e6cf"/>
                <w:id w:val="-1381084704"/>
                <w:lock w:val="sdtLocked"/>
              </w:sdtPr>
              <w:sdtEndPr/>
              <w:sdtContent>
                <w:tc>
                  <w:tcPr>
                    <w:tcW w:w="1229" w:type="pct"/>
                    <w:tcBorders>
                      <w:top w:val="single" w:sz="4" w:space="0" w:color="auto"/>
                      <w:left w:val="single" w:sz="4" w:space="0" w:color="auto"/>
                      <w:bottom w:val="single" w:sz="4" w:space="0" w:color="auto"/>
                      <w:right w:val="single" w:sz="4" w:space="0" w:color="auto"/>
                    </w:tcBorders>
                    <w:vAlign w:val="center"/>
                  </w:tcPr>
                  <w:p w:rsidR="00B740E0" w:rsidRDefault="00B740E0">
                    <w:pPr>
                      <w:jc w:val="center"/>
                    </w:pPr>
                    <w:r>
                      <w:rPr>
                        <w:rFonts w:hint="eastAsia"/>
                      </w:rPr>
                      <w:t>合计</w:t>
                    </w:r>
                  </w:p>
                </w:tc>
              </w:sdtContent>
            </w:sdt>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695,510,471.54</w:t>
                </w:r>
              </w:p>
            </w:tc>
            <w:tc>
              <w:tcPr>
                <w:tcW w:w="808" w:type="pct"/>
                <w:tcBorders>
                  <w:top w:val="single" w:sz="4" w:space="0" w:color="auto"/>
                  <w:left w:val="single" w:sz="4" w:space="0" w:color="auto"/>
                  <w:bottom w:val="single" w:sz="4" w:space="0" w:color="auto"/>
                  <w:right w:val="single" w:sz="4" w:space="0" w:color="auto"/>
                </w:tcBorders>
              </w:tcPr>
              <w:p w:rsidR="00B740E0" w:rsidRDefault="00B740E0">
                <w:pPr>
                  <w:jc w:val="right"/>
                </w:pPr>
                <w:r>
                  <w:t>30,000,000.00</w:t>
                </w:r>
              </w:p>
            </w:tc>
            <w:tc>
              <w:tcPr>
                <w:tcW w:w="35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861" w:type="pct"/>
                <w:tcBorders>
                  <w:top w:val="single" w:sz="4" w:space="0" w:color="auto"/>
                  <w:left w:val="single" w:sz="4" w:space="0" w:color="auto"/>
                  <w:bottom w:val="single" w:sz="4" w:space="0" w:color="auto"/>
                  <w:right w:val="single" w:sz="4" w:space="0" w:color="auto"/>
                </w:tcBorders>
              </w:tcPr>
              <w:p w:rsidR="00B740E0" w:rsidRDefault="00B740E0">
                <w:pPr>
                  <w:jc w:val="right"/>
                </w:pPr>
                <w:r>
                  <w:t>725,510,471.54</w:t>
                </w:r>
              </w:p>
            </w:tc>
            <w:tc>
              <w:tcPr>
                <w:tcW w:w="445" w:type="pct"/>
                <w:tcBorders>
                  <w:top w:val="single" w:sz="4" w:space="0" w:color="auto"/>
                  <w:left w:val="single" w:sz="4" w:space="0" w:color="auto"/>
                  <w:bottom w:val="single" w:sz="4" w:space="0" w:color="auto"/>
                  <w:right w:val="single" w:sz="4" w:space="0" w:color="auto"/>
                </w:tcBorders>
              </w:tcPr>
              <w:p w:rsidR="00B740E0" w:rsidRDefault="00B740E0">
                <w:pPr>
                  <w:jc w:val="right"/>
                </w:pPr>
              </w:p>
            </w:tc>
            <w:tc>
              <w:tcPr>
                <w:tcW w:w="441" w:type="pct"/>
                <w:tcBorders>
                  <w:top w:val="single" w:sz="4" w:space="0" w:color="auto"/>
                  <w:left w:val="single" w:sz="4" w:space="0" w:color="auto"/>
                  <w:bottom w:val="single" w:sz="4" w:space="0" w:color="auto"/>
                  <w:right w:val="single" w:sz="4" w:space="0" w:color="auto"/>
                </w:tcBorders>
              </w:tcPr>
              <w:p w:rsidR="00B740E0" w:rsidRDefault="00B740E0">
                <w:pPr>
                  <w:jc w:val="right"/>
                </w:pPr>
              </w:p>
            </w:tc>
          </w:tr>
        </w:tbl>
        <w:p w:rsidR="00B740E0" w:rsidRDefault="0031655D">
          <w:pPr>
            <w:rPr>
              <w:szCs w:val="21"/>
            </w:rPr>
          </w:pPr>
        </w:p>
      </w:sdtContent>
    </w:sdt>
    <w:sdt>
      <w:sdtPr>
        <w:rPr>
          <w:rFonts w:ascii="宋体" w:hAnsi="宋体" w:cs="宋体" w:hint="eastAsia"/>
          <w:b w:val="0"/>
          <w:bCs w:val="0"/>
          <w:kern w:val="0"/>
          <w:szCs w:val="21"/>
        </w:rPr>
        <w:alias w:val="模块:对联营、合营企业投资"/>
        <w:tag w:val="_GBC_eb61534d0a614526b319605aeaa9bf73"/>
        <w:id w:val="-534810566"/>
        <w:lock w:val="sdtLocked"/>
        <w:placeholder>
          <w:docPart w:val="GBC22222222222222222222222222222"/>
        </w:placeholder>
      </w:sdtPr>
      <w:sdtEndPr/>
      <w:sdtContent>
        <w:p w:rsidR="00B740E0" w:rsidRDefault="00B740E0" w:rsidP="00020424">
          <w:pPr>
            <w:pStyle w:val="4"/>
            <w:numPr>
              <w:ilvl w:val="0"/>
              <w:numId w:val="102"/>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1196699792"/>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6281218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338731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56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76"/>
            <w:gridCol w:w="284"/>
            <w:gridCol w:w="284"/>
            <w:gridCol w:w="1274"/>
            <w:gridCol w:w="564"/>
            <w:gridCol w:w="992"/>
            <w:gridCol w:w="1133"/>
            <w:gridCol w:w="568"/>
            <w:gridCol w:w="284"/>
            <w:gridCol w:w="1276"/>
            <w:gridCol w:w="568"/>
          </w:tblGrid>
          <w:tr w:rsidR="00B740E0">
            <w:sdt>
              <w:sdtPr>
                <w:rPr>
                  <w:sz w:val="15"/>
                  <w:szCs w:val="15"/>
                </w:rPr>
                <w:tag w:val="_PLD_6cc6b034108e400a8f245ccad05ac887"/>
                <w:id w:val="-2034875632"/>
                <w:lock w:val="sdtLocked"/>
              </w:sdtPr>
              <w:sdtEndPr/>
              <w:sdtContent>
                <w:tc>
                  <w:tcPr>
                    <w:tcW w:w="776"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投资</w:t>
                    </w:r>
                  </w:p>
                  <w:p w:rsidR="00B740E0" w:rsidRDefault="00B740E0">
                    <w:pPr>
                      <w:jc w:val="center"/>
                      <w:rPr>
                        <w:sz w:val="15"/>
                        <w:szCs w:val="15"/>
                      </w:rPr>
                    </w:pPr>
                    <w:r>
                      <w:rPr>
                        <w:rFonts w:hint="eastAsia"/>
                        <w:sz w:val="15"/>
                        <w:szCs w:val="15"/>
                      </w:rPr>
                      <w:t>单位</w:t>
                    </w:r>
                  </w:p>
                </w:tc>
              </w:sdtContent>
            </w:sdt>
            <w:sdt>
              <w:sdtPr>
                <w:rPr>
                  <w:sz w:val="15"/>
                  <w:szCs w:val="15"/>
                </w:rPr>
                <w:tag w:val="_PLD_4e363a39fcae421c9a049aefb0d049c6"/>
                <w:id w:val="563154005"/>
                <w:lock w:val="sdtLocked"/>
              </w:sdtPr>
              <w:sdtEndPr/>
              <w:sdtContent>
                <w:tc>
                  <w:tcPr>
                    <w:tcW w:w="634"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期初</w:t>
                    </w:r>
                  </w:p>
                  <w:p w:rsidR="00B740E0" w:rsidRDefault="00B740E0">
                    <w:pPr>
                      <w:jc w:val="center"/>
                      <w:rPr>
                        <w:sz w:val="15"/>
                        <w:szCs w:val="15"/>
                      </w:rPr>
                    </w:pPr>
                    <w:r>
                      <w:rPr>
                        <w:rFonts w:hint="eastAsia"/>
                        <w:sz w:val="15"/>
                        <w:szCs w:val="15"/>
                      </w:rPr>
                      <w:t>余额</w:t>
                    </w:r>
                  </w:p>
                </w:tc>
              </w:sdtContent>
            </w:sdt>
            <w:sdt>
              <w:sdtPr>
                <w:rPr>
                  <w:sz w:val="15"/>
                  <w:szCs w:val="15"/>
                </w:rPr>
                <w:tag w:val="_PLD_675bbbad11dc4d23934e356c8b45872c"/>
                <w:id w:val="1671912560"/>
                <w:lock w:val="sdtLocked"/>
              </w:sdtPr>
              <w:sdtEndPr/>
              <w:sdtContent>
                <w:tc>
                  <w:tcPr>
                    <w:tcW w:w="267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本期增减变动</w:t>
                    </w:r>
                  </w:p>
                </w:tc>
              </w:sdtContent>
            </w:sdt>
            <w:sdt>
              <w:sdtPr>
                <w:rPr>
                  <w:sz w:val="15"/>
                  <w:szCs w:val="15"/>
                </w:rPr>
                <w:tag w:val="_PLD_60650c529731423a8920dee24235a743"/>
                <w:id w:val="-1744718534"/>
                <w:lock w:val="sdtLocked"/>
              </w:sdtPr>
              <w:sdtEndPr/>
              <w:sdtContent>
                <w:tc>
                  <w:tcPr>
                    <w:tcW w:w="634"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期末</w:t>
                    </w:r>
                  </w:p>
                  <w:p w:rsidR="00B740E0" w:rsidRDefault="00B740E0">
                    <w:pPr>
                      <w:jc w:val="center"/>
                      <w:rPr>
                        <w:sz w:val="15"/>
                        <w:szCs w:val="15"/>
                      </w:rPr>
                    </w:pPr>
                    <w:r>
                      <w:rPr>
                        <w:rFonts w:hint="eastAsia"/>
                        <w:sz w:val="15"/>
                        <w:szCs w:val="15"/>
                      </w:rPr>
                      <w:t>余额</w:t>
                    </w:r>
                  </w:p>
                </w:tc>
              </w:sdtContent>
            </w:sdt>
            <w:sdt>
              <w:sdtPr>
                <w:rPr>
                  <w:sz w:val="15"/>
                  <w:szCs w:val="15"/>
                </w:rPr>
                <w:tag w:val="_PLD_015da9aade664ef1a73ffb5d14b36a29"/>
                <w:id w:val="-440069059"/>
                <w:lock w:val="sdtLocked"/>
              </w:sdtPr>
              <w:sdtEndPr/>
              <w:sdtContent>
                <w:tc>
                  <w:tcPr>
                    <w:tcW w:w="282" w:type="pct"/>
                    <w:vMerge w:val="restart"/>
                    <w:tcBorders>
                      <w:top w:val="single" w:sz="4" w:space="0" w:color="auto"/>
                      <w:left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减值准备期末余额</w:t>
                    </w:r>
                  </w:p>
                </w:tc>
              </w:sdtContent>
            </w:sdt>
          </w:tr>
          <w:tr w:rsidR="00B740E0">
            <w:tc>
              <w:tcPr>
                <w:tcW w:w="776" w:type="pct"/>
                <w:vMerge/>
                <w:tcBorders>
                  <w:left w:val="single" w:sz="4" w:space="0" w:color="auto"/>
                  <w:bottom w:val="single" w:sz="4" w:space="0" w:color="auto"/>
                  <w:right w:val="single" w:sz="4" w:space="0" w:color="auto"/>
                </w:tcBorders>
                <w:shd w:val="clear" w:color="auto" w:fill="auto"/>
              </w:tcPr>
              <w:p w:rsidR="00B740E0" w:rsidRDefault="00B740E0">
                <w:pPr>
                  <w:jc w:val="center"/>
                  <w:rPr>
                    <w:sz w:val="15"/>
                    <w:szCs w:val="15"/>
                  </w:rPr>
                </w:pPr>
              </w:p>
            </w:tc>
            <w:tc>
              <w:tcPr>
                <w:tcW w:w="634" w:type="pct"/>
                <w:vMerge/>
                <w:tcBorders>
                  <w:left w:val="single" w:sz="4" w:space="0" w:color="auto"/>
                  <w:bottom w:val="single" w:sz="4" w:space="0" w:color="auto"/>
                  <w:right w:val="single" w:sz="4" w:space="0" w:color="auto"/>
                </w:tcBorders>
                <w:shd w:val="clear" w:color="auto" w:fill="auto"/>
              </w:tcPr>
              <w:p w:rsidR="00B740E0" w:rsidRDefault="00B740E0">
                <w:pPr>
                  <w:jc w:val="center"/>
                  <w:rPr>
                    <w:sz w:val="15"/>
                    <w:szCs w:val="15"/>
                  </w:rPr>
                </w:pPr>
              </w:p>
            </w:tc>
            <w:sdt>
              <w:sdtPr>
                <w:rPr>
                  <w:sz w:val="15"/>
                  <w:szCs w:val="15"/>
                </w:rPr>
                <w:tag w:val="_PLD_cbd2bf523863474c84cf8d516b6c392e"/>
                <w:id w:val="-1012147286"/>
                <w:lock w:val="sdtLocked"/>
              </w:sdtPr>
              <w:sdtEndPr/>
              <w:sdtContent>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追加投资</w:t>
                    </w:r>
                  </w:p>
                </w:tc>
              </w:sdtContent>
            </w:sdt>
            <w:sdt>
              <w:sdtPr>
                <w:rPr>
                  <w:sz w:val="15"/>
                  <w:szCs w:val="15"/>
                </w:rPr>
                <w:tag w:val="_PLD_2fb99239d0d745539b34e49e3410ad3d"/>
                <w:id w:val="1701435466"/>
                <w:lock w:val="sdtLocked"/>
              </w:sdtPr>
              <w:sdtEndPr/>
              <w:sdtContent>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减少投资</w:t>
                    </w:r>
                  </w:p>
                </w:tc>
              </w:sdtContent>
            </w:sdt>
            <w:sdt>
              <w:sdtPr>
                <w:rPr>
                  <w:sz w:val="15"/>
                  <w:szCs w:val="15"/>
                </w:rPr>
                <w:tag w:val="_PLD_1f3056d1910848f8b6a706479b4259a5"/>
                <w:id w:val="-29959402"/>
                <w:lock w:val="sdtLocked"/>
              </w:sdtPr>
              <w:sdtEndPr/>
              <w:sdtContent>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权益法下确认的投资损益</w:t>
                    </w:r>
                  </w:p>
                </w:tc>
              </w:sdtContent>
            </w:sdt>
            <w:sdt>
              <w:sdtPr>
                <w:rPr>
                  <w:sz w:val="15"/>
                  <w:szCs w:val="15"/>
                </w:rPr>
                <w:tag w:val="_PLD_0e97178fddec48888aefa92a2830b812"/>
                <w:id w:val="887532486"/>
                <w:lock w:val="sdtLocked"/>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其他综合收益调整</w:t>
                    </w:r>
                  </w:p>
                </w:tc>
              </w:sdtContent>
            </w:sdt>
            <w:sdt>
              <w:sdtPr>
                <w:rPr>
                  <w:sz w:val="15"/>
                  <w:szCs w:val="15"/>
                </w:rPr>
                <w:tag w:val="_PLD_29b9a15716dc4441a8dcb4c045a92f6b"/>
                <w:id w:val="1032924380"/>
                <w:lock w:val="sdtLocked"/>
              </w:sdtPr>
              <w:sdtEndPr/>
              <w:sdtContent>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其他权益变动</w:t>
                    </w:r>
                  </w:p>
                </w:tc>
              </w:sdtContent>
            </w:sdt>
            <w:sdt>
              <w:sdtPr>
                <w:rPr>
                  <w:sz w:val="15"/>
                  <w:szCs w:val="15"/>
                </w:rPr>
                <w:tag w:val="_PLD_e428cfe75ea541779cc82a8596f56242"/>
                <w:id w:val="1263495226"/>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宣告发放现金股利或利润</w:t>
                    </w:r>
                  </w:p>
                </w:tc>
              </w:sdtContent>
            </w:sdt>
            <w:sdt>
              <w:sdtPr>
                <w:rPr>
                  <w:sz w:val="15"/>
                  <w:szCs w:val="15"/>
                </w:rPr>
                <w:tag w:val="_PLD_747f8a7789454ec8a102293ecaa63e28"/>
                <w:id w:val="-1040280151"/>
                <w:lock w:val="sdtLocked"/>
              </w:sdtPr>
              <w:sdtEndPr/>
              <w:sdtContent>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计提减值准备</w:t>
                    </w:r>
                  </w:p>
                </w:tc>
              </w:sdtContent>
            </w:sdt>
            <w:sdt>
              <w:sdtPr>
                <w:rPr>
                  <w:sz w:val="15"/>
                  <w:szCs w:val="15"/>
                </w:rPr>
                <w:tag w:val="_PLD_c4dc0e381f9742f7b6c469b5b71f2b6b"/>
                <w:id w:val="-554240027"/>
                <w:lock w:val="sdtLocked"/>
              </w:sdtPr>
              <w:sdtEndPr/>
              <w:sdtContent>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其他</w:t>
                    </w:r>
                  </w:p>
                </w:tc>
              </w:sdtContent>
            </w:sdt>
            <w:tc>
              <w:tcPr>
                <w:tcW w:w="634" w:type="pct"/>
                <w:vMerge/>
                <w:tcBorders>
                  <w:left w:val="single" w:sz="4" w:space="0" w:color="auto"/>
                  <w:bottom w:val="single" w:sz="4" w:space="0" w:color="auto"/>
                  <w:right w:val="single" w:sz="4" w:space="0" w:color="auto"/>
                </w:tcBorders>
                <w:shd w:val="clear" w:color="auto" w:fill="auto"/>
              </w:tcPr>
              <w:p w:rsidR="00B740E0" w:rsidRDefault="00B740E0">
                <w:pPr>
                  <w:jc w:val="center"/>
                  <w:rPr>
                    <w:sz w:val="15"/>
                    <w:szCs w:val="15"/>
                  </w:rPr>
                </w:pPr>
              </w:p>
            </w:tc>
            <w:tc>
              <w:tcPr>
                <w:tcW w:w="282" w:type="pct"/>
                <w:vMerge/>
                <w:tcBorders>
                  <w:left w:val="single" w:sz="4" w:space="0" w:color="auto"/>
                  <w:bottom w:val="single" w:sz="4" w:space="0" w:color="auto"/>
                  <w:right w:val="single" w:sz="4" w:space="0" w:color="auto"/>
                </w:tcBorders>
                <w:shd w:val="clear" w:color="auto" w:fill="auto"/>
              </w:tcPr>
              <w:p w:rsidR="00B740E0" w:rsidRDefault="00B740E0">
                <w:pPr>
                  <w:jc w:val="center"/>
                  <w:rPr>
                    <w:sz w:val="15"/>
                    <w:szCs w:val="15"/>
                  </w:rPr>
                </w:pPr>
              </w:p>
            </w:tc>
          </w:tr>
          <w:tr w:rsidR="00B740E0">
            <w:sdt>
              <w:sdtPr>
                <w:rPr>
                  <w:sz w:val="15"/>
                  <w:szCs w:val="15"/>
                </w:rPr>
                <w:tag w:val="_PLD_22240ea193154bf4937c6cd3a9c9805f"/>
                <w:id w:val="1964299634"/>
                <w:lock w:val="sdtLocked"/>
              </w:sdtPr>
              <w:sdtEndPr/>
              <w:sdtContent>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一、合营企业</w:t>
                    </w:r>
                  </w:p>
                </w:tc>
              </w:sdtContent>
            </w:sdt>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r w:rsidR="00B740E0">
            <w:sdt>
              <w:sdtPr>
                <w:rPr>
                  <w:sz w:val="15"/>
                  <w:szCs w:val="15"/>
                </w:rPr>
                <w:tag w:val="_PLD_1ef29a5fe0804efc98d9ca8c92ee91f3"/>
                <w:id w:val="-1351787314"/>
                <w:lock w:val="sdtLocked"/>
              </w:sdtPr>
              <w:sdtEndPr/>
              <w:sdtContent>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小计</w:t>
                    </w:r>
                  </w:p>
                </w:tc>
              </w:sdtContent>
            </w:sdt>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r w:rsidR="00B740E0">
            <w:sdt>
              <w:sdtPr>
                <w:rPr>
                  <w:sz w:val="15"/>
                  <w:szCs w:val="15"/>
                </w:rPr>
                <w:tag w:val="_PLD_8013411a41154576a259c00146d87236"/>
                <w:id w:val="-1525094872"/>
                <w:lock w:val="sdtLocked"/>
              </w:sdtPr>
              <w:sdtEndPr/>
              <w:sdtContent>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二、联营企业</w:t>
                    </w:r>
                  </w:p>
                </w:tc>
              </w:sdtContent>
            </w:sdt>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
            <w:sdtPr>
              <w:rPr>
                <w:rFonts w:hint="eastAsia"/>
                <w:sz w:val="15"/>
                <w:szCs w:val="15"/>
              </w:rPr>
              <w:alias w:val="联营企业投资信息明细"/>
              <w:tag w:val="_GBC_4b68840ef16441539a17ee71688111ed"/>
              <w:id w:val="-425736845"/>
              <w:lock w:val="sdtLocked"/>
            </w:sdtPr>
            <w:sdtEndPr>
              <w:rPr>
                <w:rFonts w:hint="default"/>
              </w:rPr>
            </w:sdtEndPr>
            <w:sdtContent>
              <w:tr w:rsidR="00B740E0">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会稽山绍兴酒股份有限公司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683,523,306.75</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18,085,794.50</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183,102.74</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5,100,000.00</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696,692,203.99</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sdt>
            <w:sdtPr>
              <w:rPr>
                <w:rFonts w:hint="eastAsia"/>
                <w:sz w:val="15"/>
                <w:szCs w:val="15"/>
              </w:rPr>
              <w:alias w:val="联营企业投资信息明细"/>
              <w:tag w:val="_GBC_4b68840ef16441539a17ee71688111ed"/>
              <w:id w:val="904181666"/>
              <w:lock w:val="sdtLocked"/>
            </w:sdtPr>
            <w:sdtEndPr>
              <w:rPr>
                <w:rFonts w:hint="default"/>
              </w:rPr>
            </w:sdtEndPr>
            <w:sdtContent>
              <w:tr w:rsidR="00B740E0">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浙江轻纺城先进印染创新有限公司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11,785,701.37</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1,022,378.30</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12,808,079.67</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sdt>
            <w:sdtPr>
              <w:rPr>
                <w:rFonts w:hint="eastAsia"/>
                <w:sz w:val="15"/>
                <w:szCs w:val="15"/>
              </w:rPr>
              <w:alias w:val="联营企业投资信息明细"/>
              <w:tag w:val="_GBC_4b68840ef16441539a17ee71688111ed"/>
              <w:id w:val="815148036"/>
              <w:lock w:val="sdtLocked"/>
            </w:sdtPr>
            <w:sdtEndPr>
              <w:rPr>
                <w:rFonts w:hint="default"/>
              </w:rPr>
            </w:sdtEndPr>
            <w:sdtContent>
              <w:tr w:rsidR="00B740E0">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sz w:val="15"/>
                        <w:szCs w:val="15"/>
                      </w:rPr>
                      <w:t>绍兴稽山鉴水影视文化传媒有限公司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15,000,000.00</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15,000,000.00</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sdtContent>
          </w:sdt>
          <w:tr w:rsidR="00B740E0">
            <w:sdt>
              <w:sdtPr>
                <w:rPr>
                  <w:sz w:val="15"/>
                  <w:szCs w:val="15"/>
                </w:rPr>
                <w:tag w:val="_PLD_f36fba62bb9a4b2687619bd8e6a90779"/>
                <w:id w:val="-409069699"/>
                <w:lock w:val="sdtLocked"/>
              </w:sdtPr>
              <w:sdtEndPr/>
              <w:sdtContent>
                <w:tc>
                  <w:tcPr>
                    <w:tcW w:w="776"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rPr>
                        <w:sz w:val="15"/>
                        <w:szCs w:val="15"/>
                      </w:rPr>
                    </w:pPr>
                    <w:r>
                      <w:rPr>
                        <w:rFonts w:hint="eastAsia"/>
                        <w:sz w:val="15"/>
                        <w:szCs w:val="15"/>
                      </w:rPr>
                      <w:t>小计</w:t>
                    </w:r>
                  </w:p>
                </w:tc>
              </w:sdtContent>
            </w:sdt>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710,309,008.12</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19,108,172.80</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183,102.74</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5,100,000.00</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724,500,283.66</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r w:rsidR="00B740E0">
            <w:sdt>
              <w:sdtPr>
                <w:rPr>
                  <w:sz w:val="15"/>
                  <w:szCs w:val="15"/>
                </w:rPr>
                <w:tag w:val="_PLD_928d9068468e4b46a39499f6e5372e2a"/>
                <w:id w:val="1535687848"/>
                <w:lock w:val="sdtLocked"/>
              </w:sdtPr>
              <w:sdtEndPr/>
              <w:sdtContent>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740E0" w:rsidRDefault="00B740E0">
                    <w:pPr>
                      <w:jc w:val="center"/>
                      <w:rPr>
                        <w:sz w:val="15"/>
                        <w:szCs w:val="15"/>
                      </w:rPr>
                    </w:pPr>
                    <w:r>
                      <w:rPr>
                        <w:rFonts w:hint="eastAsia"/>
                        <w:sz w:val="15"/>
                        <w:szCs w:val="15"/>
                      </w:rPr>
                      <w:t>合计</w:t>
                    </w:r>
                  </w:p>
                </w:tc>
              </w:sdtContent>
            </w:sdt>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710,309,008.12</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19,108,172.80</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183,102.74</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5,100,000.00</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r>
                  <w:rPr>
                    <w:sz w:val="15"/>
                    <w:szCs w:val="15"/>
                  </w:rPr>
                  <w:t>724,500,283.66</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B740E0" w:rsidRDefault="00B740E0">
                <w:pPr>
                  <w:jc w:val="right"/>
                  <w:rPr>
                    <w:sz w:val="15"/>
                    <w:szCs w:val="15"/>
                  </w:rPr>
                </w:pPr>
              </w:p>
            </w:tc>
          </w:tr>
        </w:tbl>
        <w:p w:rsidR="00B740E0" w:rsidRDefault="0031655D">
          <w:pPr>
            <w:rPr>
              <w:szCs w:val="21"/>
            </w:rPr>
          </w:pPr>
        </w:p>
      </w:sdtContent>
    </w:sdt>
    <w:sdt>
      <w:sdtPr>
        <w:rPr>
          <w:rFonts w:hint="eastAsia"/>
          <w:szCs w:val="21"/>
        </w:rPr>
        <w:alias w:val="模块:长期股权投资的说明"/>
        <w:tag w:val="_GBC_1577b793bbce4a50b07decde0e07491e"/>
        <w:id w:val="1522896656"/>
        <w:lock w:val="sdtLocked"/>
        <w:placeholder>
          <w:docPart w:val="GBC22222222222222222222222222222"/>
        </w:placeholder>
      </w:sdtPr>
      <w:sdtEndPr/>
      <w:sdtContent>
        <w:p w:rsidR="00B740E0" w:rsidRDefault="00B740E0">
          <w:pPr>
            <w:rPr>
              <w:szCs w:val="21"/>
            </w:rPr>
          </w:pPr>
          <w:r>
            <w:rPr>
              <w:rFonts w:hint="eastAsia"/>
              <w:szCs w:val="21"/>
            </w:rPr>
            <w:t>其他说明：</w:t>
          </w:r>
        </w:p>
        <w:sdt>
          <w:sdtPr>
            <w:rPr>
              <w:szCs w:val="21"/>
            </w:rPr>
            <w:alias w:val="是否适用：母公司长期股权投资其他说明[双击切换]"/>
            <w:tag w:val="_GBC_8b70582854684459adc77f46cbf4aac7"/>
            <w:id w:val="-1025088114"/>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p w:rsidR="003D7312" w:rsidRDefault="00917B28" w:rsidP="00040CB2">
      <w:pPr>
        <w:pStyle w:val="3"/>
        <w:numPr>
          <w:ilvl w:val="0"/>
          <w:numId w:val="8"/>
        </w:numPr>
        <w:rPr>
          <w:rFonts w:ascii="宋体" w:hAnsi="宋体"/>
        </w:rPr>
      </w:pPr>
      <w:r>
        <w:rPr>
          <w:rFonts w:ascii="宋体" w:hAnsi="宋体" w:hint="eastAsia"/>
        </w:rPr>
        <w:t>营业收入和营业成本</w:t>
      </w:r>
    </w:p>
    <w:sdt>
      <w:sdtPr>
        <w:rPr>
          <w:rFonts w:ascii="宋体" w:hAnsi="宋体" w:cs="宋体" w:hint="eastAsia"/>
          <w:b w:val="0"/>
          <w:bCs w:val="0"/>
          <w:kern w:val="0"/>
          <w:szCs w:val="24"/>
        </w:rPr>
        <w:alias w:val="模块:营业收入和营业成本情况"/>
        <w:tag w:val="_SEC_c20353238d924d35bff1a3e0cee4af4b"/>
        <w:id w:val="-166413092"/>
        <w:lock w:val="sdtLocked"/>
        <w:placeholder>
          <w:docPart w:val="GBC22222222222222222222222222222"/>
        </w:placeholder>
      </w:sdtPr>
      <w:sdtEndPr/>
      <w:sdtContent>
        <w:p w:rsidR="00B740E0" w:rsidRDefault="00B740E0" w:rsidP="00020424">
          <w:pPr>
            <w:pStyle w:val="4"/>
            <w:numPr>
              <w:ilvl w:val="0"/>
              <w:numId w:val="103"/>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1339918858"/>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pStyle w:val="affffffffff"/>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9261893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80507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86"/>
            <w:gridCol w:w="1686"/>
            <w:gridCol w:w="1686"/>
            <w:gridCol w:w="1686"/>
          </w:tblGrid>
          <w:tr w:rsidR="00AC4244" w:rsidTr="00FE7321">
            <w:sdt>
              <w:sdtPr>
                <w:tag w:val="_PLD_3dc9ae0da47e49d097992a176784945a"/>
                <w:id w:val="831797613"/>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项目</w:t>
                    </w:r>
                  </w:p>
                </w:tc>
              </w:sdtContent>
            </w:sdt>
            <w:sdt>
              <w:sdtPr>
                <w:tag w:val="_PLD_b47efcaea8ca428781485b2625b4c252"/>
                <w:id w:val="1585414199"/>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本期发生额</w:t>
                    </w:r>
                  </w:p>
                </w:tc>
              </w:sdtContent>
            </w:sdt>
            <w:sdt>
              <w:sdtPr>
                <w:tag w:val="_PLD_44320683f4394adcaf1711775bb320ef"/>
                <w:id w:val="330872968"/>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上期发生额</w:t>
                    </w:r>
                  </w:p>
                </w:tc>
              </w:sdtContent>
            </w:sdt>
          </w:tr>
          <w:tr w:rsidR="00AC4244" w:rsidTr="00FE7321">
            <w:tc>
              <w:tcPr>
                <w:tcW w:w="1570" w:type="pct"/>
                <w:vMerge/>
                <w:tcBorders>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p>
            </w:tc>
            <w:sdt>
              <w:sdtPr>
                <w:tag w:val="_PLD_efb75dfbe3924c3a9f286eefd26b357f"/>
                <w:id w:val="-161759721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收入</w:t>
                    </w:r>
                  </w:p>
                </w:tc>
              </w:sdtContent>
            </w:sdt>
            <w:sdt>
              <w:sdtPr>
                <w:tag w:val="_PLD_9ecc7b9050c24dcebd801ee01e950a91"/>
                <w:id w:val="117013831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成本</w:t>
                    </w:r>
                  </w:p>
                </w:tc>
              </w:sdtContent>
            </w:sdt>
            <w:sdt>
              <w:sdtPr>
                <w:tag w:val="_PLD_b2940b2f59f24f969eea718c85f99dda"/>
                <w:id w:val="282936410"/>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收入</w:t>
                    </w:r>
                  </w:p>
                </w:tc>
              </w:sdtContent>
            </w:sdt>
            <w:sdt>
              <w:sdtPr>
                <w:tag w:val="_PLD_971c170c70c24975ba7524e53623bf00"/>
                <w:id w:val="-1837062701"/>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成本</w:t>
                    </w:r>
                  </w:p>
                </w:tc>
              </w:sdtContent>
            </w:sdt>
          </w:tr>
          <w:tr w:rsidR="00AC4244" w:rsidTr="00FE7321">
            <w:sdt>
              <w:sdtPr>
                <w:tag w:val="_PLD_f2b4fe0479f44a60a5badd071c9f1f86"/>
                <w:id w:val="2391119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253,159,175.76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103,675,308.54</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251,587,316.82</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106,700,414.79</w:t>
                </w:r>
              </w:p>
            </w:tc>
          </w:tr>
          <w:tr w:rsidR="00AC4244" w:rsidTr="00FE7321">
            <w:sdt>
              <w:sdtPr>
                <w:tag w:val="_PLD_afc897eb0cea4fd1aa59bd1823fab728"/>
                <w:id w:val="1756402409"/>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21,144,264.90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11,310,258.53</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18,597,523.75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9,454,542.01</w:t>
                </w:r>
              </w:p>
            </w:tc>
          </w:tr>
          <w:tr w:rsidR="00AC4244" w:rsidTr="00FE7321">
            <w:sdt>
              <w:sdtPr>
                <w:tag w:val="_PLD_209c319d43f848d2a0456ecaa5150b62"/>
                <w:id w:val="1661968425"/>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AC4244" w:rsidRDefault="00AC4244" w:rsidP="00FE7321">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274,303,440.66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114,985,567.07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270,184,840.57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C4244" w:rsidRDefault="00AC4244" w:rsidP="00FE7321">
                <w:pPr>
                  <w:jc w:val="right"/>
                  <w:rPr>
                    <w:szCs w:val="21"/>
                  </w:rPr>
                </w:pPr>
                <w:r>
                  <w:t>116,154,956.80</w:t>
                </w:r>
              </w:p>
            </w:tc>
          </w:tr>
        </w:tbl>
        <w:p w:rsidR="00AC4244" w:rsidRDefault="00AC4244"/>
        <w:p w:rsidR="00B740E0" w:rsidRPr="00F62C2F" w:rsidRDefault="0031655D" w:rsidP="00F62C2F"/>
      </w:sdtContent>
    </w:sdt>
    <w:bookmarkStart w:id="230" w:name="_Hlk10548607" w:displacedByCustomXml="next"/>
    <w:sdt>
      <w:sdtPr>
        <w:rPr>
          <w:rFonts w:ascii="宋体" w:hAnsi="宋体" w:cs="宋体" w:hint="eastAsia"/>
          <w:b w:val="0"/>
          <w:bCs w:val="0"/>
          <w:kern w:val="0"/>
          <w:szCs w:val="21"/>
        </w:rPr>
        <w:alias w:val="模块:合同产生的收入情况："/>
        <w:tag w:val="_SEC_2713156f501a4b5a86eb4ab43bcaf25e"/>
        <w:id w:val="1014506802"/>
        <w:lock w:val="sdtLocked"/>
        <w:placeholder>
          <w:docPart w:val="GBC22222222222222222222222222222"/>
        </w:placeholder>
      </w:sdtPr>
      <w:sdtEndPr/>
      <w:sdtContent>
        <w:p w:rsidR="00B740E0" w:rsidRDefault="00B740E0" w:rsidP="00020424">
          <w:pPr>
            <w:pStyle w:val="4"/>
            <w:numPr>
              <w:ilvl w:val="0"/>
              <w:numId w:val="103"/>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1161534874"/>
            <w:lock w:val="sdtLocked"/>
            <w:placeholder>
              <w:docPart w:val="GBC22222222222222222222222222222"/>
            </w:placeholder>
          </w:sdtPr>
          <w:sdtEndPr/>
          <w:sdtContent>
            <w:p w:rsidR="00B740E0" w:rsidRDefault="00B740E0">
              <w:pPr>
                <w:pStyle w:val="affffffffff"/>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B740E0" w:rsidRDefault="0031655D">
          <w:pPr>
            <w:spacing w:before="60" w:after="60"/>
            <w:rPr>
              <w:szCs w:val="21"/>
            </w:rPr>
          </w:pPr>
        </w:p>
      </w:sdtContent>
    </w:sdt>
    <w:bookmarkEnd w:id="230" w:displacedByCustomXml="next"/>
    <w:bookmarkStart w:id="231" w:name="_Hlk10548652" w:displacedByCustomXml="next"/>
    <w:bookmarkStart w:id="232" w:name="_Hlk10548661" w:displacedByCustomXml="next"/>
    <w:sdt>
      <w:sdtPr>
        <w:rPr>
          <w:rFonts w:ascii="宋体" w:hAnsi="宋体" w:cs="宋体" w:hint="eastAsia"/>
          <w:b w:val="0"/>
          <w:bCs w:val="0"/>
          <w:kern w:val="0"/>
          <w:szCs w:val="24"/>
        </w:rPr>
        <w:alias w:val="模块:履约义务的说明"/>
        <w:tag w:val="_SEC_53d5f13d55ef41a88538eb4a1cd87f53"/>
        <w:id w:val="-159772087"/>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103"/>
            </w:numPr>
            <w:rPr>
              <w:rFonts w:ascii="宋体" w:hAnsi="宋体"/>
            </w:rPr>
          </w:pPr>
          <w:r>
            <w:rPr>
              <w:rFonts w:ascii="宋体" w:hAnsi="宋体" w:hint="eastAsia"/>
            </w:rPr>
            <w:t>履约义务的说明</w:t>
          </w:r>
          <w:bookmarkEnd w:id="231"/>
        </w:p>
        <w:sdt>
          <w:sdtPr>
            <w:alias w:val="是否适用：母公司履约义务的说明[双击切换]"/>
            <w:tag w:val="_GBC_9fa12dfead42484a96c713de3deeb146"/>
            <w:id w:val="1237137103"/>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spacing w:before="60" w:after="60"/>
            <w:rPr>
              <w:szCs w:val="21"/>
            </w:rPr>
          </w:pPr>
        </w:p>
      </w:sdtContent>
    </w:sdt>
    <w:bookmarkEnd w:id="232" w:displacedByCustomXml="next"/>
    <w:bookmarkStart w:id="233" w:name="_Hlk10548677" w:displacedByCustomXml="next"/>
    <w:bookmarkStart w:id="234" w:name="_Hlk10548687" w:displacedByCustomXml="next"/>
    <w:sdt>
      <w:sdtPr>
        <w:rPr>
          <w:rFonts w:ascii="宋体" w:hAnsi="宋体" w:cs="宋体" w:hint="eastAsia"/>
          <w:b w:val="0"/>
          <w:bCs w:val="0"/>
          <w:kern w:val="0"/>
          <w:szCs w:val="24"/>
        </w:rPr>
        <w:alias w:val="模块:分摊至剩余履约义务的说明"/>
        <w:tag w:val="_SEC_70d7b3f4762b43eabe7e1ecc83c000d4"/>
        <w:id w:val="1910966992"/>
        <w:lock w:val="sdtLocked"/>
        <w:placeholder>
          <w:docPart w:val="GBC22222222222222222222222222222"/>
        </w:placeholder>
      </w:sdtPr>
      <w:sdtEndPr>
        <w:rPr>
          <w:rFonts w:hint="default"/>
          <w:szCs w:val="21"/>
        </w:rPr>
      </w:sdtEndPr>
      <w:sdtContent>
        <w:p w:rsidR="00B740E0" w:rsidRDefault="00B740E0" w:rsidP="00020424">
          <w:pPr>
            <w:pStyle w:val="4"/>
            <w:numPr>
              <w:ilvl w:val="0"/>
              <w:numId w:val="103"/>
            </w:numPr>
            <w:rPr>
              <w:rFonts w:ascii="宋体" w:hAnsi="宋体"/>
            </w:rPr>
          </w:pPr>
          <w:r>
            <w:rPr>
              <w:rFonts w:ascii="宋体" w:hAnsi="宋体" w:hint="eastAsia"/>
            </w:rPr>
            <w:t>分摊至剩余履约义务的说明</w:t>
          </w:r>
          <w:bookmarkEnd w:id="233"/>
        </w:p>
        <w:sdt>
          <w:sdtPr>
            <w:alias w:val="是否适用：母公司分摊至剩余履约义务的说明[双击切换]"/>
            <w:tag w:val="_GBC_ed475c258e94496384f686833dfaebba"/>
            <w:id w:val="-789115452"/>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31655D">
          <w:pPr>
            <w:spacing w:before="60" w:after="60"/>
            <w:rPr>
              <w:szCs w:val="21"/>
            </w:rPr>
          </w:pPr>
        </w:p>
      </w:sdtContent>
    </w:sdt>
    <w:bookmarkEnd w:id="234"/>
    <w:p w:rsidR="00B740E0" w:rsidRDefault="00B740E0">
      <w:pPr>
        <w:spacing w:before="60" w:after="60"/>
        <w:rPr>
          <w:szCs w:val="21"/>
        </w:rPr>
      </w:pPr>
      <w:r>
        <w:rPr>
          <w:rFonts w:hint="eastAsia"/>
          <w:szCs w:val="21"/>
        </w:rPr>
        <w:t>其他说明：</w:t>
      </w:r>
    </w:p>
    <w:sdt>
      <w:sdtPr>
        <w:rPr>
          <w:szCs w:val="21"/>
        </w:rPr>
        <w:alias w:val="主营业务说明"/>
        <w:tag w:val="_GBC_67059ac627994738bbd2a2272a5068c8"/>
        <w:id w:val="608553671"/>
        <w:lock w:val="sdtLocked"/>
        <w:placeholder>
          <w:docPart w:val="GBC22222222222222222222222222222"/>
        </w:placeholder>
      </w:sdtPr>
      <w:sdtEndPr/>
      <w:sdtContent>
        <w:p w:rsidR="00B740E0" w:rsidRDefault="00B740E0">
          <w:pPr>
            <w:rPr>
              <w:szCs w:val="21"/>
            </w:rPr>
          </w:pPr>
          <w:r>
            <w:rPr>
              <w:rFonts w:hint="eastAsia"/>
              <w:szCs w:val="21"/>
            </w:rPr>
            <w:t>无</w:t>
          </w:r>
        </w:p>
      </w:sdtContent>
    </w:sdt>
    <w:p w:rsidR="00B740E0" w:rsidRDefault="00B740E0">
      <w:pPr>
        <w:rPr>
          <w:szCs w:val="21"/>
        </w:rPr>
      </w:pPr>
    </w:p>
    <w:bookmarkStart w:id="235" w:name="_Hlk10548739" w:displacedByCustomXml="next"/>
    <w:bookmarkStart w:id="236" w:name="OLE_LINK6" w:displacedByCustomXml="next"/>
    <w:sdt>
      <w:sdtPr>
        <w:rPr>
          <w:rFonts w:ascii="宋体" w:hAnsi="宋体" w:cs="宋体" w:hint="eastAsia"/>
          <w:b w:val="0"/>
          <w:bCs w:val="0"/>
          <w:kern w:val="0"/>
          <w:szCs w:val="21"/>
        </w:rPr>
        <w:alias w:val="模块:投资收益"/>
        <w:tag w:val="_SEC_69cb0c27d0a845f8ab1383f9a47646b6"/>
        <w:id w:val="-1048071470"/>
        <w:lock w:val="sdtLocked"/>
        <w:placeholder>
          <w:docPart w:val="GBC22222222222222222222222222222"/>
        </w:placeholder>
      </w:sdtPr>
      <w:sdtEndPr>
        <w:rPr>
          <w:rFonts w:hint="default"/>
        </w:rPr>
      </w:sdtEndPr>
      <w:sdtContent>
        <w:p w:rsidR="00B740E0" w:rsidRDefault="00B740E0" w:rsidP="00040CB2">
          <w:pPr>
            <w:pStyle w:val="3"/>
            <w:numPr>
              <w:ilvl w:val="0"/>
              <w:numId w:val="8"/>
            </w:numPr>
            <w:rPr>
              <w:rFonts w:ascii="宋体" w:hAnsi="宋体"/>
              <w:szCs w:val="21"/>
            </w:rPr>
          </w:pPr>
          <w:r>
            <w:rPr>
              <w:rFonts w:ascii="宋体" w:hAnsi="宋体" w:hint="eastAsia"/>
              <w:szCs w:val="21"/>
            </w:rPr>
            <w:t>投资收益</w:t>
          </w:r>
          <w:bookmarkEnd w:id="236"/>
        </w:p>
        <w:sdt>
          <w:sdtPr>
            <w:alias w:val="是否适用：母公司投资收益[双击切换]"/>
            <w:tag w:val="_GBC_bdba48f0322747499f6908fbbf78a16f"/>
            <w:id w:val="-1563546195"/>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697609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1378308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B740E0" w:rsidTr="00307111">
            <w:bookmarkEnd w:id="235" w:displacedByCustomXml="next"/>
            <w:bookmarkStart w:id="237" w:name="_Hlk10720480" w:displacedByCustomXml="next"/>
            <w:sdt>
              <w:sdtPr>
                <w:tag w:val="_PLD_1263506df19847a5a86c9b873a7b7673"/>
                <w:id w:val="101619091"/>
                <w:lock w:val="sdtLocked"/>
              </w:sdtPr>
              <w:sdtEndPr/>
              <w:sdtContent>
                <w:tc>
                  <w:tcPr>
                    <w:tcW w:w="2018" w:type="pct"/>
                    <w:shd w:val="clear" w:color="auto" w:fill="auto"/>
                    <w:vAlign w:val="center"/>
                  </w:tcPr>
                  <w:p w:rsidR="00B740E0" w:rsidRDefault="00B740E0">
                    <w:pPr>
                      <w:ind w:left="420" w:hanging="420"/>
                      <w:jc w:val="center"/>
                      <w:rPr>
                        <w:szCs w:val="21"/>
                      </w:rPr>
                    </w:pPr>
                    <w:r>
                      <w:rPr>
                        <w:rFonts w:hint="eastAsia"/>
                        <w:szCs w:val="21"/>
                      </w:rPr>
                      <w:t>项目</w:t>
                    </w:r>
                  </w:p>
                </w:tc>
              </w:sdtContent>
            </w:sdt>
            <w:sdt>
              <w:sdtPr>
                <w:tag w:val="_PLD_6da456fe7d784e789fe8204c2cc499b3"/>
                <w:id w:val="-2136553396"/>
                <w:lock w:val="sdtLocked"/>
              </w:sdtPr>
              <w:sdtEndPr/>
              <w:sdtContent>
                <w:tc>
                  <w:tcPr>
                    <w:tcW w:w="1488" w:type="pct"/>
                    <w:shd w:val="clear" w:color="auto" w:fill="auto"/>
                    <w:vAlign w:val="center"/>
                  </w:tcPr>
                  <w:p w:rsidR="00B740E0" w:rsidRDefault="00B740E0">
                    <w:pPr>
                      <w:jc w:val="center"/>
                      <w:rPr>
                        <w:szCs w:val="21"/>
                      </w:rPr>
                    </w:pPr>
                    <w:r>
                      <w:rPr>
                        <w:rFonts w:hint="eastAsia"/>
                        <w:szCs w:val="21"/>
                      </w:rPr>
                      <w:t>本期发生额</w:t>
                    </w:r>
                  </w:p>
                </w:tc>
              </w:sdtContent>
            </w:sdt>
            <w:sdt>
              <w:sdtPr>
                <w:tag w:val="_PLD_d81207d79e9643e0a08aec2616f96432"/>
                <w:id w:val="2058584440"/>
                <w:lock w:val="sdtLocked"/>
              </w:sdtPr>
              <w:sdtEndPr/>
              <w:sdtContent>
                <w:tc>
                  <w:tcPr>
                    <w:tcW w:w="1494" w:type="pct"/>
                    <w:shd w:val="clear" w:color="auto" w:fill="auto"/>
                    <w:vAlign w:val="center"/>
                  </w:tcPr>
                  <w:p w:rsidR="00B740E0" w:rsidRDefault="00B740E0">
                    <w:pPr>
                      <w:jc w:val="center"/>
                      <w:rPr>
                        <w:szCs w:val="21"/>
                      </w:rPr>
                    </w:pPr>
                    <w:r>
                      <w:rPr>
                        <w:rFonts w:hint="eastAsia"/>
                        <w:szCs w:val="21"/>
                      </w:rPr>
                      <w:t>上期发生额</w:t>
                    </w:r>
                  </w:p>
                </w:tc>
              </w:sdtContent>
            </w:sdt>
          </w:tr>
          <w:tr w:rsidR="00B740E0" w:rsidTr="00307111">
            <w:sdt>
              <w:sdtPr>
                <w:tag w:val="_PLD_870ae6a50052496389b9552b95a7d523"/>
                <w:id w:val="861176067"/>
                <w:lock w:val="sdtLocked"/>
              </w:sdtPr>
              <w:sdtEndPr/>
              <w:sdtContent>
                <w:tc>
                  <w:tcPr>
                    <w:tcW w:w="2018" w:type="pct"/>
                    <w:shd w:val="clear" w:color="auto" w:fill="auto"/>
                  </w:tcPr>
                  <w:p w:rsidR="00B740E0" w:rsidRDefault="00B740E0">
                    <w:r>
                      <w:t>成本法核算的长期股权投资收益</w:t>
                    </w:r>
                  </w:p>
                </w:tc>
              </w:sdtContent>
            </w:sdt>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r>
                  <w:t>30,300,000.00</w:t>
                </w:r>
              </w:p>
            </w:tc>
          </w:tr>
          <w:tr w:rsidR="00B740E0" w:rsidTr="00307111">
            <w:sdt>
              <w:sdtPr>
                <w:tag w:val="_PLD_41f01afe4c29429eb16be2099b93f262"/>
                <w:id w:val="-1207484729"/>
                <w:lock w:val="sdtLocked"/>
              </w:sdtPr>
              <w:sdtEndPr/>
              <w:sdtContent>
                <w:tc>
                  <w:tcPr>
                    <w:tcW w:w="2018" w:type="pct"/>
                    <w:shd w:val="clear" w:color="auto" w:fill="auto"/>
                  </w:tcPr>
                  <w:p w:rsidR="00B740E0" w:rsidRDefault="00B740E0">
                    <w:pPr>
                      <w:rPr>
                        <w:szCs w:val="21"/>
                      </w:rPr>
                    </w:pPr>
                    <w:r>
                      <w:rPr>
                        <w:rFonts w:hint="eastAsia"/>
                        <w:szCs w:val="21"/>
                      </w:rPr>
                      <w:t>权益法核算的长期股权投资收益</w:t>
                    </w:r>
                  </w:p>
                </w:tc>
              </w:sdtContent>
            </w:sdt>
            <w:tc>
              <w:tcPr>
                <w:tcW w:w="1488" w:type="pct"/>
                <w:shd w:val="clear" w:color="auto" w:fill="auto"/>
              </w:tcPr>
              <w:p w:rsidR="00B740E0" w:rsidRDefault="00B740E0">
                <w:pPr>
                  <w:jc w:val="right"/>
                  <w:rPr>
                    <w:szCs w:val="21"/>
                  </w:rPr>
                </w:pPr>
                <w:r>
                  <w:t>19,108,172.80</w:t>
                </w:r>
              </w:p>
            </w:tc>
            <w:tc>
              <w:tcPr>
                <w:tcW w:w="1494" w:type="pct"/>
                <w:shd w:val="clear" w:color="auto" w:fill="auto"/>
              </w:tcPr>
              <w:p w:rsidR="00B740E0" w:rsidRDefault="00B740E0">
                <w:pPr>
                  <w:jc w:val="right"/>
                  <w:rPr>
                    <w:szCs w:val="21"/>
                  </w:rPr>
                </w:pPr>
                <w:r>
                  <w:t>9,626,399.88</w:t>
                </w:r>
              </w:p>
            </w:tc>
          </w:tr>
          <w:tr w:rsidR="00B740E0" w:rsidTr="00307111">
            <w:sdt>
              <w:sdtPr>
                <w:tag w:val="_PLD_c9888c5105384b509e21047066f0ba8e"/>
                <w:id w:val="-1679573063"/>
                <w:lock w:val="sdtLocked"/>
              </w:sdtPr>
              <w:sdtEndPr/>
              <w:sdtContent>
                <w:tc>
                  <w:tcPr>
                    <w:tcW w:w="2018" w:type="pct"/>
                    <w:shd w:val="clear" w:color="auto" w:fill="auto"/>
                  </w:tcPr>
                  <w:p w:rsidR="00B740E0" w:rsidRDefault="00B740E0">
                    <w:pPr>
                      <w:rPr>
                        <w:szCs w:val="21"/>
                      </w:rPr>
                    </w:pPr>
                    <w:r>
                      <w:rPr>
                        <w:rFonts w:hint="eastAsia"/>
                        <w:szCs w:val="21"/>
                      </w:rPr>
                      <w:t>处置长期股权投资产生的投资收益</w:t>
                    </w:r>
                  </w:p>
                </w:tc>
              </w:sdtContent>
            </w:sdt>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4d41e47e736f47ec9240189b7e0260aa"/>
                  <w:id w:val="-1819183099"/>
                  <w:lock w:val="sdtLocked"/>
                </w:sdtPr>
                <w:sdtEndPr/>
                <w:sdtContent>
                  <w:p w:rsidR="00B740E0" w:rsidRDefault="00B740E0">
                    <w:r>
                      <w:rPr>
                        <w:rFonts w:hint="eastAsia"/>
                      </w:rPr>
                      <w:t>交易性金融资产在持有期间的投资收益</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176d54ac29944675be59911eb486bccf"/>
                  <w:id w:val="-1079063107"/>
                  <w:lock w:val="sdtLocked"/>
                </w:sdtPr>
                <w:sdtEndPr/>
                <w:sdtContent>
                  <w:p w:rsidR="00B740E0" w:rsidRDefault="00B740E0">
                    <w:r>
                      <w:rPr>
                        <w:rFonts w:hint="eastAsia"/>
                      </w:rPr>
                      <w:t>其他权益工具投资在持有期间取得的股利收入</w:t>
                    </w:r>
                  </w:p>
                </w:sdtContent>
              </w:sdt>
            </w:tc>
            <w:tc>
              <w:tcPr>
                <w:tcW w:w="1488" w:type="pct"/>
                <w:shd w:val="clear" w:color="auto" w:fill="auto"/>
              </w:tcPr>
              <w:p w:rsidR="00B740E0" w:rsidRDefault="00B740E0">
                <w:pPr>
                  <w:jc w:val="right"/>
                  <w:rPr>
                    <w:szCs w:val="21"/>
                  </w:rPr>
                </w:pPr>
                <w:r>
                  <w:t>77,930,974.95</w:t>
                </w:r>
              </w:p>
            </w:tc>
            <w:tc>
              <w:tcPr>
                <w:tcW w:w="1494" w:type="pct"/>
                <w:shd w:val="clear" w:color="auto" w:fill="auto"/>
              </w:tcPr>
              <w:p w:rsidR="00B740E0" w:rsidRDefault="00B740E0">
                <w:pPr>
                  <w:jc w:val="right"/>
                  <w:rPr>
                    <w:szCs w:val="21"/>
                  </w:rPr>
                </w:pPr>
                <w:r>
                  <w:t>115,561,648.20</w:t>
                </w:r>
              </w:p>
            </w:tc>
          </w:tr>
          <w:tr w:rsidR="00B740E0" w:rsidTr="00307111">
            <w:tc>
              <w:tcPr>
                <w:tcW w:w="2018" w:type="pct"/>
                <w:shd w:val="clear" w:color="auto" w:fill="auto"/>
              </w:tcPr>
              <w:sdt>
                <w:sdtPr>
                  <w:rPr>
                    <w:rFonts w:hint="eastAsia"/>
                  </w:rPr>
                  <w:tag w:val="_PLD_2a4065545b0144db9c3fe9cfb135e218"/>
                  <w:id w:val="1167051631"/>
                  <w:lock w:val="sdtLocked"/>
                </w:sdtPr>
                <w:sdtEndPr/>
                <w:sdtContent>
                  <w:p w:rsidR="00B740E0" w:rsidRDefault="00B740E0">
                    <w:r>
                      <w:rPr>
                        <w:rFonts w:hint="eastAsia"/>
                      </w:rPr>
                      <w:t>债权投资在持有期间取得的利息收入</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baa6118a368348e59b66911712bfb1f0"/>
                  <w:id w:val="-1211339749"/>
                  <w:lock w:val="sdtLocked"/>
                </w:sdtPr>
                <w:sdtEndPr/>
                <w:sdtContent>
                  <w:p w:rsidR="00B740E0" w:rsidRDefault="00B740E0">
                    <w:r>
                      <w:rPr>
                        <w:rFonts w:hint="eastAsia"/>
                      </w:rPr>
                      <w:t>其他债权投资在持有期间取得的利息收入</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3518bbf343564460a1ee75040bb06283"/>
                  <w:id w:val="-1820486568"/>
                  <w:lock w:val="sdtLocked"/>
                </w:sdtPr>
                <w:sdtEndPr/>
                <w:sdtContent>
                  <w:p w:rsidR="00B740E0" w:rsidRDefault="00B740E0">
                    <w:r>
                      <w:rPr>
                        <w:rFonts w:hint="eastAsia"/>
                      </w:rPr>
                      <w:t>处置交易性金融资产取得的投资收益</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615e70879e844a1f9cb4942f058d9187"/>
                  <w:id w:val="1436708619"/>
                  <w:lock w:val="sdtLocked"/>
                </w:sdtPr>
                <w:sdtEndPr/>
                <w:sdtContent>
                  <w:p w:rsidR="00B740E0" w:rsidRDefault="00B740E0">
                    <w:r>
                      <w:rPr>
                        <w:rFonts w:hint="eastAsia"/>
                      </w:rPr>
                      <w:t>处置其他权益工具投资取得的投资收益</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5791f90c46904593b9a349ce96ff4017"/>
                  <w:id w:val="1213071247"/>
                  <w:lock w:val="sdtLocked"/>
                </w:sdtPr>
                <w:sdtEndPr/>
                <w:sdtContent>
                  <w:p w:rsidR="00B740E0" w:rsidRDefault="00B740E0">
                    <w:r>
                      <w:rPr>
                        <w:rFonts w:hint="eastAsia"/>
                      </w:rPr>
                      <w:t>处置债权投资取得的投资收益</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tr w:rsidR="00B740E0" w:rsidTr="00307111">
            <w:tc>
              <w:tcPr>
                <w:tcW w:w="2018" w:type="pct"/>
                <w:shd w:val="clear" w:color="auto" w:fill="auto"/>
              </w:tcPr>
              <w:sdt>
                <w:sdtPr>
                  <w:rPr>
                    <w:rFonts w:hint="eastAsia"/>
                  </w:rPr>
                  <w:tag w:val="_PLD_fc9fa31f61f74b38ad51643215c4ff51"/>
                  <w:id w:val="1866021266"/>
                  <w:lock w:val="sdtLocked"/>
                </w:sdtPr>
                <w:sdtEndPr/>
                <w:sdtContent>
                  <w:p w:rsidR="00B740E0" w:rsidRDefault="00B740E0">
                    <w:r>
                      <w:rPr>
                        <w:rFonts w:hint="eastAsia"/>
                      </w:rPr>
                      <w:t>处置其他债权投资取得的投资收益</w:t>
                    </w:r>
                  </w:p>
                </w:sdtContent>
              </w:sdt>
            </w:tc>
            <w:tc>
              <w:tcPr>
                <w:tcW w:w="1488" w:type="pct"/>
                <w:shd w:val="clear" w:color="auto" w:fill="auto"/>
              </w:tcPr>
              <w:p w:rsidR="00B740E0" w:rsidRDefault="00B740E0">
                <w:pPr>
                  <w:jc w:val="right"/>
                  <w:rPr>
                    <w:szCs w:val="21"/>
                  </w:rPr>
                </w:pPr>
              </w:p>
            </w:tc>
            <w:tc>
              <w:tcPr>
                <w:tcW w:w="1494" w:type="pct"/>
                <w:shd w:val="clear" w:color="auto" w:fill="auto"/>
              </w:tcPr>
              <w:p w:rsidR="00B740E0" w:rsidRDefault="00B740E0">
                <w:pPr>
                  <w:jc w:val="right"/>
                  <w:rPr>
                    <w:szCs w:val="21"/>
                  </w:rPr>
                </w:pPr>
              </w:p>
            </w:tc>
          </w:tr>
          <w:sdt>
            <w:sdtPr>
              <w:alias w:val="其他投资收益"/>
              <w:tag w:val="_TUP_f44efb3bce1c4834a89700be3e9e6a1f"/>
              <w:id w:val="-296307370"/>
            </w:sdtPr>
            <w:sdtEndPr>
              <w:rPr>
                <w:szCs w:val="21"/>
              </w:rPr>
            </w:sdtEndPr>
            <w:sdtContent>
              <w:tr w:rsidR="00B740E0" w:rsidTr="00307111">
                <w:tc>
                  <w:tcPr>
                    <w:tcW w:w="2018" w:type="pct"/>
                    <w:shd w:val="clear" w:color="auto" w:fill="auto"/>
                  </w:tcPr>
                  <w:p w:rsidR="00B740E0" w:rsidRDefault="00B740E0">
                    <w:r>
                      <w:t>理财产品及结构性存款收益</w:t>
                    </w:r>
                  </w:p>
                </w:tc>
                <w:tc>
                  <w:tcPr>
                    <w:tcW w:w="1488" w:type="pct"/>
                    <w:shd w:val="clear" w:color="auto" w:fill="auto"/>
                  </w:tcPr>
                  <w:p w:rsidR="00B740E0" w:rsidRDefault="00B740E0">
                    <w:pPr>
                      <w:jc w:val="right"/>
                      <w:rPr>
                        <w:szCs w:val="21"/>
                      </w:rPr>
                    </w:pPr>
                    <w:r>
                      <w:t>11,760,599.19</w:t>
                    </w:r>
                  </w:p>
                </w:tc>
                <w:tc>
                  <w:tcPr>
                    <w:tcW w:w="1494" w:type="pct"/>
                    <w:shd w:val="clear" w:color="auto" w:fill="auto"/>
                  </w:tcPr>
                  <w:p w:rsidR="00B740E0" w:rsidRDefault="00B740E0">
                    <w:pPr>
                      <w:jc w:val="right"/>
                      <w:rPr>
                        <w:szCs w:val="21"/>
                      </w:rPr>
                    </w:pPr>
                    <w:r>
                      <w:t>8,023,429.82</w:t>
                    </w:r>
                  </w:p>
                </w:tc>
              </w:tr>
            </w:sdtContent>
          </w:sdt>
          <w:tr w:rsidR="00B740E0" w:rsidTr="00307111">
            <w:sdt>
              <w:sdtPr>
                <w:tag w:val="_PLD_032fb4caa4bf4a6e968a012892b6f16b"/>
                <w:id w:val="-840541014"/>
                <w:lock w:val="sdtLocked"/>
              </w:sdtPr>
              <w:sdtEndPr/>
              <w:sdtContent>
                <w:tc>
                  <w:tcPr>
                    <w:tcW w:w="2018" w:type="pct"/>
                    <w:shd w:val="clear" w:color="auto" w:fill="auto"/>
                    <w:vAlign w:val="center"/>
                  </w:tcPr>
                  <w:p w:rsidR="00B740E0" w:rsidRDefault="00B740E0">
                    <w:pPr>
                      <w:jc w:val="center"/>
                      <w:rPr>
                        <w:szCs w:val="21"/>
                      </w:rPr>
                    </w:pPr>
                    <w:r>
                      <w:rPr>
                        <w:rFonts w:hint="eastAsia"/>
                        <w:szCs w:val="21"/>
                      </w:rPr>
                      <w:t>合计</w:t>
                    </w:r>
                  </w:p>
                </w:tc>
              </w:sdtContent>
            </w:sdt>
            <w:tc>
              <w:tcPr>
                <w:tcW w:w="1488" w:type="pct"/>
                <w:shd w:val="clear" w:color="auto" w:fill="auto"/>
              </w:tcPr>
              <w:p w:rsidR="00B740E0" w:rsidRDefault="00B740E0">
                <w:pPr>
                  <w:jc w:val="right"/>
                  <w:rPr>
                    <w:szCs w:val="21"/>
                  </w:rPr>
                </w:pPr>
                <w:r>
                  <w:t>108,799,746.94</w:t>
                </w:r>
              </w:p>
            </w:tc>
            <w:tc>
              <w:tcPr>
                <w:tcW w:w="1494" w:type="pct"/>
                <w:shd w:val="clear" w:color="auto" w:fill="auto"/>
              </w:tcPr>
              <w:p w:rsidR="00B740E0" w:rsidRDefault="00B740E0">
                <w:pPr>
                  <w:jc w:val="right"/>
                  <w:rPr>
                    <w:szCs w:val="21"/>
                  </w:rPr>
                </w:pPr>
                <w:r>
                  <w:t>163,511,477.90</w:t>
                </w:r>
              </w:p>
            </w:tc>
          </w:tr>
        </w:tbl>
        <w:p w:rsidR="00B740E0" w:rsidRDefault="00B740E0"/>
        <w:p w:rsidR="00B740E0" w:rsidRDefault="00B740E0">
          <w:pPr>
            <w:spacing w:line="360" w:lineRule="exact"/>
            <w:rPr>
              <w:szCs w:val="21"/>
            </w:rPr>
          </w:pPr>
          <w:r>
            <w:rPr>
              <w:rFonts w:hint="eastAsia"/>
              <w:szCs w:val="21"/>
            </w:rPr>
            <w:t>其他说明：</w:t>
          </w:r>
          <w:bookmarkEnd w:id="237"/>
        </w:p>
        <w:sdt>
          <w:sdtPr>
            <w:rPr>
              <w:szCs w:val="21"/>
            </w:rPr>
            <w:alias w:val="投资收益说明"/>
            <w:tag w:val="_GBC_e91b47a8afc84e119383bf071cb9a50d"/>
            <w:id w:val="454067530"/>
            <w:lock w:val="sdtLocked"/>
            <w:placeholder>
              <w:docPart w:val="GBC22222222222222222222222222222"/>
            </w:placeholder>
          </w:sdtPr>
          <w:sdtEndPr/>
          <w:sdtContent>
            <w:p w:rsidR="00B740E0" w:rsidRDefault="00B740E0">
              <w:pPr>
                <w:rPr>
                  <w:szCs w:val="21"/>
                </w:rPr>
              </w:pPr>
              <w:r>
                <w:rPr>
                  <w:rFonts w:hint="eastAsia"/>
                  <w:szCs w:val="21"/>
                </w:rPr>
                <w:t>无</w:t>
              </w:r>
            </w:p>
          </w:sdtContent>
        </w:sdt>
      </w:sdtContent>
    </w:sdt>
    <w:p w:rsidR="00B740E0" w:rsidRDefault="00B740E0">
      <w:pPr>
        <w:rPr>
          <w:szCs w:val="21"/>
        </w:rPr>
      </w:pPr>
    </w:p>
    <w:sdt>
      <w:sdtPr>
        <w:rPr>
          <w:rFonts w:ascii="宋体" w:hAnsi="宋体" w:cs="宋体" w:hint="eastAsia"/>
          <w:b w:val="0"/>
          <w:bCs w:val="0"/>
          <w:kern w:val="0"/>
          <w:szCs w:val="21"/>
        </w:rPr>
        <w:alias w:val="模块:母公司会计报表附注的其他说明事项"/>
        <w:tag w:val="_GBC_23958e5452684882b98c8317e400c8d6"/>
        <w:id w:val="1865244855"/>
        <w:lock w:val="sdtLocked"/>
        <w:placeholder>
          <w:docPart w:val="GBC22222222222222222222222222222"/>
        </w:placeholder>
      </w:sdtPr>
      <w:sdtEndPr/>
      <w:sdtContent>
        <w:p w:rsidR="00B740E0" w:rsidRDefault="00B740E0" w:rsidP="00040CB2">
          <w:pPr>
            <w:pStyle w:val="3"/>
            <w:numPr>
              <w:ilvl w:val="0"/>
              <w:numId w:val="8"/>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2011353450"/>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pPr>
        <w:rPr>
          <w:szCs w:val="21"/>
        </w:rPr>
      </w:pPr>
    </w:p>
    <w:p w:rsidR="003D7312" w:rsidRDefault="00917B28" w:rsidP="00040CB2">
      <w:pPr>
        <w:pStyle w:val="2"/>
        <w:numPr>
          <w:ilvl w:val="0"/>
          <w:numId w:val="4"/>
        </w:numPr>
        <w:ind w:left="422" w:hanging="422"/>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828547745"/>
        <w:lock w:val="sdtLocked"/>
        <w:placeholder>
          <w:docPart w:val="GBC22222222222222222222222222222"/>
        </w:placeholder>
      </w:sdtPr>
      <w:sdtEndPr>
        <w:rPr>
          <w:szCs w:val="24"/>
        </w:rPr>
      </w:sdtEndPr>
      <w:sdtContent>
        <w:p w:rsidR="00B740E0" w:rsidRDefault="00B740E0" w:rsidP="00040CB2">
          <w:pPr>
            <w:pStyle w:val="3"/>
            <w:numPr>
              <w:ilvl w:val="0"/>
              <w:numId w:val="1"/>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1732684047"/>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740E0" w:rsidRDefault="00B740E0">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16975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4601823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2492"/>
            <w:gridCol w:w="2501"/>
          </w:tblGrid>
          <w:tr w:rsidR="00B740E0">
            <w:sdt>
              <w:sdtPr>
                <w:tag w:val="_PLD_4d447086960c4639856414679d1dbf26"/>
                <w:id w:val="457220834"/>
                <w:lock w:val="sdtLocked"/>
              </w:sdtPr>
              <w:sdtEndPr/>
              <w:sdtContent>
                <w:tc>
                  <w:tcPr>
                    <w:tcW w:w="2241" w:type="pct"/>
                    <w:shd w:val="clear" w:color="auto" w:fill="auto"/>
                    <w:vAlign w:val="center"/>
                  </w:tcPr>
                  <w:p w:rsidR="00B740E0" w:rsidRDefault="00B740E0">
                    <w:pPr>
                      <w:jc w:val="center"/>
                      <w:rPr>
                        <w:szCs w:val="21"/>
                      </w:rPr>
                    </w:pPr>
                    <w:r>
                      <w:rPr>
                        <w:rFonts w:hint="eastAsia"/>
                        <w:szCs w:val="21"/>
                      </w:rPr>
                      <w:t>项目</w:t>
                    </w:r>
                  </w:p>
                </w:tc>
              </w:sdtContent>
            </w:sdt>
            <w:sdt>
              <w:sdtPr>
                <w:tag w:val="_PLD_4124386579a74ebabf17d2fb03dfbacc"/>
                <w:id w:val="443577714"/>
                <w:lock w:val="sdtLocked"/>
              </w:sdtPr>
              <w:sdtEndPr/>
              <w:sdtContent>
                <w:tc>
                  <w:tcPr>
                    <w:tcW w:w="1377" w:type="pct"/>
                    <w:shd w:val="clear" w:color="auto" w:fill="auto"/>
                  </w:tcPr>
                  <w:p w:rsidR="00B740E0" w:rsidRDefault="00B740E0">
                    <w:pPr>
                      <w:jc w:val="center"/>
                      <w:rPr>
                        <w:szCs w:val="21"/>
                      </w:rPr>
                    </w:pPr>
                    <w:r>
                      <w:rPr>
                        <w:rFonts w:hint="eastAsia"/>
                        <w:szCs w:val="21"/>
                      </w:rPr>
                      <w:t>金额</w:t>
                    </w:r>
                  </w:p>
                </w:tc>
              </w:sdtContent>
            </w:sdt>
            <w:sdt>
              <w:sdtPr>
                <w:tag w:val="_PLD_d8bc4effaf7140f69603e5c1fdd518e2"/>
                <w:id w:val="-319880838"/>
                <w:lock w:val="sdtLocked"/>
              </w:sdtPr>
              <w:sdtEndPr/>
              <w:sdtContent>
                <w:tc>
                  <w:tcPr>
                    <w:tcW w:w="1382" w:type="pct"/>
                  </w:tcPr>
                  <w:p w:rsidR="00B740E0" w:rsidRDefault="00B740E0">
                    <w:pPr>
                      <w:jc w:val="center"/>
                      <w:rPr>
                        <w:szCs w:val="21"/>
                      </w:rPr>
                    </w:pPr>
                    <w:r>
                      <w:rPr>
                        <w:rFonts w:hint="eastAsia"/>
                        <w:szCs w:val="21"/>
                      </w:rPr>
                      <w:t>说明</w:t>
                    </w:r>
                  </w:p>
                </w:tc>
              </w:sdtContent>
            </w:sdt>
          </w:tr>
          <w:tr w:rsidR="00B740E0">
            <w:sdt>
              <w:sdtPr>
                <w:tag w:val="_PLD_a4c284eee58641a284682b8ca51165ce"/>
                <w:id w:val="-49700204"/>
                <w:lock w:val="sdtLocked"/>
              </w:sdtPr>
              <w:sdtEndPr/>
              <w:sdtContent>
                <w:tc>
                  <w:tcPr>
                    <w:tcW w:w="2241" w:type="pct"/>
                    <w:shd w:val="clear" w:color="auto" w:fill="auto"/>
                    <w:vAlign w:val="center"/>
                  </w:tcPr>
                  <w:p w:rsidR="00B740E0" w:rsidRDefault="00B740E0">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769732286"/>
                <w:lock w:val="sdtLocked"/>
                <w:text/>
              </w:sdtPr>
              <w:sdtEndPr/>
              <w:sdtContent>
                <w:tc>
                  <w:tcPr>
                    <w:tcW w:w="1377" w:type="pct"/>
                    <w:shd w:val="clear" w:color="auto" w:fill="auto"/>
                  </w:tcPr>
                  <w:p w:rsidR="00B740E0" w:rsidRDefault="00B740E0">
                    <w:pPr>
                      <w:jc w:val="right"/>
                      <w:rPr>
                        <w:szCs w:val="21"/>
                      </w:rPr>
                    </w:pPr>
                    <w:r>
                      <w:rPr>
                        <w:rFonts w:hint="eastAsia"/>
                        <w:szCs w:val="21"/>
                      </w:rPr>
                      <w:t>4,733.51</w:t>
                    </w:r>
                  </w:p>
                </w:tc>
              </w:sdtContent>
            </w:sdt>
            <w:sdt>
              <w:sdtPr>
                <w:rPr>
                  <w:szCs w:val="21"/>
                </w:rPr>
                <w:alias w:val="非流动性资产处置损益，包括已计提资产减值准备的冲销部分的说明（非经常性损益项目）"/>
                <w:tag w:val="_GBC_dbf112280e8b447b803745e3222ebaab"/>
                <w:id w:val="-69189672"/>
                <w:lock w:val="sdtLocked"/>
                <w:showingPlcHdr/>
                <w:text/>
              </w:sdtPr>
              <w:sdtEndPr/>
              <w:sdtContent>
                <w:tc>
                  <w:tcPr>
                    <w:tcW w:w="1382" w:type="pct"/>
                  </w:tcPr>
                  <w:p w:rsidR="00B740E0" w:rsidRDefault="00B740E0">
                    <w:pPr>
                      <w:rPr>
                        <w:b/>
                        <w:szCs w:val="21"/>
                      </w:rPr>
                    </w:pPr>
                    <w:r>
                      <w:rPr>
                        <w:rFonts w:hint="eastAsia"/>
                        <w:color w:val="0000FF"/>
                        <w:szCs w:val="21"/>
                      </w:rPr>
                      <w:t xml:space="preserve">　</w:t>
                    </w:r>
                  </w:p>
                </w:tc>
              </w:sdtContent>
            </w:sdt>
          </w:tr>
          <w:tr w:rsidR="00B740E0">
            <w:sdt>
              <w:sdtPr>
                <w:tag w:val="_PLD_111eb25532774c11acc9ef9b04526b48"/>
                <w:id w:val="-1912615192"/>
                <w:lock w:val="sdtLocked"/>
              </w:sdtPr>
              <w:sdtEndPr/>
              <w:sdtContent>
                <w:tc>
                  <w:tcPr>
                    <w:tcW w:w="2241" w:type="pct"/>
                    <w:shd w:val="clear" w:color="auto" w:fill="auto"/>
                    <w:vAlign w:val="center"/>
                  </w:tcPr>
                  <w:p w:rsidR="00B740E0" w:rsidRDefault="00B740E0">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97554446"/>
                <w:lock w:val="sdtLocked"/>
                <w:showingPlcHdr/>
                <w:text/>
              </w:sdtPr>
              <w:sdtEndPr/>
              <w:sdtContent>
                <w:tc>
                  <w:tcPr>
                    <w:tcW w:w="1377" w:type="pct"/>
                    <w:shd w:val="clear" w:color="auto" w:fill="auto"/>
                  </w:tcPr>
                  <w:p w:rsidR="00B740E0" w:rsidRDefault="00B740E0">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120035938"/>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1c23f9d3aa08475185cdc79972a7d629"/>
                <w:id w:val="1306427251"/>
                <w:lock w:val="sdtLocked"/>
              </w:sdtPr>
              <w:sdtEndPr/>
              <w:sdtContent>
                <w:tc>
                  <w:tcPr>
                    <w:tcW w:w="2241" w:type="pct"/>
                    <w:shd w:val="clear" w:color="auto" w:fill="auto"/>
                    <w:vAlign w:val="center"/>
                  </w:tcPr>
                  <w:p w:rsidR="00B740E0" w:rsidRDefault="00B740E0">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081907000"/>
                <w:lock w:val="sdtLocked"/>
                <w:text/>
              </w:sdtPr>
              <w:sdtEndPr/>
              <w:sdtContent>
                <w:tc>
                  <w:tcPr>
                    <w:tcW w:w="1377" w:type="pct"/>
                    <w:shd w:val="clear" w:color="auto" w:fill="auto"/>
                  </w:tcPr>
                  <w:p w:rsidR="00B740E0" w:rsidRDefault="00B740E0">
                    <w:pPr>
                      <w:jc w:val="right"/>
                      <w:rPr>
                        <w:szCs w:val="21"/>
                      </w:rPr>
                    </w:pPr>
                    <w:r>
                      <w:rPr>
                        <w:rFonts w:hint="eastAsia"/>
                        <w:szCs w:val="21"/>
                      </w:rPr>
                      <w:t>5,073,675.23</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578033730"/>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19747bb2b9f64964bff74d0b6c962639"/>
                <w:id w:val="-428272895"/>
                <w:lock w:val="sdtLocked"/>
              </w:sdtPr>
              <w:sdtEndPr/>
              <w:sdtContent>
                <w:tc>
                  <w:tcPr>
                    <w:tcW w:w="2241" w:type="pct"/>
                    <w:shd w:val="clear" w:color="auto" w:fill="auto"/>
                    <w:vAlign w:val="center"/>
                  </w:tcPr>
                  <w:p w:rsidR="00B740E0" w:rsidRDefault="00B740E0">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313375177"/>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计入当期损益的对非金融企业收取的资金占用费的说明（非经常性损益项目）"/>
                <w:tag w:val="_GBC_e39bef666fc347c4b548b1702cce8f81"/>
                <w:id w:val="243380827"/>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6663cd4a4b5d4648b8602f1db92c8537"/>
                <w:id w:val="-1623067817"/>
                <w:lock w:val="sdtLocked"/>
              </w:sdtPr>
              <w:sdtEndPr/>
              <w:sdtContent>
                <w:tc>
                  <w:tcPr>
                    <w:tcW w:w="2241" w:type="pct"/>
                    <w:shd w:val="clear" w:color="auto" w:fill="auto"/>
                    <w:vAlign w:val="center"/>
                  </w:tcPr>
                  <w:p w:rsidR="00B740E0" w:rsidRDefault="00B740E0">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301455254"/>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407568349"/>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e784ffc777444dfdb842e34d13c29737"/>
                <w:id w:val="-1645427258"/>
                <w:lock w:val="sdtLocked"/>
              </w:sdtPr>
              <w:sdtEndPr/>
              <w:sdtContent>
                <w:tc>
                  <w:tcPr>
                    <w:tcW w:w="2241" w:type="pct"/>
                    <w:shd w:val="clear" w:color="auto" w:fill="auto"/>
                    <w:vAlign w:val="center"/>
                  </w:tcPr>
                  <w:p w:rsidR="00B740E0" w:rsidRDefault="00B740E0">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691904407"/>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1956785959"/>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e05dd2ebe9c4478baeb0638a8ae0cb06"/>
                <w:id w:val="-1983389088"/>
                <w:lock w:val="sdtLocked"/>
              </w:sdtPr>
              <w:sdtEndPr/>
              <w:sdtContent>
                <w:tc>
                  <w:tcPr>
                    <w:tcW w:w="2241" w:type="pct"/>
                    <w:shd w:val="clear" w:color="auto" w:fill="auto"/>
                    <w:vAlign w:val="center"/>
                  </w:tcPr>
                  <w:p w:rsidR="00B740E0" w:rsidRDefault="00B740E0">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507747204"/>
                <w:lock w:val="sdtLocked"/>
                <w:text/>
              </w:sdtPr>
              <w:sdtEndPr/>
              <w:sdtContent>
                <w:tc>
                  <w:tcPr>
                    <w:tcW w:w="1377" w:type="pct"/>
                    <w:shd w:val="clear" w:color="auto" w:fill="auto"/>
                  </w:tcPr>
                  <w:p w:rsidR="00B740E0" w:rsidRDefault="00B740E0">
                    <w:pPr>
                      <w:jc w:val="right"/>
                      <w:rPr>
                        <w:szCs w:val="21"/>
                      </w:rPr>
                    </w:pPr>
                    <w:r>
                      <w:rPr>
                        <w:rFonts w:hint="eastAsia"/>
                        <w:szCs w:val="21"/>
                      </w:rPr>
                      <w:t>12,620,182.75</w:t>
                    </w:r>
                  </w:p>
                </w:tc>
              </w:sdtContent>
            </w:sdt>
            <w:sdt>
              <w:sdtPr>
                <w:rPr>
                  <w:szCs w:val="21"/>
                </w:rPr>
                <w:alias w:val="委托他人投资或管理资产的损益的说明（非经常性损益项目）"/>
                <w:tag w:val="_GBC_556f9aa856334b9cba18fb2f97b39cc5"/>
                <w:id w:val="1297106654"/>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ceb3f10c4ad1406d91b44f6719ebf8fb"/>
                <w:id w:val="67933905"/>
                <w:lock w:val="sdtLocked"/>
              </w:sdtPr>
              <w:sdtEndPr/>
              <w:sdtContent>
                <w:tc>
                  <w:tcPr>
                    <w:tcW w:w="2241" w:type="pct"/>
                    <w:shd w:val="clear" w:color="auto" w:fill="auto"/>
                    <w:vAlign w:val="center"/>
                  </w:tcPr>
                  <w:p w:rsidR="00B740E0" w:rsidRDefault="00B740E0">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75935504"/>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421321156"/>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176b3ea3b8024c5c8cfe828e8d88f77b"/>
                <w:id w:val="-798987162"/>
                <w:lock w:val="sdtLocked"/>
              </w:sdtPr>
              <w:sdtEndPr/>
              <w:sdtContent>
                <w:tc>
                  <w:tcPr>
                    <w:tcW w:w="2241" w:type="pct"/>
                    <w:shd w:val="clear" w:color="auto" w:fill="auto"/>
                    <w:vAlign w:val="center"/>
                  </w:tcPr>
                  <w:p w:rsidR="00B740E0" w:rsidRDefault="00B740E0">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292373389"/>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债务重组损益的说明（非经常性损益项目）"/>
                <w:tag w:val="_GBC_f43aef808f214d7383de39e3b6c398f4"/>
                <w:id w:val="-596551926"/>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36690c4bef8e47aa953ed83e202e410d"/>
                <w:id w:val="1608153085"/>
                <w:lock w:val="sdtLocked"/>
              </w:sdtPr>
              <w:sdtEndPr/>
              <w:sdtContent>
                <w:tc>
                  <w:tcPr>
                    <w:tcW w:w="2241" w:type="pct"/>
                    <w:shd w:val="clear" w:color="auto" w:fill="auto"/>
                    <w:vAlign w:val="center"/>
                  </w:tcPr>
                  <w:p w:rsidR="00B740E0" w:rsidRDefault="00B740E0">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2001774122"/>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65698453"/>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96c460441b004ae1a19c7e13461c5c75"/>
                <w:id w:val="303276925"/>
                <w:lock w:val="sdtLocked"/>
              </w:sdtPr>
              <w:sdtEndPr/>
              <w:sdtContent>
                <w:tc>
                  <w:tcPr>
                    <w:tcW w:w="2241" w:type="pct"/>
                    <w:shd w:val="clear" w:color="auto" w:fill="auto"/>
                    <w:vAlign w:val="center"/>
                  </w:tcPr>
                  <w:p w:rsidR="00B740E0" w:rsidRDefault="00B740E0">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525512962"/>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552875259"/>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42cb9feac45d475db521c5436a75bf7e"/>
                <w:id w:val="1119876174"/>
                <w:lock w:val="sdtLocked"/>
              </w:sdtPr>
              <w:sdtEndPr/>
              <w:sdtContent>
                <w:tc>
                  <w:tcPr>
                    <w:tcW w:w="2241" w:type="pct"/>
                    <w:shd w:val="clear" w:color="auto" w:fill="auto"/>
                    <w:vAlign w:val="center"/>
                  </w:tcPr>
                  <w:p w:rsidR="00B740E0" w:rsidRDefault="00B740E0">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1261288255"/>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275943309"/>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7fc55b419222469eac67ff689744c277"/>
                <w:id w:val="899875285"/>
                <w:lock w:val="sdtLocked"/>
              </w:sdtPr>
              <w:sdtEndPr/>
              <w:sdtContent>
                <w:tc>
                  <w:tcPr>
                    <w:tcW w:w="2241" w:type="pct"/>
                    <w:shd w:val="clear" w:color="auto" w:fill="auto"/>
                    <w:vAlign w:val="center"/>
                  </w:tcPr>
                  <w:p w:rsidR="00B740E0" w:rsidRDefault="00B740E0">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971205071"/>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667565841"/>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tc>
              <w:tcPr>
                <w:tcW w:w="2241" w:type="pct"/>
                <w:shd w:val="clear" w:color="auto" w:fill="auto"/>
                <w:vAlign w:val="center"/>
              </w:tcPr>
              <w:sdt>
                <w:sdtPr>
                  <w:rPr>
                    <w:rFonts w:hint="eastAsia"/>
                  </w:rPr>
                  <w:tag w:val="_PLD_c8d1dda81a0f44c187552ba8e70f0013"/>
                  <w:id w:val="-303394150"/>
                  <w:lock w:val="sdtLocked"/>
                </w:sdtPr>
                <w:sdtEndPr/>
                <w:sdtContent>
                  <w:p w:rsidR="00B740E0" w:rsidRDefault="00B740E0">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30456754229745f0b97eaee273d2a4a1"/>
                <w:id w:val="-2051612317"/>
                <w:lock w:val="sdtLocked"/>
                <w:showingPlcHdr/>
                <w:text/>
              </w:sdtPr>
              <w:sdtEndPr/>
              <w:sdtContent>
                <w:tc>
                  <w:tcPr>
                    <w:tcW w:w="1377" w:type="pct"/>
                    <w:shd w:val="clear" w:color="auto" w:fill="auto"/>
                  </w:tcPr>
                  <w:p w:rsidR="00B740E0" w:rsidRDefault="00A95441">
                    <w:pPr>
                      <w:jc w:val="right"/>
                      <w:rPr>
                        <w:szCs w:val="21"/>
                      </w:rPr>
                    </w:pPr>
                    <w:r>
                      <w:rPr>
                        <w:szCs w:val="21"/>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269168662"/>
                <w:lock w:val="sdtLocked"/>
                <w:showingPlcHdr/>
                <w:text/>
              </w:sdtPr>
              <w:sdtEndPr/>
              <w:sdtContent>
                <w:tc>
                  <w:tcPr>
                    <w:tcW w:w="1382" w:type="pct"/>
                  </w:tcPr>
                  <w:p w:rsidR="00B740E0" w:rsidRDefault="00B740E0">
                    <w:pPr>
                      <w:rPr>
                        <w:szCs w:val="21"/>
                      </w:rPr>
                    </w:pPr>
                    <w:r>
                      <w:rPr>
                        <w:rStyle w:val="affffffffffb"/>
                        <w:rFonts w:hint="eastAsia"/>
                      </w:rPr>
                      <w:t xml:space="preserve">　</w:t>
                    </w:r>
                  </w:p>
                </w:tc>
              </w:sdtContent>
            </w:sdt>
          </w:tr>
          <w:tr w:rsidR="00B740E0">
            <w:tc>
              <w:tcPr>
                <w:tcW w:w="2241" w:type="pct"/>
                <w:shd w:val="clear" w:color="auto" w:fill="auto"/>
                <w:vAlign w:val="center"/>
              </w:tcPr>
              <w:sdt>
                <w:sdtPr>
                  <w:rPr>
                    <w:rFonts w:hint="eastAsia"/>
                  </w:rPr>
                  <w:tag w:val="_PLD_96504db5fe914312bc672892fec5c25b"/>
                  <w:id w:val="-1599098438"/>
                  <w:lock w:val="sdtLocked"/>
                </w:sdtPr>
                <w:sdtEndPr/>
                <w:sdtContent>
                  <w:p w:rsidR="00B740E0" w:rsidRDefault="00B740E0">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2002422418"/>
                <w:lock w:val="sdtLocked"/>
                <w:showingPlcHdr/>
                <w:text/>
              </w:sdtPr>
              <w:sdtEndPr/>
              <w:sdtContent>
                <w:tc>
                  <w:tcPr>
                    <w:tcW w:w="1377" w:type="pct"/>
                    <w:shd w:val="clear" w:color="auto" w:fill="auto"/>
                  </w:tcPr>
                  <w:p w:rsidR="00B740E0" w:rsidRDefault="00A95441">
                    <w:pPr>
                      <w:jc w:val="right"/>
                      <w:rPr>
                        <w:szCs w:val="21"/>
                      </w:rPr>
                    </w:pPr>
                    <w:r>
                      <w:rPr>
                        <w:szCs w:val="21"/>
                      </w:rPr>
                      <w:t xml:space="preserve">     </w:t>
                    </w:r>
                  </w:p>
                </w:tc>
              </w:sdtContent>
            </w:sdt>
            <w:sdt>
              <w:sdtPr>
                <w:rPr>
                  <w:szCs w:val="21"/>
                </w:rPr>
                <w:alias w:val="单独进行减值测试的应收款项、合同资产减值准备转回的说明（非经常性损益项目）"/>
                <w:tag w:val="_GBC_9bfa6a8beae249d79097f549d5202e73"/>
                <w:id w:val="1180471747"/>
                <w:lock w:val="sdtLocked"/>
                <w:showingPlcHdr/>
                <w:text/>
              </w:sdtPr>
              <w:sdtEndPr/>
              <w:sdtContent>
                <w:tc>
                  <w:tcPr>
                    <w:tcW w:w="1382" w:type="pct"/>
                  </w:tcPr>
                  <w:p w:rsidR="00B740E0" w:rsidRDefault="00B740E0">
                    <w:pPr>
                      <w:rPr>
                        <w:szCs w:val="21"/>
                      </w:rPr>
                    </w:pPr>
                    <w:r>
                      <w:rPr>
                        <w:rStyle w:val="affffffffffb"/>
                        <w:rFonts w:hint="eastAsia"/>
                      </w:rPr>
                      <w:t xml:space="preserve">　</w:t>
                    </w:r>
                  </w:p>
                </w:tc>
              </w:sdtContent>
            </w:sdt>
          </w:tr>
          <w:tr w:rsidR="00B740E0">
            <w:sdt>
              <w:sdtPr>
                <w:tag w:val="_PLD_0d0ce84cff764cbf94ba500578ddc45d"/>
                <w:id w:val="905418613"/>
                <w:lock w:val="sdtLocked"/>
              </w:sdtPr>
              <w:sdtEndPr/>
              <w:sdtContent>
                <w:tc>
                  <w:tcPr>
                    <w:tcW w:w="2241" w:type="pct"/>
                    <w:shd w:val="clear" w:color="auto" w:fill="auto"/>
                    <w:vAlign w:val="center"/>
                  </w:tcPr>
                  <w:p w:rsidR="00B740E0" w:rsidRDefault="00B740E0">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844626935"/>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对外委托贷款取得的损益的说明（非经常性损益项目）"/>
                <w:tag w:val="_GBC_72c375360c99465bb8170713ed413fe3"/>
                <w:id w:val="84197766"/>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7681bf6967df4b049ee6f75b59a7329f"/>
                <w:id w:val="-1847000603"/>
                <w:lock w:val="sdtLocked"/>
              </w:sdtPr>
              <w:sdtEndPr/>
              <w:sdtContent>
                <w:tc>
                  <w:tcPr>
                    <w:tcW w:w="2241" w:type="pct"/>
                    <w:shd w:val="clear" w:color="auto" w:fill="auto"/>
                    <w:vAlign w:val="center"/>
                  </w:tcPr>
                  <w:p w:rsidR="00B740E0" w:rsidRDefault="00B740E0">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200638639"/>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692369826"/>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2df64da7b21b4209afb1b2e1c87793a4"/>
                <w:id w:val="1828776656"/>
                <w:lock w:val="sdtLocked"/>
              </w:sdtPr>
              <w:sdtEndPr/>
              <w:sdtContent>
                <w:tc>
                  <w:tcPr>
                    <w:tcW w:w="2241" w:type="pct"/>
                    <w:shd w:val="clear" w:color="auto" w:fill="auto"/>
                    <w:vAlign w:val="center"/>
                  </w:tcPr>
                  <w:p w:rsidR="00B740E0" w:rsidRDefault="00B740E0">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984609470"/>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792748420"/>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65e2f6f2a865433a904f980d5ad452f3"/>
                <w:id w:val="-180349433"/>
                <w:lock w:val="sdtLocked"/>
              </w:sdtPr>
              <w:sdtEndPr/>
              <w:sdtContent>
                <w:tc>
                  <w:tcPr>
                    <w:tcW w:w="2241" w:type="pct"/>
                    <w:shd w:val="clear" w:color="auto" w:fill="auto"/>
                    <w:vAlign w:val="center"/>
                  </w:tcPr>
                  <w:p w:rsidR="00B740E0" w:rsidRDefault="00B740E0">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337201370"/>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szCs w:val="21"/>
                </w:rPr>
                <w:alias w:val="受托经营取得的托管费收入的说明（非经常性损益项目）"/>
                <w:tag w:val="_GBC_55cffaeec7534a328908ea82413d2702"/>
                <w:id w:val="2017657216"/>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b0f68967a04b4a8a89df6132091b7461"/>
                <w:id w:val="-853805757"/>
                <w:lock w:val="sdtLocked"/>
              </w:sdtPr>
              <w:sdtEndPr/>
              <w:sdtContent>
                <w:tc>
                  <w:tcPr>
                    <w:tcW w:w="2241" w:type="pct"/>
                    <w:shd w:val="clear" w:color="auto" w:fill="auto"/>
                    <w:vAlign w:val="center"/>
                  </w:tcPr>
                  <w:p w:rsidR="00B740E0" w:rsidRDefault="00B740E0">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2091658821"/>
                <w:lock w:val="sdtLocked"/>
                <w:text/>
              </w:sdtPr>
              <w:sdtEndPr/>
              <w:sdtContent>
                <w:tc>
                  <w:tcPr>
                    <w:tcW w:w="1377" w:type="pct"/>
                    <w:shd w:val="clear" w:color="auto" w:fill="auto"/>
                  </w:tcPr>
                  <w:p w:rsidR="00B740E0" w:rsidRDefault="00B740E0">
                    <w:pPr>
                      <w:jc w:val="right"/>
                      <w:rPr>
                        <w:szCs w:val="21"/>
                      </w:rPr>
                    </w:pPr>
                    <w:r>
                      <w:rPr>
                        <w:rFonts w:hint="eastAsia"/>
                        <w:szCs w:val="21"/>
                      </w:rPr>
                      <w:t>5,342,602.36</w:t>
                    </w:r>
                  </w:p>
                </w:tc>
              </w:sdtContent>
            </w:sdt>
            <w:sdt>
              <w:sdtPr>
                <w:rPr>
                  <w:szCs w:val="21"/>
                </w:rPr>
                <w:alias w:val="除上述各项之外的其他营业外收入和支出的说明（非经常性损益项目）"/>
                <w:tag w:val="_GBC_c4fc3e35307e455db3b9161cb811a087"/>
                <w:id w:val="1457222214"/>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659b510fa20e419f93068876515ea27a"/>
                <w:id w:val="1108166862"/>
                <w:lock w:val="sdtLocked"/>
              </w:sdtPr>
              <w:sdtEndPr/>
              <w:sdtContent>
                <w:tc>
                  <w:tcPr>
                    <w:tcW w:w="2241" w:type="pct"/>
                    <w:shd w:val="clear" w:color="auto" w:fill="auto"/>
                    <w:vAlign w:val="center"/>
                  </w:tcPr>
                  <w:p w:rsidR="00B740E0" w:rsidRDefault="00B740E0">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03427580"/>
                <w:lock w:val="sdtLocked"/>
                <w:showingPlcHdr/>
                <w:text/>
              </w:sdtPr>
              <w:sdtEndPr/>
              <w:sdtContent>
                <w:tc>
                  <w:tcPr>
                    <w:tcW w:w="1377" w:type="pct"/>
                    <w:shd w:val="clear" w:color="auto" w:fill="auto"/>
                  </w:tcPr>
                  <w:p w:rsidR="00B740E0" w:rsidRDefault="00B740E0">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1410502928"/>
                <w:lock w:val="sdtLocked"/>
                <w:showingPlcHdr/>
                <w:text/>
              </w:sdtPr>
              <w:sdtEndPr/>
              <w:sdtContent>
                <w:tc>
                  <w:tcPr>
                    <w:tcW w:w="1382" w:type="pct"/>
                  </w:tcPr>
                  <w:p w:rsidR="00B740E0" w:rsidRDefault="00B740E0">
                    <w:pPr>
                      <w:rPr>
                        <w:szCs w:val="21"/>
                      </w:rPr>
                    </w:pPr>
                    <w:r>
                      <w:rPr>
                        <w:rFonts w:hint="eastAsia"/>
                        <w:color w:val="0000FF"/>
                        <w:szCs w:val="21"/>
                      </w:rPr>
                      <w:t xml:space="preserve">　</w:t>
                    </w:r>
                  </w:p>
                </w:tc>
              </w:sdtContent>
            </w:sdt>
          </w:tr>
          <w:tr w:rsidR="00B740E0">
            <w:sdt>
              <w:sdtPr>
                <w:tag w:val="_PLD_8cbcd160f56e4221a63548c56021b209"/>
                <w:id w:val="1164211149"/>
                <w:lock w:val="sdtLocked"/>
              </w:sdtPr>
              <w:sdtEndPr/>
              <w:sdtContent>
                <w:tc>
                  <w:tcPr>
                    <w:tcW w:w="2241" w:type="pct"/>
                    <w:shd w:val="clear" w:color="auto" w:fill="auto"/>
                    <w:vAlign w:val="center"/>
                  </w:tcPr>
                  <w:p w:rsidR="00B740E0" w:rsidRDefault="00B740E0">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773331583"/>
                <w:lock w:val="sdtLocked"/>
                <w:text/>
              </w:sdtPr>
              <w:sdtEndPr/>
              <w:sdtContent>
                <w:tc>
                  <w:tcPr>
                    <w:tcW w:w="1377" w:type="pct"/>
                    <w:shd w:val="clear" w:color="auto" w:fill="auto"/>
                  </w:tcPr>
                  <w:p w:rsidR="00B740E0" w:rsidRDefault="00B740E0">
                    <w:pPr>
                      <w:jc w:val="right"/>
                      <w:rPr>
                        <w:szCs w:val="21"/>
                      </w:rPr>
                    </w:pPr>
                    <w:r>
                      <w:rPr>
                        <w:rFonts w:hint="eastAsia"/>
                        <w:szCs w:val="21"/>
                      </w:rPr>
                      <w:t>-4,915,730.08</w:t>
                    </w:r>
                  </w:p>
                </w:tc>
              </w:sdtContent>
            </w:sdt>
            <w:sdt>
              <w:sdtPr>
                <w:rPr>
                  <w:szCs w:val="21"/>
                </w:rPr>
                <w:alias w:val="所得税影响额的说明（非经常性损益项目）"/>
                <w:tag w:val="_GBC_7ed1b962000f41dc8da48b033f074791"/>
                <w:id w:val="-551847774"/>
                <w:lock w:val="sdtLocked"/>
                <w:text/>
              </w:sdtPr>
              <w:sdtEndPr/>
              <w:sdtContent>
                <w:tc>
                  <w:tcPr>
                    <w:tcW w:w="1382" w:type="pct"/>
                  </w:tcPr>
                  <w:p w:rsidR="00B740E0" w:rsidRDefault="00B740E0">
                    <w:pPr>
                      <w:rPr>
                        <w:szCs w:val="21"/>
                      </w:rPr>
                    </w:pPr>
                    <w:r>
                      <w:rPr>
                        <w:rFonts w:hint="eastAsia"/>
                        <w:szCs w:val="21"/>
                      </w:rPr>
                      <w:t xml:space="preserve">　</w:t>
                    </w:r>
                  </w:p>
                </w:tc>
              </w:sdtContent>
            </w:sdt>
          </w:tr>
          <w:tr w:rsidR="00B740E0">
            <w:sdt>
              <w:sdtPr>
                <w:tag w:val="_PLD_f8bdffd50d284f23ab4d0b1e6b4b1b9e"/>
                <w:id w:val="734356995"/>
                <w:lock w:val="sdtLocked"/>
              </w:sdtPr>
              <w:sdtEndPr/>
              <w:sdtContent>
                <w:tc>
                  <w:tcPr>
                    <w:tcW w:w="2241" w:type="pct"/>
                    <w:shd w:val="clear" w:color="auto" w:fill="auto"/>
                    <w:vAlign w:val="center"/>
                  </w:tcPr>
                  <w:p w:rsidR="00B740E0" w:rsidRDefault="00B740E0">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464279925"/>
                <w:lock w:val="sdtLocked"/>
                <w:text/>
              </w:sdtPr>
              <w:sdtEndPr/>
              <w:sdtContent>
                <w:tc>
                  <w:tcPr>
                    <w:tcW w:w="1377" w:type="pct"/>
                    <w:shd w:val="clear" w:color="auto" w:fill="auto"/>
                  </w:tcPr>
                  <w:p w:rsidR="00B740E0" w:rsidRDefault="00B740E0">
                    <w:pPr>
                      <w:jc w:val="right"/>
                      <w:rPr>
                        <w:szCs w:val="21"/>
                      </w:rPr>
                    </w:pPr>
                    <w:r>
                      <w:rPr>
                        <w:rFonts w:hint="eastAsia"/>
                        <w:szCs w:val="21"/>
                      </w:rPr>
                      <w:t>-327,287.07</w:t>
                    </w:r>
                  </w:p>
                </w:tc>
              </w:sdtContent>
            </w:sdt>
            <w:sdt>
              <w:sdtPr>
                <w:rPr>
                  <w:szCs w:val="21"/>
                </w:rPr>
                <w:alias w:val="少数股东权益影响额的说明（非经常性损益项目）"/>
                <w:tag w:val="_GBC_c9a288fb29d348cbb8d20de9f399a549"/>
                <w:id w:val="-1789662693"/>
                <w:lock w:val="sdtLocked"/>
                <w:text/>
              </w:sdtPr>
              <w:sdtEndPr/>
              <w:sdtContent>
                <w:tc>
                  <w:tcPr>
                    <w:tcW w:w="1382" w:type="pct"/>
                  </w:tcPr>
                  <w:p w:rsidR="00B740E0" w:rsidRDefault="00B740E0">
                    <w:pPr>
                      <w:rPr>
                        <w:szCs w:val="21"/>
                      </w:rPr>
                    </w:pPr>
                    <w:r>
                      <w:rPr>
                        <w:rFonts w:hint="eastAsia"/>
                        <w:szCs w:val="21"/>
                      </w:rPr>
                      <w:t xml:space="preserve">　</w:t>
                    </w:r>
                  </w:p>
                </w:tc>
              </w:sdtContent>
            </w:sdt>
          </w:tr>
          <w:tr w:rsidR="00B740E0">
            <w:sdt>
              <w:sdtPr>
                <w:tag w:val="_PLD_f4375b3f262d423d9aed45796f2bf18d"/>
                <w:id w:val="1998147712"/>
                <w:lock w:val="sdtLocked"/>
              </w:sdtPr>
              <w:sdtEndPr/>
              <w:sdtContent>
                <w:tc>
                  <w:tcPr>
                    <w:tcW w:w="2241" w:type="pct"/>
                    <w:shd w:val="clear" w:color="auto" w:fill="auto"/>
                    <w:vAlign w:val="center"/>
                  </w:tcPr>
                  <w:p w:rsidR="00B740E0" w:rsidRDefault="00B740E0">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804764360"/>
                <w:lock w:val="sdtLocked"/>
                <w:text/>
              </w:sdtPr>
              <w:sdtEndPr/>
              <w:sdtContent>
                <w:tc>
                  <w:tcPr>
                    <w:tcW w:w="1377" w:type="pct"/>
                    <w:shd w:val="clear" w:color="auto" w:fill="auto"/>
                  </w:tcPr>
                  <w:p w:rsidR="00B740E0" w:rsidRDefault="00B740E0">
                    <w:pPr>
                      <w:jc w:val="right"/>
                      <w:rPr>
                        <w:szCs w:val="21"/>
                      </w:rPr>
                    </w:pPr>
                    <w:r>
                      <w:rPr>
                        <w:rFonts w:hint="eastAsia"/>
                        <w:szCs w:val="21"/>
                      </w:rPr>
                      <w:t>17,798,176.70</w:t>
                    </w:r>
                  </w:p>
                </w:tc>
              </w:sdtContent>
            </w:sdt>
            <w:sdt>
              <w:sdtPr>
                <w:rPr>
                  <w:rFonts w:hint="eastAsia"/>
                  <w:szCs w:val="21"/>
                </w:rPr>
                <w:alias w:val="扣除的非经常性损益合计说明"/>
                <w:tag w:val="_GBC_fd47d890fc7a493192e451b6575f5e8a"/>
                <w:id w:val="2090646059"/>
                <w:lock w:val="sdtLocked"/>
                <w:showingPlcHdr/>
                <w:text/>
              </w:sdtPr>
              <w:sdtEndPr/>
              <w:sdtContent>
                <w:tc>
                  <w:tcPr>
                    <w:tcW w:w="1382" w:type="pct"/>
                  </w:tcPr>
                  <w:p w:rsidR="00B740E0" w:rsidRDefault="00B740E0">
                    <w:pPr>
                      <w:rPr>
                        <w:szCs w:val="21"/>
                      </w:rPr>
                    </w:pPr>
                    <w:r>
                      <w:rPr>
                        <w:rFonts w:hint="eastAsia"/>
                      </w:rPr>
                      <w:t xml:space="preserve">　</w:t>
                    </w:r>
                  </w:p>
                </w:tc>
              </w:sdtContent>
            </w:sdt>
          </w:tr>
        </w:tbl>
        <w:p w:rsidR="00B740E0" w:rsidRDefault="0031655D"/>
      </w:sdtContent>
    </w:sdt>
    <w:sdt>
      <w:sdtPr>
        <w:rPr>
          <w:rFonts w:hint="eastAsia"/>
          <w:szCs w:val="21"/>
        </w:rPr>
        <w:alias w:val="模块:对公司根据《公开发行证券的公司信息披露解释性公告第1号——非..."/>
        <w:tag w:val="_GBC_7944e47348cd4cd186b958ba1902ea3f"/>
        <w:id w:val="-561405997"/>
        <w:lock w:val="sdtLocked"/>
        <w:placeholder>
          <w:docPart w:val="GBC22222222222222222222222222222"/>
        </w:placeholder>
      </w:sdtPr>
      <w:sdtEndPr>
        <w:rPr>
          <w:rFonts w:hint="default"/>
        </w:rPr>
      </w:sdtEndPr>
      <w:sdtContent>
        <w:p w:rsidR="00B740E0" w:rsidRDefault="00B740E0">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1021231442"/>
            <w:lock w:val="sdtLocked"/>
            <w:placeholder>
              <w:docPart w:val="GBC22222222222222222222222222222"/>
            </w:placeholder>
          </w:sdtPr>
          <w:sdtEndPr/>
          <w:sdtContent>
            <w:p w:rsidR="00B740E0" w:rsidRDefault="00B740E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B740E0" w:rsidRDefault="00B740E0">
      <w:pPr>
        <w:rPr>
          <w:szCs w:val="21"/>
        </w:rPr>
      </w:pPr>
    </w:p>
    <w:sdt>
      <w:sdtPr>
        <w:rPr>
          <w:rFonts w:ascii="宋体" w:hAnsi="宋体" w:cs="宋体" w:hint="eastAsia"/>
          <w:b w:val="0"/>
          <w:bCs w:val="0"/>
          <w:kern w:val="0"/>
          <w:szCs w:val="21"/>
        </w:rPr>
        <w:alias w:val="模块:净资产收益率及每股收益"/>
        <w:tag w:val="_GBC_146d888914ac4591bea1ff0ea9e89617"/>
        <w:id w:val="-1350014325"/>
        <w:lock w:val="sdtLocked"/>
        <w:placeholder>
          <w:docPart w:val="GBC22222222222222222222222222222"/>
        </w:placeholder>
      </w:sdtPr>
      <w:sdtEndPr/>
      <w:sdtContent>
        <w:p w:rsidR="00B740E0" w:rsidRDefault="00B740E0" w:rsidP="00040CB2">
          <w:pPr>
            <w:pStyle w:val="3"/>
            <w:numPr>
              <w:ilvl w:val="0"/>
              <w:numId w:val="1"/>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1057397484"/>
            <w:lock w:val="sdtLocked"/>
            <w:placeholder>
              <w:docPart w:val="GBC22222222222222222222222222222"/>
            </w:placeholder>
          </w:sdtPr>
          <w:sdtEndPr/>
          <w:sdtContent>
            <w:p w:rsidR="00B740E0" w:rsidRDefault="00B740E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4"/>
            <w:gridCol w:w="1841"/>
            <w:gridCol w:w="2146"/>
            <w:gridCol w:w="2148"/>
          </w:tblGrid>
          <w:tr w:rsidR="00AC4244" w:rsidTr="00FE7321">
            <w:trPr>
              <w:trHeight w:val="270"/>
            </w:trPr>
            <w:sdt>
              <w:sdtPr>
                <w:tag w:val="_PLD_680a8ba0e71a45459c0939cd6c78c07f"/>
                <w:id w:val="425007705"/>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AC4244" w:rsidRDefault="00AC4244" w:rsidP="00FE7321">
                    <w:pPr>
                      <w:jc w:val="center"/>
                      <w:rPr>
                        <w:szCs w:val="21"/>
                      </w:rPr>
                    </w:pPr>
                    <w:r>
                      <w:rPr>
                        <w:szCs w:val="21"/>
                      </w:rPr>
                      <w:t>报告期利润</w:t>
                    </w:r>
                  </w:p>
                </w:tc>
              </w:sdtContent>
            </w:sdt>
            <w:sdt>
              <w:sdtPr>
                <w:tag w:val="_PLD_608d0086e1154f8ca6d3c34247132ef0"/>
                <w:id w:val="500162186"/>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AC4244" w:rsidRDefault="00AC4244" w:rsidP="00FE7321">
                    <w:pPr>
                      <w:jc w:val="center"/>
                      <w:rPr>
                        <w:szCs w:val="21"/>
                      </w:rPr>
                    </w:pPr>
                    <w:r>
                      <w:rPr>
                        <w:szCs w:val="21"/>
                      </w:rPr>
                      <w:t>加权平均净资产收益率（%）</w:t>
                    </w:r>
                  </w:p>
                </w:tc>
              </w:sdtContent>
            </w:sdt>
            <w:sdt>
              <w:sdtPr>
                <w:tag w:val="_PLD_8b4a0bf973be4a19862ac5168193db93"/>
                <w:id w:val="-945614117"/>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AC4244" w:rsidRDefault="00AC4244" w:rsidP="00FE7321">
                    <w:pPr>
                      <w:jc w:val="center"/>
                      <w:rPr>
                        <w:szCs w:val="21"/>
                      </w:rPr>
                    </w:pPr>
                    <w:r>
                      <w:rPr>
                        <w:szCs w:val="21"/>
                      </w:rPr>
                      <w:t>每股收益</w:t>
                    </w:r>
                  </w:p>
                </w:tc>
              </w:sdtContent>
            </w:sdt>
          </w:tr>
          <w:tr w:rsidR="00AC4244" w:rsidTr="00FE7321">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AC4244" w:rsidRDefault="00AC4244" w:rsidP="00FE7321">
                <w:pPr>
                  <w:jc w:val="center"/>
                  <w:rPr>
                    <w:szCs w:val="21"/>
                  </w:rPr>
                </w:pPr>
              </w:p>
            </w:tc>
            <w:tc>
              <w:tcPr>
                <w:tcW w:w="1017" w:type="pct"/>
                <w:vMerge/>
                <w:tcBorders>
                  <w:left w:val="single" w:sz="4" w:space="0" w:color="auto"/>
                  <w:bottom w:val="single" w:sz="4" w:space="0" w:color="auto"/>
                  <w:right w:val="single" w:sz="4" w:space="0" w:color="auto"/>
                </w:tcBorders>
                <w:vAlign w:val="center"/>
              </w:tcPr>
              <w:p w:rsidR="00AC4244" w:rsidRDefault="00AC4244" w:rsidP="00FE7321">
                <w:pPr>
                  <w:jc w:val="center"/>
                  <w:rPr>
                    <w:szCs w:val="21"/>
                  </w:rPr>
                </w:pPr>
              </w:p>
            </w:tc>
            <w:sdt>
              <w:sdtPr>
                <w:tag w:val="_PLD_45472770a81744249d77e54c2efc412a"/>
                <w:id w:val="-1264683712"/>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AC4244" w:rsidRDefault="00AC4244" w:rsidP="00FE7321">
                    <w:pPr>
                      <w:jc w:val="center"/>
                      <w:rPr>
                        <w:szCs w:val="21"/>
                      </w:rPr>
                    </w:pPr>
                    <w:r>
                      <w:rPr>
                        <w:szCs w:val="21"/>
                      </w:rPr>
                      <w:t>基本每股收益</w:t>
                    </w:r>
                  </w:p>
                </w:tc>
              </w:sdtContent>
            </w:sdt>
            <w:sdt>
              <w:sdtPr>
                <w:tag w:val="_PLD_c4e5be0bbc134fa28e28895e1a12e02c"/>
                <w:id w:val="1948647212"/>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AC4244" w:rsidRDefault="00AC4244" w:rsidP="00FE7321">
                    <w:pPr>
                      <w:jc w:val="center"/>
                      <w:rPr>
                        <w:szCs w:val="21"/>
                      </w:rPr>
                    </w:pPr>
                    <w:r>
                      <w:rPr>
                        <w:szCs w:val="21"/>
                      </w:rPr>
                      <w:t>稀释每股收益</w:t>
                    </w:r>
                  </w:p>
                </w:tc>
              </w:sdtContent>
            </w:sdt>
          </w:tr>
          <w:tr w:rsidR="00AC4244" w:rsidTr="00FE7321">
            <w:trPr>
              <w:trHeight w:val="360"/>
            </w:trPr>
            <w:sdt>
              <w:sdtPr>
                <w:tag w:val="_PLD_c94607fd97d648bd8ca7517a2c7054ea"/>
                <w:id w:val="-1549596622"/>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AC4244" w:rsidRDefault="00AC4244" w:rsidP="00FE7321">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AC4244" w:rsidRDefault="00AC4244" w:rsidP="00FE7321">
                <w:pPr>
                  <w:jc w:val="right"/>
                  <w:rPr>
                    <w:szCs w:val="21"/>
                  </w:rPr>
                </w:pPr>
                <w:r>
                  <w:rPr>
                    <w:rFonts w:hint="eastAsia"/>
                    <w:szCs w:val="21"/>
                  </w:rPr>
                  <w:t>3.72</w:t>
                </w:r>
              </w:p>
            </w:tc>
            <w:tc>
              <w:tcPr>
                <w:tcW w:w="1186" w:type="pct"/>
                <w:tcBorders>
                  <w:top w:val="single" w:sz="4" w:space="0" w:color="auto"/>
                  <w:left w:val="single" w:sz="4" w:space="0" w:color="auto"/>
                  <w:bottom w:val="single" w:sz="4" w:space="0" w:color="auto"/>
                  <w:right w:val="single" w:sz="4" w:space="0" w:color="auto"/>
                </w:tcBorders>
              </w:tcPr>
              <w:p w:rsidR="00AC4244" w:rsidRDefault="00AC4244" w:rsidP="00FE7321">
                <w:pPr>
                  <w:jc w:val="right"/>
                  <w:rPr>
                    <w:szCs w:val="21"/>
                  </w:rPr>
                </w:pPr>
                <w:r>
                  <w:rPr>
                    <w:rFonts w:hint="eastAsia"/>
                    <w:szCs w:val="21"/>
                  </w:rPr>
                  <w:t>0.15</w:t>
                </w:r>
              </w:p>
            </w:tc>
            <w:tc>
              <w:tcPr>
                <w:tcW w:w="1187" w:type="pct"/>
                <w:tcBorders>
                  <w:top w:val="single" w:sz="4" w:space="0" w:color="auto"/>
                  <w:left w:val="single" w:sz="4" w:space="0" w:color="auto"/>
                  <w:bottom w:val="single" w:sz="4" w:space="0" w:color="auto"/>
                  <w:right w:val="single" w:sz="4" w:space="0" w:color="auto"/>
                </w:tcBorders>
              </w:tcPr>
              <w:p w:rsidR="00AC4244" w:rsidRDefault="00AC4244" w:rsidP="00FE7321">
                <w:pPr>
                  <w:jc w:val="right"/>
                  <w:rPr>
                    <w:szCs w:val="21"/>
                  </w:rPr>
                </w:pPr>
                <w:r>
                  <w:rPr>
                    <w:rFonts w:hint="eastAsia"/>
                    <w:szCs w:val="21"/>
                  </w:rPr>
                  <w:t>0.15</w:t>
                </w:r>
              </w:p>
            </w:tc>
          </w:tr>
          <w:tr w:rsidR="00AC4244" w:rsidTr="00FE7321">
            <w:trPr>
              <w:trHeight w:val="360"/>
            </w:trPr>
            <w:sdt>
              <w:sdtPr>
                <w:tag w:val="_PLD_0794afc706e94e77876df1281577a7d9"/>
                <w:id w:val="-1154450011"/>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AC4244" w:rsidRDefault="00AC4244" w:rsidP="00FE7321">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AC4244" w:rsidRDefault="00AC4244" w:rsidP="00FE7321">
                <w:pPr>
                  <w:jc w:val="right"/>
                  <w:rPr>
                    <w:szCs w:val="21"/>
                  </w:rPr>
                </w:pPr>
                <w:r>
                  <w:rPr>
                    <w:rFonts w:hint="eastAsia"/>
                    <w:szCs w:val="21"/>
                  </w:rPr>
                  <w:t>3.42</w:t>
                </w:r>
              </w:p>
            </w:tc>
            <w:tc>
              <w:tcPr>
                <w:tcW w:w="1186" w:type="pct"/>
                <w:tcBorders>
                  <w:top w:val="single" w:sz="4" w:space="0" w:color="auto"/>
                  <w:left w:val="single" w:sz="4" w:space="0" w:color="auto"/>
                  <w:bottom w:val="single" w:sz="4" w:space="0" w:color="auto"/>
                  <w:right w:val="single" w:sz="4" w:space="0" w:color="auto"/>
                </w:tcBorders>
              </w:tcPr>
              <w:p w:rsidR="00AC4244" w:rsidRDefault="00AC4244" w:rsidP="00FE7321">
                <w:pPr>
                  <w:jc w:val="right"/>
                  <w:rPr>
                    <w:szCs w:val="21"/>
                  </w:rPr>
                </w:pPr>
                <w:r>
                  <w:rPr>
                    <w:rFonts w:hint="eastAsia"/>
                    <w:szCs w:val="21"/>
                  </w:rPr>
                  <w:t>0.14</w:t>
                </w:r>
              </w:p>
            </w:tc>
            <w:tc>
              <w:tcPr>
                <w:tcW w:w="1187" w:type="pct"/>
                <w:tcBorders>
                  <w:top w:val="single" w:sz="4" w:space="0" w:color="auto"/>
                  <w:left w:val="single" w:sz="4" w:space="0" w:color="auto"/>
                  <w:bottom w:val="single" w:sz="4" w:space="0" w:color="auto"/>
                  <w:right w:val="single" w:sz="4" w:space="0" w:color="auto"/>
                </w:tcBorders>
              </w:tcPr>
              <w:p w:rsidR="00AC4244" w:rsidRDefault="00AC4244" w:rsidP="00FE7321">
                <w:pPr>
                  <w:jc w:val="right"/>
                  <w:rPr>
                    <w:szCs w:val="21"/>
                  </w:rPr>
                </w:pPr>
                <w:r>
                  <w:rPr>
                    <w:rFonts w:hint="eastAsia"/>
                    <w:szCs w:val="21"/>
                  </w:rPr>
                  <w:t>0.14</w:t>
                </w:r>
              </w:p>
            </w:tc>
          </w:tr>
        </w:tbl>
        <w:p w:rsidR="00AC4244" w:rsidRDefault="00AC4244"/>
        <w:p w:rsidR="00B740E0" w:rsidRDefault="0031655D">
          <w:pPr>
            <w:rPr>
              <w:szCs w:val="21"/>
            </w:rPr>
          </w:pPr>
        </w:p>
      </w:sdtContent>
    </w:sdt>
    <w:p w:rsidR="003D7312" w:rsidRDefault="00917B28" w:rsidP="00040CB2">
      <w:pPr>
        <w:pStyle w:val="3"/>
        <w:numPr>
          <w:ilvl w:val="0"/>
          <w:numId w:val="1"/>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1652831849"/>
        <w:lock w:val="sdtLocked"/>
        <w:placeholder>
          <w:docPart w:val="GBC22222222222222222222222222222"/>
        </w:placeholder>
      </w:sdtPr>
      <w:sdtEndPr/>
      <w:sdtContent>
        <w:p w:rsidR="00307111" w:rsidRDefault="00917B28" w:rsidP="00307111">
          <w:pPr>
            <w:rPr>
              <w:rFonts w:cstheme="minorBidi"/>
              <w:kern w:val="2"/>
              <w:szCs w:val="21"/>
            </w:rPr>
          </w:pPr>
          <w:r>
            <w:fldChar w:fldCharType="begin"/>
          </w:r>
          <w:r w:rsidR="00307111">
            <w:instrText xml:space="preserve"> MACROBUTTON  SnrToggleCheckbox □适用 </w:instrText>
          </w:r>
          <w:r>
            <w:fldChar w:fldCharType="end"/>
          </w:r>
          <w:r>
            <w:fldChar w:fldCharType="begin"/>
          </w:r>
          <w:r w:rsidR="00307111">
            <w:instrText xml:space="preserve"> MACROBUTTON  SnrToggleCheckbox √不适用 </w:instrText>
          </w:r>
          <w:r>
            <w:fldChar w:fldCharType="end"/>
          </w:r>
        </w:p>
      </w:sdtContent>
    </w:sdt>
    <w:p w:rsidR="00B740E0" w:rsidRDefault="00B740E0">
      <w:pPr>
        <w:rPr>
          <w:szCs w:val="21"/>
        </w:rPr>
      </w:pPr>
    </w:p>
    <w:sdt>
      <w:sdtPr>
        <w:rPr>
          <w:rFonts w:ascii="宋体" w:hAnsi="宋体" w:cs="宋体"/>
          <w:b w:val="0"/>
          <w:bCs w:val="0"/>
          <w:kern w:val="0"/>
          <w:szCs w:val="21"/>
        </w:rPr>
        <w:alias w:val="模块:补充资料其他说明事项"/>
        <w:tag w:val="_GBC_a60672e5f86e422cbb864ef991c9106b"/>
        <w:id w:val="514350804"/>
        <w:lock w:val="sdtLocked"/>
        <w:placeholder>
          <w:docPart w:val="GBC22222222222222222222222222222"/>
        </w:placeholder>
      </w:sdtPr>
      <w:sdtEndPr/>
      <w:sdtContent>
        <w:p w:rsidR="00B740E0" w:rsidRDefault="00B740E0" w:rsidP="00040CB2">
          <w:pPr>
            <w:pStyle w:val="3"/>
            <w:numPr>
              <w:ilvl w:val="0"/>
              <w:numId w:val="1"/>
            </w:numPr>
            <w:rPr>
              <w:rFonts w:ascii="宋体" w:hAnsi="宋体"/>
              <w:szCs w:val="21"/>
            </w:rPr>
          </w:pPr>
          <w:r>
            <w:rPr>
              <w:rFonts w:ascii="宋体" w:hAnsi="宋体" w:hint="eastAsia"/>
              <w:szCs w:val="21"/>
            </w:rPr>
            <w:t>其他</w:t>
          </w:r>
        </w:p>
        <w:sdt>
          <w:sdtPr>
            <w:alias w:val="是否适用：补充资料其他说明事项[双击切换]"/>
            <w:tag w:val="_GBC_8954f89f8426424c966f1b658de53fe5"/>
            <w:id w:val="-1173797567"/>
            <w:lock w:val="sdtLocked"/>
            <w:placeholder>
              <w:docPart w:val="GBC22222222222222222222222222222"/>
            </w:placeholder>
          </w:sdtPr>
          <w:sdtEndPr/>
          <w:sdtContent>
            <w:p w:rsidR="00B740E0" w:rsidRDefault="00B740E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B740E0" w:rsidRDefault="00B740E0"/>
    <w:bookmarkStart w:id="238" w:name="_Hlk76135020" w:displacedByCustomXml="next"/>
    <w:sdt>
      <w:sdtPr>
        <w:rPr>
          <w:b/>
          <w:bCs/>
          <w:sz w:val="24"/>
        </w:rPr>
        <w:alias w:val="模块:落款"/>
        <w:tag w:val="_SEC_05b1791af4454108ad401bb8a64cf5c6"/>
        <w:id w:val="-1451629542"/>
        <w:lock w:val="sdtLocked"/>
        <w:placeholder>
          <w:docPart w:val="GBC22222222222222222222222222222"/>
        </w:placeholder>
      </w:sdtPr>
      <w:sdtEndPr>
        <w:rPr>
          <w:b w:val="0"/>
          <w:bCs w:val="0"/>
          <w:sz w:val="21"/>
        </w:rPr>
      </w:sdtEndPr>
      <w:sdtContent>
        <w:p w:rsidR="00B740E0" w:rsidRDefault="00B740E0">
          <w:pPr>
            <w:spacing w:line="360" w:lineRule="exact"/>
            <w:ind w:right="5"/>
            <w:rPr>
              <w:b/>
              <w:bCs/>
              <w:sz w:val="24"/>
            </w:rPr>
          </w:pPr>
        </w:p>
        <w:p w:rsidR="00B740E0" w:rsidRDefault="00B740E0">
          <w:pPr>
            <w:wordWrap w:val="0"/>
            <w:spacing w:line="360" w:lineRule="exact"/>
            <w:jc w:val="right"/>
            <w:rPr>
              <w:u w:val="single"/>
            </w:rPr>
          </w:pPr>
          <w:r>
            <w:t>董事长：</w:t>
          </w:r>
          <w:sdt>
            <w:sdtPr>
              <w:alias w:val="报告发布人"/>
              <w:tag w:val="_GBC_f07cbb7287a94e798691f7fcb5112f49"/>
              <w:id w:val="983429550"/>
              <w:lock w:val="sdtLocked"/>
              <w:placeholder>
                <w:docPart w:val="GBC22222222222222222222222222222"/>
              </w:placeholder>
            </w:sdtPr>
            <w:sdtEndPr/>
            <w:sdtContent>
              <w:r w:rsidR="00307111">
                <w:rPr>
                  <w:rFonts w:hint="eastAsia"/>
                </w:rPr>
                <w:t>潘建华</w:t>
              </w:r>
            </w:sdtContent>
          </w:sdt>
          <w:r>
            <w:rPr>
              <w:rFonts w:hint="eastAsia"/>
            </w:rPr>
            <w:t xml:space="preserve"> </w:t>
          </w:r>
        </w:p>
        <w:p w:rsidR="00B740E0" w:rsidRDefault="00B740E0">
          <w:pPr>
            <w:spacing w:line="360" w:lineRule="exact"/>
            <w:jc w:val="right"/>
          </w:pPr>
          <w:r>
            <w:t>董事会批准报送日期：</w:t>
          </w:r>
          <w:sdt>
            <w:sdtPr>
              <w:alias w:val="报告董事会批准报送日期"/>
              <w:tag w:val="_GBC_56d5d40e768a439aa604555fa2089c42"/>
              <w:id w:val="169528735"/>
              <w:lock w:val="sdtLocked"/>
              <w:placeholder>
                <w:docPart w:val="GBC22222222222222222222222222222"/>
              </w:placeholder>
              <w:date w:fullDate="2021-08-20T00:00:00Z">
                <w:dateFormat w:val="yyyy'年'M'月'd'日'"/>
                <w:lid w:val="zh-CN"/>
                <w:storeMappedDataAs w:val="dateTime"/>
                <w:calendar w:val="gregorian"/>
              </w:date>
            </w:sdtPr>
            <w:sdtEndPr/>
            <w:sdtContent>
              <w:r w:rsidR="00307111">
                <w:rPr>
                  <w:rFonts w:hint="eastAsia"/>
                </w:rPr>
                <w:t>2021年8月20日</w:t>
              </w:r>
            </w:sdtContent>
          </w:sdt>
          <w:r>
            <w:rPr>
              <w:rFonts w:hint="eastAsia"/>
            </w:rPr>
            <w:t xml:space="preserve"> </w:t>
          </w:r>
        </w:p>
      </w:sdtContent>
    </w:sdt>
    <w:bookmarkEnd w:id="238"/>
    <w:p w:rsidR="00B740E0" w:rsidRDefault="00B740E0">
      <w:pPr>
        <w:rPr>
          <w:szCs w:val="21"/>
        </w:rPr>
      </w:pPr>
    </w:p>
    <w:p w:rsidR="00B740E0" w:rsidRDefault="00B740E0">
      <w:pPr>
        <w:spacing w:line="360" w:lineRule="exact"/>
        <w:ind w:right="5"/>
        <w:rPr>
          <w:u w:val="single"/>
        </w:rPr>
      </w:pPr>
    </w:p>
    <w:sdt>
      <w:sdtPr>
        <w:rPr>
          <w:sz w:val="24"/>
        </w:rPr>
        <w:alias w:val="模块:修订信息 "/>
        <w:tag w:val="_GBC_e51b54728b2e4e53b95b0611d0df9b06"/>
        <w:id w:val="1104309613"/>
        <w:lock w:val="sdtLocked"/>
        <w:placeholder>
          <w:docPart w:val="GBC22222222222222222222222222222"/>
        </w:placeholder>
      </w:sdtPr>
      <w:sdtEndPr>
        <w:rPr>
          <w:sz w:val="21"/>
        </w:rPr>
      </w:sdtEndPr>
      <w:sdtContent>
        <w:p w:rsidR="00B740E0" w:rsidRDefault="00B740E0">
          <w:pPr>
            <w:spacing w:line="360" w:lineRule="exact"/>
            <w:ind w:right="5"/>
            <w:rPr>
              <w:b/>
              <w:sz w:val="24"/>
            </w:rPr>
          </w:pPr>
          <w:r>
            <w:rPr>
              <w:b/>
              <w:sz w:val="24"/>
            </w:rPr>
            <w:t>修订信息</w:t>
          </w:r>
        </w:p>
        <w:sdt>
          <w:sdtPr>
            <w:rPr>
              <w:b/>
              <w:bCs/>
            </w:rPr>
            <w:alias w:val="是否适用：修订信息表[双击切换]"/>
            <w:tag w:val="_GBC_77b96fad3b8a43478db82cf4cb9686be"/>
            <w:id w:val="355551768"/>
            <w:lock w:val="sdtLocked"/>
            <w:placeholder>
              <w:docPart w:val="GBC22222222222222222222222222222"/>
            </w:placeholder>
          </w:sdtPr>
          <w:sdtEndPr>
            <w:rPr>
              <w:b w:val="0"/>
            </w:rPr>
          </w:sdtEndPr>
          <w:sdtContent>
            <w:p w:rsidR="00B740E0" w:rsidRDefault="00B740E0" w:rsidP="00215D28">
              <w:r>
                <w:rPr>
                  <w:bCs/>
                </w:rPr>
                <w:fldChar w:fldCharType="begin"/>
              </w:r>
              <w:r w:rsidR="00215D28">
                <w:rPr>
                  <w:bCs/>
                </w:rPr>
                <w:instrText xml:space="preserve"> MACROBUTTON  SnrToggleCheckbox □适用 </w:instrText>
              </w:r>
              <w:r>
                <w:rPr>
                  <w:bCs/>
                </w:rPr>
                <w:fldChar w:fldCharType="end"/>
              </w:r>
              <w:r>
                <w:rPr>
                  <w:bCs/>
                </w:rPr>
                <w:fldChar w:fldCharType="begin"/>
              </w:r>
              <w:r w:rsidR="00215D28">
                <w:rPr>
                  <w:bCs/>
                </w:rPr>
                <w:instrText xml:space="preserve"> MACROBUTTON  SnrToggleCheckbox √不适用 </w:instrText>
              </w:r>
              <w:r>
                <w:rPr>
                  <w:bCs/>
                </w:rPr>
                <w:fldChar w:fldCharType="end"/>
              </w:r>
            </w:p>
          </w:sdtContent>
        </w:sdt>
      </w:sdtContent>
    </w:sdt>
    <w:sectPr w:rsidR="00B740E0"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55D" w:rsidRDefault="0031655D" w:rsidP="00365E23">
      <w:r>
        <w:separator/>
      </w:r>
    </w:p>
  </w:endnote>
  <w:endnote w:type="continuationSeparator" w:id="0">
    <w:p w:rsidR="0031655D" w:rsidRDefault="0031655D"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767855" w:rsidRDefault="00767855" w:rsidP="004860B6">
            <w:pPr>
              <w:pStyle w:val="af"/>
              <w:jc w:val="center"/>
            </w:pPr>
            <w:r>
              <w:rPr>
                <w:b/>
                <w:bCs/>
                <w:sz w:val="24"/>
                <w:szCs w:val="24"/>
              </w:rPr>
              <w:fldChar w:fldCharType="begin"/>
            </w:r>
            <w:r>
              <w:rPr>
                <w:b/>
                <w:bCs/>
              </w:rPr>
              <w:instrText>PAGE</w:instrText>
            </w:r>
            <w:r>
              <w:rPr>
                <w:b/>
                <w:bCs/>
                <w:sz w:val="24"/>
                <w:szCs w:val="24"/>
              </w:rPr>
              <w:fldChar w:fldCharType="separate"/>
            </w:r>
            <w:r w:rsidR="009020BC">
              <w:rPr>
                <w:b/>
                <w:bCs/>
                <w:noProof/>
              </w:rPr>
              <w:t>54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020BC">
              <w:rPr>
                <w:b/>
                <w:bCs/>
                <w:noProof/>
              </w:rPr>
              <w:t>113</w:t>
            </w:r>
            <w:r>
              <w:rPr>
                <w:b/>
                <w:bCs/>
                <w:sz w:val="24"/>
                <w:szCs w:val="24"/>
              </w:rPr>
              <w:fldChar w:fldCharType="end"/>
            </w:r>
          </w:p>
        </w:sdtContent>
      </w:sdt>
    </w:sdtContent>
  </w:sdt>
  <w:p w:rsidR="00767855" w:rsidRDefault="0076785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55D" w:rsidRDefault="0031655D" w:rsidP="00365E23">
      <w:r>
        <w:separator/>
      </w:r>
    </w:p>
  </w:footnote>
  <w:footnote w:type="continuationSeparator" w:id="0">
    <w:p w:rsidR="0031655D" w:rsidRDefault="0031655D"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55" w:rsidRPr="009B70CF" w:rsidRDefault="00767855" w:rsidP="004B4ABF">
    <w:pPr>
      <w:pStyle w:val="ae"/>
      <w:tabs>
        <w:tab w:val="clear" w:pos="8306"/>
        <w:tab w:val="left" w:pos="8364"/>
        <w:tab w:val="left" w:pos="8505"/>
      </w:tabs>
      <w:ind w:rightChars="10" w:right="21"/>
      <w:rPr>
        <w:b/>
      </w:rPr>
    </w:pPr>
    <w:r>
      <w:rPr>
        <w:rFonts w:hint="eastAsia"/>
      </w:rPr>
      <w:t>2021</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011C35C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01C7576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633DB0"/>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918050B"/>
    <w:multiLevelType w:val="multilevel"/>
    <w:tmpl w:val="0918050B"/>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98731CB"/>
    <w:multiLevelType w:val="multilevel"/>
    <w:tmpl w:val="098731CB"/>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DD43CBD"/>
    <w:multiLevelType w:val="multilevel"/>
    <w:tmpl w:val="0DD43CBD"/>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0314E3A"/>
    <w:multiLevelType w:val="multilevel"/>
    <w:tmpl w:val="10314E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12EC0EF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7316F2F"/>
    <w:multiLevelType w:val="multilevel"/>
    <w:tmpl w:val="17316F2F"/>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F7158DD"/>
    <w:multiLevelType w:val="multilevel"/>
    <w:tmpl w:val="1F7158DD"/>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2151605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E827FC5"/>
    <w:multiLevelType w:val="multilevel"/>
    <w:tmpl w:val="2E827FC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F300F94"/>
    <w:multiLevelType w:val="multilevel"/>
    <w:tmpl w:val="2F300F9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333C38BB"/>
    <w:multiLevelType w:val="multilevel"/>
    <w:tmpl w:val="333C38BB"/>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356C3B2A"/>
    <w:multiLevelType w:val="multilevel"/>
    <w:tmpl w:val="356C3B2A"/>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36214AF8"/>
    <w:multiLevelType w:val="multilevel"/>
    <w:tmpl w:val="36214AF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83D41D3"/>
    <w:multiLevelType w:val="multilevel"/>
    <w:tmpl w:val="383D41D3"/>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DC039A2"/>
    <w:multiLevelType w:val="multilevel"/>
    <w:tmpl w:val="3DC039A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41EC2B85"/>
    <w:multiLevelType w:val="multilevel"/>
    <w:tmpl w:val="41EC2B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42F33200"/>
    <w:multiLevelType w:val="multilevel"/>
    <w:tmpl w:val="42F3320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4802360A"/>
    <w:multiLevelType w:val="multilevel"/>
    <w:tmpl w:val="4802360A"/>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AF02474"/>
    <w:multiLevelType w:val="multilevel"/>
    <w:tmpl w:val="4AF0247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D5D3C22"/>
    <w:multiLevelType w:val="multilevel"/>
    <w:tmpl w:val="4D5D3C2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4EAF4C3A"/>
    <w:multiLevelType w:val="multilevel"/>
    <w:tmpl w:val="4EAF4C3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51265863"/>
    <w:multiLevelType w:val="multilevel"/>
    <w:tmpl w:val="51265863"/>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5141766E"/>
    <w:multiLevelType w:val="multilevel"/>
    <w:tmpl w:val="5141766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8433A16"/>
    <w:multiLevelType w:val="multilevel"/>
    <w:tmpl w:val="58433A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5B6A2E9C"/>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09F73B8"/>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63C25BDC"/>
    <w:multiLevelType w:val="multilevel"/>
    <w:tmpl w:val="63C25BDC"/>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6505491D"/>
    <w:multiLevelType w:val="multilevel"/>
    <w:tmpl w:val="6505491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66CA16A7"/>
    <w:multiLevelType w:val="multilevel"/>
    <w:tmpl w:val="66CA16A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D7319EB"/>
    <w:multiLevelType w:val="multilevel"/>
    <w:tmpl w:val="6D7319E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E225922"/>
    <w:multiLevelType w:val="multilevel"/>
    <w:tmpl w:val="6E22592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701D5786"/>
    <w:multiLevelType w:val="multilevel"/>
    <w:tmpl w:val="701D57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750508FB"/>
    <w:multiLevelType w:val="multilevel"/>
    <w:tmpl w:val="750508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B606A2D"/>
    <w:multiLevelType w:val="multilevel"/>
    <w:tmpl w:val="7B606A2D"/>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8">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3"/>
  </w:num>
  <w:num w:numId="2">
    <w:abstractNumId w:val="91"/>
  </w:num>
  <w:num w:numId="3">
    <w:abstractNumId w:val="66"/>
  </w:num>
  <w:num w:numId="4">
    <w:abstractNumId w:val="92"/>
  </w:num>
  <w:num w:numId="5">
    <w:abstractNumId w:val="87"/>
  </w:num>
  <w:num w:numId="6">
    <w:abstractNumId w:val="37"/>
  </w:num>
  <w:num w:numId="7">
    <w:abstractNumId w:val="18"/>
  </w:num>
  <w:num w:numId="8">
    <w:abstractNumId w:val="0"/>
  </w:num>
  <w:num w:numId="9">
    <w:abstractNumId w:val="71"/>
  </w:num>
  <w:num w:numId="10">
    <w:abstractNumId w:val="52"/>
  </w:num>
  <w:num w:numId="11">
    <w:abstractNumId w:val="77"/>
  </w:num>
  <w:num w:numId="12">
    <w:abstractNumId w:val="75"/>
  </w:num>
  <w:num w:numId="13">
    <w:abstractNumId w:val="21"/>
  </w:num>
  <w:num w:numId="14">
    <w:abstractNumId w:val="43"/>
  </w:num>
  <w:num w:numId="15">
    <w:abstractNumId w:val="13"/>
  </w:num>
  <w:num w:numId="16">
    <w:abstractNumId w:val="25"/>
  </w:num>
  <w:num w:numId="17">
    <w:abstractNumId w:val="11"/>
  </w:num>
  <w:num w:numId="18">
    <w:abstractNumId w:val="45"/>
  </w:num>
  <w:num w:numId="19">
    <w:abstractNumId w:val="16"/>
  </w:num>
  <w:num w:numId="20">
    <w:abstractNumId w:val="20"/>
  </w:num>
  <w:num w:numId="21">
    <w:abstractNumId w:val="58"/>
  </w:num>
  <w:num w:numId="22">
    <w:abstractNumId w:val="3"/>
  </w:num>
  <w:num w:numId="23">
    <w:abstractNumId w:val="67"/>
  </w:num>
  <w:num w:numId="24">
    <w:abstractNumId w:val="86"/>
  </w:num>
  <w:num w:numId="25">
    <w:abstractNumId w:val="29"/>
  </w:num>
  <w:num w:numId="26">
    <w:abstractNumId w:val="80"/>
  </w:num>
  <w:num w:numId="27">
    <w:abstractNumId w:val="4"/>
  </w:num>
  <w:num w:numId="28">
    <w:abstractNumId w:val="95"/>
  </w:num>
  <w:num w:numId="29">
    <w:abstractNumId w:val="73"/>
  </w:num>
  <w:num w:numId="30">
    <w:abstractNumId w:val="24"/>
  </w:num>
  <w:num w:numId="31">
    <w:abstractNumId w:val="25"/>
  </w:num>
  <w:num w:numId="32">
    <w:abstractNumId w:val="53"/>
  </w:num>
  <w:num w:numId="33">
    <w:abstractNumId w:val="96"/>
  </w:num>
  <w:num w:numId="34">
    <w:abstractNumId w:val="64"/>
  </w:num>
  <w:num w:numId="35">
    <w:abstractNumId w:val="46"/>
  </w:num>
  <w:num w:numId="36">
    <w:abstractNumId w:val="55"/>
  </w:num>
  <w:num w:numId="37">
    <w:abstractNumId w:val="30"/>
  </w:num>
  <w:num w:numId="38">
    <w:abstractNumId w:val="85"/>
  </w:num>
  <w:num w:numId="39">
    <w:abstractNumId w:val="72"/>
  </w:num>
  <w:num w:numId="40">
    <w:abstractNumId w:val="15"/>
  </w:num>
  <w:num w:numId="41">
    <w:abstractNumId w:val="28"/>
  </w:num>
  <w:num w:numId="42">
    <w:abstractNumId w:val="19"/>
  </w:num>
  <w:num w:numId="43">
    <w:abstractNumId w:val="51"/>
  </w:num>
  <w:num w:numId="44">
    <w:abstractNumId w:val="47"/>
  </w:num>
  <w:num w:numId="45">
    <w:abstractNumId w:val="2"/>
  </w:num>
  <w:num w:numId="46">
    <w:abstractNumId w:val="65"/>
  </w:num>
  <w:num w:numId="47">
    <w:abstractNumId w:val="36"/>
  </w:num>
  <w:num w:numId="48">
    <w:abstractNumId w:val="26"/>
  </w:num>
  <w:num w:numId="49">
    <w:abstractNumId w:val="83"/>
  </w:num>
  <w:num w:numId="50">
    <w:abstractNumId w:val="5"/>
  </w:num>
  <w:num w:numId="51">
    <w:abstractNumId w:val="23"/>
  </w:num>
  <w:num w:numId="52">
    <w:abstractNumId w:val="10"/>
  </w:num>
  <w:num w:numId="53">
    <w:abstractNumId w:val="35"/>
  </w:num>
  <w:num w:numId="54">
    <w:abstractNumId w:val="84"/>
  </w:num>
  <w:num w:numId="55">
    <w:abstractNumId w:val="50"/>
  </w:num>
  <w:num w:numId="56">
    <w:abstractNumId w:val="14"/>
  </w:num>
  <w:num w:numId="57">
    <w:abstractNumId w:val="82"/>
  </w:num>
  <w:num w:numId="58">
    <w:abstractNumId w:val="93"/>
  </w:num>
  <w:num w:numId="59">
    <w:abstractNumId w:val="100"/>
  </w:num>
  <w:num w:numId="60">
    <w:abstractNumId w:val="101"/>
  </w:num>
  <w:num w:numId="61">
    <w:abstractNumId w:val="38"/>
  </w:num>
  <w:num w:numId="62">
    <w:abstractNumId w:val="9"/>
  </w:num>
  <w:num w:numId="63">
    <w:abstractNumId w:val="7"/>
  </w:num>
  <w:num w:numId="64">
    <w:abstractNumId w:val="97"/>
  </w:num>
  <w:num w:numId="65">
    <w:abstractNumId w:val="17"/>
  </w:num>
  <w:num w:numId="66">
    <w:abstractNumId w:val="44"/>
  </w:num>
  <w:num w:numId="67">
    <w:abstractNumId w:val="89"/>
  </w:num>
  <w:num w:numId="68">
    <w:abstractNumId w:val="41"/>
  </w:num>
  <w:num w:numId="69">
    <w:abstractNumId w:val="94"/>
  </w:num>
  <w:num w:numId="70">
    <w:abstractNumId w:val="56"/>
  </w:num>
  <w:num w:numId="71">
    <w:abstractNumId w:val="76"/>
  </w:num>
  <w:num w:numId="72">
    <w:abstractNumId w:val="31"/>
  </w:num>
  <w:num w:numId="73">
    <w:abstractNumId w:val="99"/>
  </w:num>
  <w:num w:numId="74">
    <w:abstractNumId w:val="34"/>
  </w:num>
  <w:num w:numId="75">
    <w:abstractNumId w:val="98"/>
  </w:num>
  <w:num w:numId="76">
    <w:abstractNumId w:val="22"/>
  </w:num>
  <w:num w:numId="77">
    <w:abstractNumId w:val="12"/>
  </w:num>
  <w:num w:numId="78">
    <w:abstractNumId w:val="78"/>
  </w:num>
  <w:num w:numId="79">
    <w:abstractNumId w:val="40"/>
  </w:num>
  <w:num w:numId="80">
    <w:abstractNumId w:val="27"/>
  </w:num>
  <w:num w:numId="81">
    <w:abstractNumId w:val="54"/>
  </w:num>
  <w:num w:numId="82">
    <w:abstractNumId w:val="69"/>
  </w:num>
  <w:num w:numId="83">
    <w:abstractNumId w:val="59"/>
  </w:num>
  <w:num w:numId="84">
    <w:abstractNumId w:val="1"/>
  </w:num>
  <w:num w:numId="85">
    <w:abstractNumId w:val="74"/>
  </w:num>
  <w:num w:numId="86">
    <w:abstractNumId w:val="57"/>
  </w:num>
  <w:num w:numId="87">
    <w:abstractNumId w:val="61"/>
  </w:num>
  <w:num w:numId="88">
    <w:abstractNumId w:val="88"/>
  </w:num>
  <w:num w:numId="89">
    <w:abstractNumId w:val="39"/>
  </w:num>
  <w:num w:numId="90">
    <w:abstractNumId w:val="8"/>
  </w:num>
  <w:num w:numId="91">
    <w:abstractNumId w:val="63"/>
  </w:num>
  <w:num w:numId="92">
    <w:abstractNumId w:val="81"/>
  </w:num>
  <w:num w:numId="93">
    <w:abstractNumId w:val="49"/>
  </w:num>
  <w:num w:numId="94">
    <w:abstractNumId w:val="68"/>
  </w:num>
  <w:num w:numId="95">
    <w:abstractNumId w:val="60"/>
  </w:num>
  <w:num w:numId="96">
    <w:abstractNumId w:val="32"/>
  </w:num>
  <w:num w:numId="97">
    <w:abstractNumId w:val="70"/>
  </w:num>
  <w:num w:numId="98">
    <w:abstractNumId w:val="42"/>
  </w:num>
  <w:num w:numId="99">
    <w:abstractNumId w:val="6"/>
  </w:num>
  <w:num w:numId="100">
    <w:abstractNumId w:val="62"/>
  </w:num>
  <w:num w:numId="101">
    <w:abstractNumId w:val="48"/>
  </w:num>
  <w:num w:numId="102">
    <w:abstractNumId w:val="79"/>
  </w:num>
  <w:num w:numId="103">
    <w:abstractNumId w:val="9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6AC"/>
    <w:rsid w:val="0000102D"/>
    <w:rsid w:val="0000104D"/>
    <w:rsid w:val="00001469"/>
    <w:rsid w:val="000015C9"/>
    <w:rsid w:val="00001B33"/>
    <w:rsid w:val="00001E8C"/>
    <w:rsid w:val="000021DD"/>
    <w:rsid w:val="0000230E"/>
    <w:rsid w:val="000023F5"/>
    <w:rsid w:val="00002545"/>
    <w:rsid w:val="000028BC"/>
    <w:rsid w:val="00002973"/>
    <w:rsid w:val="000033A6"/>
    <w:rsid w:val="000033CD"/>
    <w:rsid w:val="0000372D"/>
    <w:rsid w:val="00003C39"/>
    <w:rsid w:val="0000464C"/>
    <w:rsid w:val="0000474A"/>
    <w:rsid w:val="000048B5"/>
    <w:rsid w:val="00004ADF"/>
    <w:rsid w:val="00004E58"/>
    <w:rsid w:val="00005071"/>
    <w:rsid w:val="0000568D"/>
    <w:rsid w:val="000061CF"/>
    <w:rsid w:val="00007207"/>
    <w:rsid w:val="00007BBD"/>
    <w:rsid w:val="00010147"/>
    <w:rsid w:val="00010241"/>
    <w:rsid w:val="0001033D"/>
    <w:rsid w:val="0001041D"/>
    <w:rsid w:val="0001046B"/>
    <w:rsid w:val="000110A4"/>
    <w:rsid w:val="00012001"/>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D54"/>
    <w:rsid w:val="00020074"/>
    <w:rsid w:val="000203A5"/>
    <w:rsid w:val="00020424"/>
    <w:rsid w:val="000205AB"/>
    <w:rsid w:val="00020605"/>
    <w:rsid w:val="00020728"/>
    <w:rsid w:val="00020D46"/>
    <w:rsid w:val="00020DB9"/>
    <w:rsid w:val="0002110B"/>
    <w:rsid w:val="00021700"/>
    <w:rsid w:val="00021BD4"/>
    <w:rsid w:val="000224B7"/>
    <w:rsid w:val="000224EB"/>
    <w:rsid w:val="000225C5"/>
    <w:rsid w:val="0002292A"/>
    <w:rsid w:val="00022EDA"/>
    <w:rsid w:val="0002301E"/>
    <w:rsid w:val="000231BD"/>
    <w:rsid w:val="000231DC"/>
    <w:rsid w:val="000239D2"/>
    <w:rsid w:val="00023BEB"/>
    <w:rsid w:val="00023C73"/>
    <w:rsid w:val="00024B79"/>
    <w:rsid w:val="00025469"/>
    <w:rsid w:val="00025E29"/>
    <w:rsid w:val="00025EAF"/>
    <w:rsid w:val="0002612F"/>
    <w:rsid w:val="00026A17"/>
    <w:rsid w:val="00027348"/>
    <w:rsid w:val="000275C9"/>
    <w:rsid w:val="0002798D"/>
    <w:rsid w:val="000301D0"/>
    <w:rsid w:val="00031700"/>
    <w:rsid w:val="000317CB"/>
    <w:rsid w:val="000317E9"/>
    <w:rsid w:val="00031B72"/>
    <w:rsid w:val="0003243D"/>
    <w:rsid w:val="00032BA9"/>
    <w:rsid w:val="00032FA8"/>
    <w:rsid w:val="0003337C"/>
    <w:rsid w:val="000337FB"/>
    <w:rsid w:val="00033EBB"/>
    <w:rsid w:val="0003408C"/>
    <w:rsid w:val="0003409A"/>
    <w:rsid w:val="00034289"/>
    <w:rsid w:val="000343F2"/>
    <w:rsid w:val="0003468B"/>
    <w:rsid w:val="00034C0D"/>
    <w:rsid w:val="00035352"/>
    <w:rsid w:val="00035464"/>
    <w:rsid w:val="0003626E"/>
    <w:rsid w:val="00036357"/>
    <w:rsid w:val="00036813"/>
    <w:rsid w:val="00037DB8"/>
    <w:rsid w:val="00037EBC"/>
    <w:rsid w:val="00040830"/>
    <w:rsid w:val="00040925"/>
    <w:rsid w:val="00040CB2"/>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52E"/>
    <w:rsid w:val="00045DCB"/>
    <w:rsid w:val="00045F39"/>
    <w:rsid w:val="0004657F"/>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E2"/>
    <w:rsid w:val="00051BE5"/>
    <w:rsid w:val="000526A4"/>
    <w:rsid w:val="00052B89"/>
    <w:rsid w:val="00052D38"/>
    <w:rsid w:val="00052FFA"/>
    <w:rsid w:val="0005335F"/>
    <w:rsid w:val="00053E2E"/>
    <w:rsid w:val="00053F3F"/>
    <w:rsid w:val="000544CE"/>
    <w:rsid w:val="00054612"/>
    <w:rsid w:val="0005486C"/>
    <w:rsid w:val="00054D34"/>
    <w:rsid w:val="00055534"/>
    <w:rsid w:val="00055816"/>
    <w:rsid w:val="00055C3F"/>
    <w:rsid w:val="00055D4E"/>
    <w:rsid w:val="00055F5B"/>
    <w:rsid w:val="000561D7"/>
    <w:rsid w:val="000562C7"/>
    <w:rsid w:val="000569CC"/>
    <w:rsid w:val="00056B8B"/>
    <w:rsid w:val="0005719E"/>
    <w:rsid w:val="000578C2"/>
    <w:rsid w:val="00057AD2"/>
    <w:rsid w:val="0006013C"/>
    <w:rsid w:val="00060342"/>
    <w:rsid w:val="00060379"/>
    <w:rsid w:val="000604A6"/>
    <w:rsid w:val="00060967"/>
    <w:rsid w:val="00060C85"/>
    <w:rsid w:val="00062017"/>
    <w:rsid w:val="000622D5"/>
    <w:rsid w:val="0006271B"/>
    <w:rsid w:val="0006271F"/>
    <w:rsid w:val="0006281C"/>
    <w:rsid w:val="00062AA3"/>
    <w:rsid w:val="00062D8E"/>
    <w:rsid w:val="00063089"/>
    <w:rsid w:val="00063342"/>
    <w:rsid w:val="000634F5"/>
    <w:rsid w:val="000636DE"/>
    <w:rsid w:val="00063893"/>
    <w:rsid w:val="000639D3"/>
    <w:rsid w:val="00063A04"/>
    <w:rsid w:val="00063A13"/>
    <w:rsid w:val="00063EE6"/>
    <w:rsid w:val="0006463F"/>
    <w:rsid w:val="00064ADF"/>
    <w:rsid w:val="000658FD"/>
    <w:rsid w:val="00065914"/>
    <w:rsid w:val="00065B7B"/>
    <w:rsid w:val="00065D51"/>
    <w:rsid w:val="00066763"/>
    <w:rsid w:val="00066B5B"/>
    <w:rsid w:val="00066C7F"/>
    <w:rsid w:val="00066F8C"/>
    <w:rsid w:val="00067271"/>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802"/>
    <w:rsid w:val="00074C4E"/>
    <w:rsid w:val="0007507D"/>
    <w:rsid w:val="00075786"/>
    <w:rsid w:val="00075C45"/>
    <w:rsid w:val="00075E3A"/>
    <w:rsid w:val="00075E54"/>
    <w:rsid w:val="00076117"/>
    <w:rsid w:val="000764FD"/>
    <w:rsid w:val="00077397"/>
    <w:rsid w:val="000778E2"/>
    <w:rsid w:val="000778F7"/>
    <w:rsid w:val="0008036E"/>
    <w:rsid w:val="00080509"/>
    <w:rsid w:val="000805BB"/>
    <w:rsid w:val="000808F7"/>
    <w:rsid w:val="000808FF"/>
    <w:rsid w:val="0008095D"/>
    <w:rsid w:val="00080A0F"/>
    <w:rsid w:val="00080B68"/>
    <w:rsid w:val="000816A2"/>
    <w:rsid w:val="00081D4A"/>
    <w:rsid w:val="0008231D"/>
    <w:rsid w:val="00082700"/>
    <w:rsid w:val="00082A1A"/>
    <w:rsid w:val="00082AB1"/>
    <w:rsid w:val="00082E5B"/>
    <w:rsid w:val="000830E6"/>
    <w:rsid w:val="000831F4"/>
    <w:rsid w:val="0008328D"/>
    <w:rsid w:val="0008332B"/>
    <w:rsid w:val="000837F0"/>
    <w:rsid w:val="000839C3"/>
    <w:rsid w:val="00083C1E"/>
    <w:rsid w:val="00084008"/>
    <w:rsid w:val="000841ED"/>
    <w:rsid w:val="00084294"/>
    <w:rsid w:val="00084531"/>
    <w:rsid w:val="00084634"/>
    <w:rsid w:val="00084A03"/>
    <w:rsid w:val="00084A3C"/>
    <w:rsid w:val="00084F00"/>
    <w:rsid w:val="00084F6B"/>
    <w:rsid w:val="00085C6B"/>
    <w:rsid w:val="000866A2"/>
    <w:rsid w:val="000868AD"/>
    <w:rsid w:val="000872AC"/>
    <w:rsid w:val="00087446"/>
    <w:rsid w:val="00087492"/>
    <w:rsid w:val="000877EF"/>
    <w:rsid w:val="00087B6F"/>
    <w:rsid w:val="00087F7D"/>
    <w:rsid w:val="00090454"/>
    <w:rsid w:val="00090892"/>
    <w:rsid w:val="00090ADC"/>
    <w:rsid w:val="00090C35"/>
    <w:rsid w:val="00090DA2"/>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B69"/>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7FD"/>
    <w:rsid w:val="000A0989"/>
    <w:rsid w:val="000A1026"/>
    <w:rsid w:val="000A11A5"/>
    <w:rsid w:val="000A1547"/>
    <w:rsid w:val="000A16A6"/>
    <w:rsid w:val="000A199C"/>
    <w:rsid w:val="000A1CBE"/>
    <w:rsid w:val="000A25F6"/>
    <w:rsid w:val="000A26EE"/>
    <w:rsid w:val="000A3714"/>
    <w:rsid w:val="000A3DD1"/>
    <w:rsid w:val="000A4309"/>
    <w:rsid w:val="000A4AE5"/>
    <w:rsid w:val="000A4C9E"/>
    <w:rsid w:val="000A4EDE"/>
    <w:rsid w:val="000A5126"/>
    <w:rsid w:val="000A5162"/>
    <w:rsid w:val="000A5A58"/>
    <w:rsid w:val="000A6410"/>
    <w:rsid w:val="000A679F"/>
    <w:rsid w:val="000A67B6"/>
    <w:rsid w:val="000A6A70"/>
    <w:rsid w:val="000A6F48"/>
    <w:rsid w:val="000A700E"/>
    <w:rsid w:val="000A7216"/>
    <w:rsid w:val="000A74D2"/>
    <w:rsid w:val="000A76D3"/>
    <w:rsid w:val="000A78D8"/>
    <w:rsid w:val="000A799A"/>
    <w:rsid w:val="000A7C6A"/>
    <w:rsid w:val="000A7FB5"/>
    <w:rsid w:val="000B014F"/>
    <w:rsid w:val="000B0362"/>
    <w:rsid w:val="000B09B7"/>
    <w:rsid w:val="000B0EE6"/>
    <w:rsid w:val="000B1AD4"/>
    <w:rsid w:val="000B1DB7"/>
    <w:rsid w:val="000B2333"/>
    <w:rsid w:val="000B23C8"/>
    <w:rsid w:val="000B28AE"/>
    <w:rsid w:val="000B28F3"/>
    <w:rsid w:val="000B31E0"/>
    <w:rsid w:val="000B3557"/>
    <w:rsid w:val="000B363F"/>
    <w:rsid w:val="000B37F4"/>
    <w:rsid w:val="000B3C1D"/>
    <w:rsid w:val="000B4A82"/>
    <w:rsid w:val="000B4B18"/>
    <w:rsid w:val="000B4BDA"/>
    <w:rsid w:val="000B5098"/>
    <w:rsid w:val="000B5590"/>
    <w:rsid w:val="000B5992"/>
    <w:rsid w:val="000B5B67"/>
    <w:rsid w:val="000B5F9A"/>
    <w:rsid w:val="000B6B2E"/>
    <w:rsid w:val="000B6BC7"/>
    <w:rsid w:val="000B6C66"/>
    <w:rsid w:val="000B717E"/>
    <w:rsid w:val="000C0038"/>
    <w:rsid w:val="000C01B8"/>
    <w:rsid w:val="000C0519"/>
    <w:rsid w:val="000C063C"/>
    <w:rsid w:val="000C0C72"/>
    <w:rsid w:val="000C0D45"/>
    <w:rsid w:val="000C0F63"/>
    <w:rsid w:val="000C1CEC"/>
    <w:rsid w:val="000C2197"/>
    <w:rsid w:val="000C25F5"/>
    <w:rsid w:val="000C26F5"/>
    <w:rsid w:val="000C2C2E"/>
    <w:rsid w:val="000C3232"/>
    <w:rsid w:val="000C37A8"/>
    <w:rsid w:val="000C3A06"/>
    <w:rsid w:val="000C3D52"/>
    <w:rsid w:val="000C40B3"/>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615"/>
    <w:rsid w:val="000D0BE9"/>
    <w:rsid w:val="000D0E23"/>
    <w:rsid w:val="000D1028"/>
    <w:rsid w:val="000D14E3"/>
    <w:rsid w:val="000D15CB"/>
    <w:rsid w:val="000D1E55"/>
    <w:rsid w:val="000D26CD"/>
    <w:rsid w:val="000D27B3"/>
    <w:rsid w:val="000D28CF"/>
    <w:rsid w:val="000D29E2"/>
    <w:rsid w:val="000D2C5E"/>
    <w:rsid w:val="000D2F52"/>
    <w:rsid w:val="000D3B03"/>
    <w:rsid w:val="000D3B07"/>
    <w:rsid w:val="000D4059"/>
    <w:rsid w:val="000D4964"/>
    <w:rsid w:val="000D49EB"/>
    <w:rsid w:val="000D4C33"/>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73D"/>
    <w:rsid w:val="000E0C83"/>
    <w:rsid w:val="000E0EB6"/>
    <w:rsid w:val="000E10F0"/>
    <w:rsid w:val="000E14B7"/>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5F4"/>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73B"/>
    <w:rsid w:val="000F0CF0"/>
    <w:rsid w:val="000F114A"/>
    <w:rsid w:val="000F13B4"/>
    <w:rsid w:val="000F1825"/>
    <w:rsid w:val="000F192B"/>
    <w:rsid w:val="000F262B"/>
    <w:rsid w:val="000F2990"/>
    <w:rsid w:val="000F2A73"/>
    <w:rsid w:val="000F3016"/>
    <w:rsid w:val="000F3044"/>
    <w:rsid w:val="000F3234"/>
    <w:rsid w:val="000F3A6E"/>
    <w:rsid w:val="000F42F3"/>
    <w:rsid w:val="000F438A"/>
    <w:rsid w:val="000F460F"/>
    <w:rsid w:val="000F4956"/>
    <w:rsid w:val="000F49E8"/>
    <w:rsid w:val="000F509F"/>
    <w:rsid w:val="000F52DA"/>
    <w:rsid w:val="000F584A"/>
    <w:rsid w:val="000F58FD"/>
    <w:rsid w:val="000F59FB"/>
    <w:rsid w:val="000F5E14"/>
    <w:rsid w:val="000F6058"/>
    <w:rsid w:val="000F6939"/>
    <w:rsid w:val="000F6B1C"/>
    <w:rsid w:val="000F6B47"/>
    <w:rsid w:val="000F6E38"/>
    <w:rsid w:val="000F6EE3"/>
    <w:rsid w:val="000F7633"/>
    <w:rsid w:val="000F7CB8"/>
    <w:rsid w:val="000F7D3C"/>
    <w:rsid w:val="00100112"/>
    <w:rsid w:val="0010063A"/>
    <w:rsid w:val="001007FD"/>
    <w:rsid w:val="001012ED"/>
    <w:rsid w:val="00101376"/>
    <w:rsid w:val="00101B38"/>
    <w:rsid w:val="001022D3"/>
    <w:rsid w:val="001026CF"/>
    <w:rsid w:val="0010345C"/>
    <w:rsid w:val="00103661"/>
    <w:rsid w:val="001036AD"/>
    <w:rsid w:val="001038D1"/>
    <w:rsid w:val="00103BDD"/>
    <w:rsid w:val="00103CF6"/>
    <w:rsid w:val="00104087"/>
    <w:rsid w:val="001044B7"/>
    <w:rsid w:val="001044EA"/>
    <w:rsid w:val="001048FE"/>
    <w:rsid w:val="00105238"/>
    <w:rsid w:val="00105921"/>
    <w:rsid w:val="001059D2"/>
    <w:rsid w:val="001059DB"/>
    <w:rsid w:val="00105F72"/>
    <w:rsid w:val="00106740"/>
    <w:rsid w:val="00107599"/>
    <w:rsid w:val="00107A8E"/>
    <w:rsid w:val="00107CD9"/>
    <w:rsid w:val="00107F48"/>
    <w:rsid w:val="0011023E"/>
    <w:rsid w:val="00110611"/>
    <w:rsid w:val="00110717"/>
    <w:rsid w:val="00110D00"/>
    <w:rsid w:val="001114BE"/>
    <w:rsid w:val="001116D4"/>
    <w:rsid w:val="00111BAC"/>
    <w:rsid w:val="00111D4E"/>
    <w:rsid w:val="00111E23"/>
    <w:rsid w:val="00112302"/>
    <w:rsid w:val="001126AB"/>
    <w:rsid w:val="001127CC"/>
    <w:rsid w:val="001133FC"/>
    <w:rsid w:val="001137A6"/>
    <w:rsid w:val="001139E6"/>
    <w:rsid w:val="00113B8D"/>
    <w:rsid w:val="00114189"/>
    <w:rsid w:val="00114F3A"/>
    <w:rsid w:val="00115730"/>
    <w:rsid w:val="0011587B"/>
    <w:rsid w:val="00115C50"/>
    <w:rsid w:val="00115CFE"/>
    <w:rsid w:val="00116051"/>
    <w:rsid w:val="001165AE"/>
    <w:rsid w:val="001167C6"/>
    <w:rsid w:val="001167C8"/>
    <w:rsid w:val="001167D2"/>
    <w:rsid w:val="00116934"/>
    <w:rsid w:val="00116B75"/>
    <w:rsid w:val="00116D81"/>
    <w:rsid w:val="001170FA"/>
    <w:rsid w:val="001173A8"/>
    <w:rsid w:val="001173B9"/>
    <w:rsid w:val="00117404"/>
    <w:rsid w:val="00117599"/>
    <w:rsid w:val="00117BC3"/>
    <w:rsid w:val="00117EDA"/>
    <w:rsid w:val="0012016D"/>
    <w:rsid w:val="001203D4"/>
    <w:rsid w:val="0012063F"/>
    <w:rsid w:val="00120A6A"/>
    <w:rsid w:val="001214B4"/>
    <w:rsid w:val="00121512"/>
    <w:rsid w:val="0012158F"/>
    <w:rsid w:val="0012188F"/>
    <w:rsid w:val="00122BA4"/>
    <w:rsid w:val="00123009"/>
    <w:rsid w:val="001230F3"/>
    <w:rsid w:val="0012321F"/>
    <w:rsid w:val="001234DF"/>
    <w:rsid w:val="00123F0A"/>
    <w:rsid w:val="00124C57"/>
    <w:rsid w:val="001252F2"/>
    <w:rsid w:val="00125470"/>
    <w:rsid w:val="00125B27"/>
    <w:rsid w:val="00125EEF"/>
    <w:rsid w:val="0012608D"/>
    <w:rsid w:val="00126125"/>
    <w:rsid w:val="00126C1E"/>
    <w:rsid w:val="00126CBD"/>
    <w:rsid w:val="00127157"/>
    <w:rsid w:val="001272F9"/>
    <w:rsid w:val="001273FD"/>
    <w:rsid w:val="00127E76"/>
    <w:rsid w:val="001304AD"/>
    <w:rsid w:val="00130697"/>
    <w:rsid w:val="00130D6C"/>
    <w:rsid w:val="00130DE5"/>
    <w:rsid w:val="0013119E"/>
    <w:rsid w:val="00131652"/>
    <w:rsid w:val="001316B3"/>
    <w:rsid w:val="0013204C"/>
    <w:rsid w:val="001321A5"/>
    <w:rsid w:val="0013242C"/>
    <w:rsid w:val="00132615"/>
    <w:rsid w:val="00132A09"/>
    <w:rsid w:val="00132A1B"/>
    <w:rsid w:val="0013309F"/>
    <w:rsid w:val="00133139"/>
    <w:rsid w:val="001332D2"/>
    <w:rsid w:val="0013379B"/>
    <w:rsid w:val="00133BDB"/>
    <w:rsid w:val="00133C1E"/>
    <w:rsid w:val="00133E33"/>
    <w:rsid w:val="00133F05"/>
    <w:rsid w:val="00134331"/>
    <w:rsid w:val="001346BE"/>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3CC"/>
    <w:rsid w:val="001406FF"/>
    <w:rsid w:val="0014081B"/>
    <w:rsid w:val="00140BD7"/>
    <w:rsid w:val="00140D9B"/>
    <w:rsid w:val="00140E08"/>
    <w:rsid w:val="00141331"/>
    <w:rsid w:val="00141419"/>
    <w:rsid w:val="00141BE5"/>
    <w:rsid w:val="00141D00"/>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AFB"/>
    <w:rsid w:val="00146FA2"/>
    <w:rsid w:val="00147584"/>
    <w:rsid w:val="00147823"/>
    <w:rsid w:val="00147900"/>
    <w:rsid w:val="00147BFC"/>
    <w:rsid w:val="00147DB1"/>
    <w:rsid w:val="001508C9"/>
    <w:rsid w:val="00150E78"/>
    <w:rsid w:val="00150F67"/>
    <w:rsid w:val="001511B5"/>
    <w:rsid w:val="0015156E"/>
    <w:rsid w:val="0015159B"/>
    <w:rsid w:val="001516EE"/>
    <w:rsid w:val="00151EEF"/>
    <w:rsid w:val="00152156"/>
    <w:rsid w:val="00152734"/>
    <w:rsid w:val="0015290B"/>
    <w:rsid w:val="00152B5E"/>
    <w:rsid w:val="00152FE0"/>
    <w:rsid w:val="0015304B"/>
    <w:rsid w:val="00153852"/>
    <w:rsid w:val="00153F4B"/>
    <w:rsid w:val="00154101"/>
    <w:rsid w:val="001541EB"/>
    <w:rsid w:val="001543D4"/>
    <w:rsid w:val="0015445C"/>
    <w:rsid w:val="0015450F"/>
    <w:rsid w:val="00154ACD"/>
    <w:rsid w:val="00154AE5"/>
    <w:rsid w:val="00154B6D"/>
    <w:rsid w:val="00154B81"/>
    <w:rsid w:val="00154E9A"/>
    <w:rsid w:val="0015523D"/>
    <w:rsid w:val="00155E3E"/>
    <w:rsid w:val="00155FB6"/>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4B5"/>
    <w:rsid w:val="00165E4D"/>
    <w:rsid w:val="00165FED"/>
    <w:rsid w:val="001662C0"/>
    <w:rsid w:val="001667A9"/>
    <w:rsid w:val="00167185"/>
    <w:rsid w:val="00167739"/>
    <w:rsid w:val="00170327"/>
    <w:rsid w:val="0017040F"/>
    <w:rsid w:val="00170450"/>
    <w:rsid w:val="00170461"/>
    <w:rsid w:val="00170650"/>
    <w:rsid w:val="0017134C"/>
    <w:rsid w:val="001715BD"/>
    <w:rsid w:val="00172B99"/>
    <w:rsid w:val="00173329"/>
    <w:rsid w:val="00173583"/>
    <w:rsid w:val="00173821"/>
    <w:rsid w:val="00173F1A"/>
    <w:rsid w:val="0017499B"/>
    <w:rsid w:val="00174A05"/>
    <w:rsid w:val="001754A4"/>
    <w:rsid w:val="00175944"/>
    <w:rsid w:val="00175A98"/>
    <w:rsid w:val="00176294"/>
    <w:rsid w:val="00176395"/>
    <w:rsid w:val="0017692B"/>
    <w:rsid w:val="00176E6E"/>
    <w:rsid w:val="00176E78"/>
    <w:rsid w:val="00177133"/>
    <w:rsid w:val="00177D11"/>
    <w:rsid w:val="00177F7C"/>
    <w:rsid w:val="0018000D"/>
    <w:rsid w:val="001806CF"/>
    <w:rsid w:val="00180E29"/>
    <w:rsid w:val="00180F49"/>
    <w:rsid w:val="001815B8"/>
    <w:rsid w:val="001816A6"/>
    <w:rsid w:val="0018228D"/>
    <w:rsid w:val="00182367"/>
    <w:rsid w:val="001826DB"/>
    <w:rsid w:val="0018274C"/>
    <w:rsid w:val="0018280C"/>
    <w:rsid w:val="00182BAC"/>
    <w:rsid w:val="0018313C"/>
    <w:rsid w:val="00183957"/>
    <w:rsid w:val="0018413C"/>
    <w:rsid w:val="001844E5"/>
    <w:rsid w:val="00184530"/>
    <w:rsid w:val="00184687"/>
    <w:rsid w:val="001847E6"/>
    <w:rsid w:val="00184EB1"/>
    <w:rsid w:val="00185085"/>
    <w:rsid w:val="001851BD"/>
    <w:rsid w:val="00185D0E"/>
    <w:rsid w:val="00186113"/>
    <w:rsid w:val="00186249"/>
    <w:rsid w:val="001862DC"/>
    <w:rsid w:val="00186391"/>
    <w:rsid w:val="00186A2D"/>
    <w:rsid w:val="00186C23"/>
    <w:rsid w:val="00186F1C"/>
    <w:rsid w:val="00187328"/>
    <w:rsid w:val="00187855"/>
    <w:rsid w:val="00187858"/>
    <w:rsid w:val="001878D9"/>
    <w:rsid w:val="00187FB7"/>
    <w:rsid w:val="0019008D"/>
    <w:rsid w:val="0019022B"/>
    <w:rsid w:val="0019037D"/>
    <w:rsid w:val="001903E0"/>
    <w:rsid w:val="0019126B"/>
    <w:rsid w:val="001915DA"/>
    <w:rsid w:val="00191C4F"/>
    <w:rsid w:val="00191CAC"/>
    <w:rsid w:val="001921F0"/>
    <w:rsid w:val="00192350"/>
    <w:rsid w:val="00192474"/>
    <w:rsid w:val="00192CCC"/>
    <w:rsid w:val="00193278"/>
    <w:rsid w:val="001933C4"/>
    <w:rsid w:val="0019388E"/>
    <w:rsid w:val="00193C5E"/>
    <w:rsid w:val="001948EB"/>
    <w:rsid w:val="00194F95"/>
    <w:rsid w:val="00195857"/>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2056"/>
    <w:rsid w:val="001A2255"/>
    <w:rsid w:val="001A25C7"/>
    <w:rsid w:val="001A26F2"/>
    <w:rsid w:val="001A27A6"/>
    <w:rsid w:val="001A2AD1"/>
    <w:rsid w:val="001A2B2B"/>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C88"/>
    <w:rsid w:val="001A7F1C"/>
    <w:rsid w:val="001B0143"/>
    <w:rsid w:val="001B0472"/>
    <w:rsid w:val="001B06B5"/>
    <w:rsid w:val="001B0B8E"/>
    <w:rsid w:val="001B102B"/>
    <w:rsid w:val="001B11CD"/>
    <w:rsid w:val="001B1B4D"/>
    <w:rsid w:val="001B1D8E"/>
    <w:rsid w:val="001B20B4"/>
    <w:rsid w:val="001B21B7"/>
    <w:rsid w:val="001B25DC"/>
    <w:rsid w:val="001B2678"/>
    <w:rsid w:val="001B40F8"/>
    <w:rsid w:val="001B4B35"/>
    <w:rsid w:val="001B531E"/>
    <w:rsid w:val="001B55DF"/>
    <w:rsid w:val="001B5EAC"/>
    <w:rsid w:val="001B616C"/>
    <w:rsid w:val="001B627A"/>
    <w:rsid w:val="001B637A"/>
    <w:rsid w:val="001B63F7"/>
    <w:rsid w:val="001B648A"/>
    <w:rsid w:val="001B6C5E"/>
    <w:rsid w:val="001B75FB"/>
    <w:rsid w:val="001B76F4"/>
    <w:rsid w:val="001B77C3"/>
    <w:rsid w:val="001C0611"/>
    <w:rsid w:val="001C0653"/>
    <w:rsid w:val="001C0748"/>
    <w:rsid w:val="001C099E"/>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504"/>
    <w:rsid w:val="001C62B5"/>
    <w:rsid w:val="001C685A"/>
    <w:rsid w:val="001C6E80"/>
    <w:rsid w:val="001C70C3"/>
    <w:rsid w:val="001C7153"/>
    <w:rsid w:val="001C7607"/>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2DA2"/>
    <w:rsid w:val="001D2EE3"/>
    <w:rsid w:val="001D3318"/>
    <w:rsid w:val="001D371D"/>
    <w:rsid w:val="001D38C2"/>
    <w:rsid w:val="001D46DF"/>
    <w:rsid w:val="001D48A4"/>
    <w:rsid w:val="001D4C9A"/>
    <w:rsid w:val="001D5016"/>
    <w:rsid w:val="001D540B"/>
    <w:rsid w:val="001D5589"/>
    <w:rsid w:val="001D599D"/>
    <w:rsid w:val="001D6439"/>
    <w:rsid w:val="001D665F"/>
    <w:rsid w:val="001D66F1"/>
    <w:rsid w:val="001D6C22"/>
    <w:rsid w:val="001D701F"/>
    <w:rsid w:val="001D70BF"/>
    <w:rsid w:val="001D7A71"/>
    <w:rsid w:val="001D7BCD"/>
    <w:rsid w:val="001E00D9"/>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44DC"/>
    <w:rsid w:val="001E4B1D"/>
    <w:rsid w:val="001E4B80"/>
    <w:rsid w:val="001E5479"/>
    <w:rsid w:val="001E55CD"/>
    <w:rsid w:val="001E5737"/>
    <w:rsid w:val="001E5F29"/>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677"/>
    <w:rsid w:val="002027BD"/>
    <w:rsid w:val="00202936"/>
    <w:rsid w:val="00202AE4"/>
    <w:rsid w:val="002031C1"/>
    <w:rsid w:val="00203830"/>
    <w:rsid w:val="00203C7C"/>
    <w:rsid w:val="00203D76"/>
    <w:rsid w:val="00203D79"/>
    <w:rsid w:val="00204411"/>
    <w:rsid w:val="00204F44"/>
    <w:rsid w:val="002051D4"/>
    <w:rsid w:val="00205758"/>
    <w:rsid w:val="00205782"/>
    <w:rsid w:val="00205B56"/>
    <w:rsid w:val="00205BC4"/>
    <w:rsid w:val="00205C40"/>
    <w:rsid w:val="00205D66"/>
    <w:rsid w:val="00205EF7"/>
    <w:rsid w:val="0020640C"/>
    <w:rsid w:val="002069B7"/>
    <w:rsid w:val="00206B72"/>
    <w:rsid w:val="00206E10"/>
    <w:rsid w:val="00206E87"/>
    <w:rsid w:val="00206F81"/>
    <w:rsid w:val="00207016"/>
    <w:rsid w:val="00207034"/>
    <w:rsid w:val="00207622"/>
    <w:rsid w:val="002104A6"/>
    <w:rsid w:val="00210673"/>
    <w:rsid w:val="00210D2D"/>
    <w:rsid w:val="002111EA"/>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5D28"/>
    <w:rsid w:val="00215FC7"/>
    <w:rsid w:val="00216014"/>
    <w:rsid w:val="00216207"/>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DB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703"/>
    <w:rsid w:val="00232824"/>
    <w:rsid w:val="0023298F"/>
    <w:rsid w:val="002329B1"/>
    <w:rsid w:val="00232D34"/>
    <w:rsid w:val="00232EC1"/>
    <w:rsid w:val="002331FD"/>
    <w:rsid w:val="0023329F"/>
    <w:rsid w:val="0023333A"/>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F58"/>
    <w:rsid w:val="002366DD"/>
    <w:rsid w:val="0023677E"/>
    <w:rsid w:val="00237721"/>
    <w:rsid w:val="00237BC1"/>
    <w:rsid w:val="00237E20"/>
    <w:rsid w:val="0024010C"/>
    <w:rsid w:val="0024061C"/>
    <w:rsid w:val="002411E8"/>
    <w:rsid w:val="00241BC8"/>
    <w:rsid w:val="00241D41"/>
    <w:rsid w:val="0024280E"/>
    <w:rsid w:val="00243224"/>
    <w:rsid w:val="0024333B"/>
    <w:rsid w:val="002434A7"/>
    <w:rsid w:val="00244291"/>
    <w:rsid w:val="00244882"/>
    <w:rsid w:val="00246851"/>
    <w:rsid w:val="002468AE"/>
    <w:rsid w:val="00246D02"/>
    <w:rsid w:val="00246D9D"/>
    <w:rsid w:val="00246EDF"/>
    <w:rsid w:val="002477E9"/>
    <w:rsid w:val="00247828"/>
    <w:rsid w:val="00247C83"/>
    <w:rsid w:val="002509EE"/>
    <w:rsid w:val="00250D47"/>
    <w:rsid w:val="00251555"/>
    <w:rsid w:val="0025183D"/>
    <w:rsid w:val="00251ACE"/>
    <w:rsid w:val="00251FA9"/>
    <w:rsid w:val="00252017"/>
    <w:rsid w:val="00252036"/>
    <w:rsid w:val="00252B31"/>
    <w:rsid w:val="00252DC2"/>
    <w:rsid w:val="00253109"/>
    <w:rsid w:val="00253678"/>
    <w:rsid w:val="00253C48"/>
    <w:rsid w:val="00253F42"/>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38A2"/>
    <w:rsid w:val="0026444D"/>
    <w:rsid w:val="00264752"/>
    <w:rsid w:val="00264787"/>
    <w:rsid w:val="002650E3"/>
    <w:rsid w:val="00265B1A"/>
    <w:rsid w:val="00265E58"/>
    <w:rsid w:val="002662C7"/>
    <w:rsid w:val="00266603"/>
    <w:rsid w:val="002674BC"/>
    <w:rsid w:val="00267C19"/>
    <w:rsid w:val="00267FCC"/>
    <w:rsid w:val="0027098C"/>
    <w:rsid w:val="00270A70"/>
    <w:rsid w:val="00270C5C"/>
    <w:rsid w:val="00270F23"/>
    <w:rsid w:val="002715EC"/>
    <w:rsid w:val="00271861"/>
    <w:rsid w:val="00271934"/>
    <w:rsid w:val="002721B5"/>
    <w:rsid w:val="00272416"/>
    <w:rsid w:val="00272D29"/>
    <w:rsid w:val="00272E37"/>
    <w:rsid w:val="00273C7F"/>
    <w:rsid w:val="00273DE8"/>
    <w:rsid w:val="00273E61"/>
    <w:rsid w:val="002741A6"/>
    <w:rsid w:val="00274494"/>
    <w:rsid w:val="002756F8"/>
    <w:rsid w:val="002759C5"/>
    <w:rsid w:val="00275D78"/>
    <w:rsid w:val="00275E59"/>
    <w:rsid w:val="002765F4"/>
    <w:rsid w:val="0027676A"/>
    <w:rsid w:val="002769EA"/>
    <w:rsid w:val="00276BA1"/>
    <w:rsid w:val="00276EA0"/>
    <w:rsid w:val="00277B3D"/>
    <w:rsid w:val="002802DC"/>
    <w:rsid w:val="00280706"/>
    <w:rsid w:val="00280F8D"/>
    <w:rsid w:val="00281606"/>
    <w:rsid w:val="00281E5D"/>
    <w:rsid w:val="00281EC3"/>
    <w:rsid w:val="002821F3"/>
    <w:rsid w:val="00282592"/>
    <w:rsid w:val="00283084"/>
    <w:rsid w:val="00283251"/>
    <w:rsid w:val="002833CC"/>
    <w:rsid w:val="00283421"/>
    <w:rsid w:val="00283D22"/>
    <w:rsid w:val="0028412B"/>
    <w:rsid w:val="00284C17"/>
    <w:rsid w:val="00284EBB"/>
    <w:rsid w:val="00284F64"/>
    <w:rsid w:val="002851FB"/>
    <w:rsid w:val="0028552E"/>
    <w:rsid w:val="0028572B"/>
    <w:rsid w:val="00286239"/>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651"/>
    <w:rsid w:val="002917E3"/>
    <w:rsid w:val="002919AB"/>
    <w:rsid w:val="00291A0A"/>
    <w:rsid w:val="00291BF2"/>
    <w:rsid w:val="00291D71"/>
    <w:rsid w:val="00292313"/>
    <w:rsid w:val="00292614"/>
    <w:rsid w:val="00292C86"/>
    <w:rsid w:val="00292FCA"/>
    <w:rsid w:val="002930F5"/>
    <w:rsid w:val="00293A42"/>
    <w:rsid w:val="00293C3E"/>
    <w:rsid w:val="00293F49"/>
    <w:rsid w:val="0029439C"/>
    <w:rsid w:val="0029493A"/>
    <w:rsid w:val="00294A4E"/>
    <w:rsid w:val="00294D6F"/>
    <w:rsid w:val="00295279"/>
    <w:rsid w:val="0029603B"/>
    <w:rsid w:val="0029641D"/>
    <w:rsid w:val="00296675"/>
    <w:rsid w:val="00296A9E"/>
    <w:rsid w:val="00296E62"/>
    <w:rsid w:val="002972DF"/>
    <w:rsid w:val="0029765E"/>
    <w:rsid w:val="002A045C"/>
    <w:rsid w:val="002A0633"/>
    <w:rsid w:val="002A0826"/>
    <w:rsid w:val="002A0981"/>
    <w:rsid w:val="002A0DD3"/>
    <w:rsid w:val="002A0FC3"/>
    <w:rsid w:val="002A12F1"/>
    <w:rsid w:val="002A1346"/>
    <w:rsid w:val="002A1D39"/>
    <w:rsid w:val="002A1D74"/>
    <w:rsid w:val="002A1F07"/>
    <w:rsid w:val="002A2043"/>
    <w:rsid w:val="002A25CB"/>
    <w:rsid w:val="002A2BFE"/>
    <w:rsid w:val="002A2C89"/>
    <w:rsid w:val="002A2D73"/>
    <w:rsid w:val="002A339F"/>
    <w:rsid w:val="002A395B"/>
    <w:rsid w:val="002A431A"/>
    <w:rsid w:val="002A432B"/>
    <w:rsid w:val="002A4B7E"/>
    <w:rsid w:val="002A4BB1"/>
    <w:rsid w:val="002A4C04"/>
    <w:rsid w:val="002A4F95"/>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72"/>
    <w:rsid w:val="002C70A1"/>
    <w:rsid w:val="002C7919"/>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6D4"/>
    <w:rsid w:val="002D58E5"/>
    <w:rsid w:val="002D5F47"/>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455D"/>
    <w:rsid w:val="002E45C6"/>
    <w:rsid w:val="002E652E"/>
    <w:rsid w:val="002E6559"/>
    <w:rsid w:val="002E67DC"/>
    <w:rsid w:val="002E685A"/>
    <w:rsid w:val="002E6ABC"/>
    <w:rsid w:val="002E72B2"/>
    <w:rsid w:val="002E75A6"/>
    <w:rsid w:val="002E75F5"/>
    <w:rsid w:val="002F00FF"/>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4F1C"/>
    <w:rsid w:val="002F50BA"/>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378"/>
    <w:rsid w:val="00304678"/>
    <w:rsid w:val="00304D95"/>
    <w:rsid w:val="00305763"/>
    <w:rsid w:val="00305947"/>
    <w:rsid w:val="00305D18"/>
    <w:rsid w:val="00306732"/>
    <w:rsid w:val="00306A0B"/>
    <w:rsid w:val="00307010"/>
    <w:rsid w:val="003070FA"/>
    <w:rsid w:val="00307111"/>
    <w:rsid w:val="00307186"/>
    <w:rsid w:val="003077A5"/>
    <w:rsid w:val="00307D0F"/>
    <w:rsid w:val="00307F9B"/>
    <w:rsid w:val="00310188"/>
    <w:rsid w:val="003103BE"/>
    <w:rsid w:val="00310409"/>
    <w:rsid w:val="00310F45"/>
    <w:rsid w:val="00311460"/>
    <w:rsid w:val="00311E4A"/>
    <w:rsid w:val="003121A6"/>
    <w:rsid w:val="00312777"/>
    <w:rsid w:val="003127D5"/>
    <w:rsid w:val="00312878"/>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43E"/>
    <w:rsid w:val="0031655D"/>
    <w:rsid w:val="00316E30"/>
    <w:rsid w:val="003171D9"/>
    <w:rsid w:val="003174A2"/>
    <w:rsid w:val="003177F2"/>
    <w:rsid w:val="00317C18"/>
    <w:rsid w:val="00317DE3"/>
    <w:rsid w:val="00317E09"/>
    <w:rsid w:val="00320048"/>
    <w:rsid w:val="00320566"/>
    <w:rsid w:val="00320993"/>
    <w:rsid w:val="00320996"/>
    <w:rsid w:val="00320DBB"/>
    <w:rsid w:val="003211F1"/>
    <w:rsid w:val="00321823"/>
    <w:rsid w:val="00321887"/>
    <w:rsid w:val="003218FA"/>
    <w:rsid w:val="00321AAE"/>
    <w:rsid w:val="003223DE"/>
    <w:rsid w:val="0032261A"/>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6F4"/>
    <w:rsid w:val="0032670D"/>
    <w:rsid w:val="00326ED8"/>
    <w:rsid w:val="00326F1D"/>
    <w:rsid w:val="00327D35"/>
    <w:rsid w:val="00330385"/>
    <w:rsid w:val="003308AC"/>
    <w:rsid w:val="00330B40"/>
    <w:rsid w:val="00330B78"/>
    <w:rsid w:val="003311C4"/>
    <w:rsid w:val="0033180A"/>
    <w:rsid w:val="0033185B"/>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6D4"/>
    <w:rsid w:val="00342877"/>
    <w:rsid w:val="00342895"/>
    <w:rsid w:val="0034333F"/>
    <w:rsid w:val="00343DB9"/>
    <w:rsid w:val="00344502"/>
    <w:rsid w:val="0034538F"/>
    <w:rsid w:val="00345754"/>
    <w:rsid w:val="003459BC"/>
    <w:rsid w:val="00345A10"/>
    <w:rsid w:val="00345B71"/>
    <w:rsid w:val="0034689D"/>
    <w:rsid w:val="003469F1"/>
    <w:rsid w:val="00346A8C"/>
    <w:rsid w:val="00346C96"/>
    <w:rsid w:val="00346F98"/>
    <w:rsid w:val="00347009"/>
    <w:rsid w:val="00347992"/>
    <w:rsid w:val="00347A62"/>
    <w:rsid w:val="00347D0F"/>
    <w:rsid w:val="00347E52"/>
    <w:rsid w:val="003501F6"/>
    <w:rsid w:val="0035035A"/>
    <w:rsid w:val="00350E74"/>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3D5"/>
    <w:rsid w:val="003646FB"/>
    <w:rsid w:val="00364B2A"/>
    <w:rsid w:val="00364C5E"/>
    <w:rsid w:val="00365560"/>
    <w:rsid w:val="00365701"/>
    <w:rsid w:val="0036573A"/>
    <w:rsid w:val="00365E23"/>
    <w:rsid w:val="0036635B"/>
    <w:rsid w:val="0036668C"/>
    <w:rsid w:val="00366819"/>
    <w:rsid w:val="003669A6"/>
    <w:rsid w:val="00366BFF"/>
    <w:rsid w:val="00367382"/>
    <w:rsid w:val="0036747E"/>
    <w:rsid w:val="003701AC"/>
    <w:rsid w:val="00370645"/>
    <w:rsid w:val="00370B30"/>
    <w:rsid w:val="00370CBF"/>
    <w:rsid w:val="00371090"/>
    <w:rsid w:val="003716BA"/>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647F"/>
    <w:rsid w:val="00376809"/>
    <w:rsid w:val="00376B6A"/>
    <w:rsid w:val="0037705C"/>
    <w:rsid w:val="0037744F"/>
    <w:rsid w:val="003777E2"/>
    <w:rsid w:val="00377A00"/>
    <w:rsid w:val="00377E05"/>
    <w:rsid w:val="0038054D"/>
    <w:rsid w:val="00380981"/>
    <w:rsid w:val="00381046"/>
    <w:rsid w:val="00381260"/>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863"/>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453"/>
    <w:rsid w:val="00386BC4"/>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0E93"/>
    <w:rsid w:val="003A12D7"/>
    <w:rsid w:val="003A13DE"/>
    <w:rsid w:val="003A17C3"/>
    <w:rsid w:val="003A219B"/>
    <w:rsid w:val="003A21F8"/>
    <w:rsid w:val="003A24D1"/>
    <w:rsid w:val="003A284B"/>
    <w:rsid w:val="003A293A"/>
    <w:rsid w:val="003A2A56"/>
    <w:rsid w:val="003A2D67"/>
    <w:rsid w:val="003A3642"/>
    <w:rsid w:val="003A36CE"/>
    <w:rsid w:val="003A3A76"/>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63DB"/>
    <w:rsid w:val="003A684C"/>
    <w:rsid w:val="003A6A5D"/>
    <w:rsid w:val="003A6EBC"/>
    <w:rsid w:val="003A77A6"/>
    <w:rsid w:val="003A7C3B"/>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1ED"/>
    <w:rsid w:val="003B5958"/>
    <w:rsid w:val="003B5A03"/>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DB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65A2"/>
    <w:rsid w:val="003C684F"/>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27F"/>
    <w:rsid w:val="003D2A68"/>
    <w:rsid w:val="003D2DC7"/>
    <w:rsid w:val="003D2FBE"/>
    <w:rsid w:val="003D3EC6"/>
    <w:rsid w:val="003D43F0"/>
    <w:rsid w:val="003D4881"/>
    <w:rsid w:val="003D583D"/>
    <w:rsid w:val="003D58FC"/>
    <w:rsid w:val="003D5A9B"/>
    <w:rsid w:val="003D5AB0"/>
    <w:rsid w:val="003D5E6C"/>
    <w:rsid w:val="003D5F07"/>
    <w:rsid w:val="003D5FAC"/>
    <w:rsid w:val="003D6A9A"/>
    <w:rsid w:val="003D6AE2"/>
    <w:rsid w:val="003D7312"/>
    <w:rsid w:val="003D771E"/>
    <w:rsid w:val="003D7742"/>
    <w:rsid w:val="003D7AE6"/>
    <w:rsid w:val="003E008B"/>
    <w:rsid w:val="003E020B"/>
    <w:rsid w:val="003E039A"/>
    <w:rsid w:val="003E0406"/>
    <w:rsid w:val="003E0471"/>
    <w:rsid w:val="003E0988"/>
    <w:rsid w:val="003E10F4"/>
    <w:rsid w:val="003E126E"/>
    <w:rsid w:val="003E151E"/>
    <w:rsid w:val="003E1535"/>
    <w:rsid w:val="003E18E2"/>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544"/>
    <w:rsid w:val="003E5CDE"/>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E40"/>
    <w:rsid w:val="003F3FAB"/>
    <w:rsid w:val="003F40D1"/>
    <w:rsid w:val="003F4F84"/>
    <w:rsid w:val="003F50E0"/>
    <w:rsid w:val="003F516E"/>
    <w:rsid w:val="003F5716"/>
    <w:rsid w:val="003F60C2"/>
    <w:rsid w:val="003F649F"/>
    <w:rsid w:val="003F698E"/>
    <w:rsid w:val="003F6A94"/>
    <w:rsid w:val="003F704B"/>
    <w:rsid w:val="003F74D8"/>
    <w:rsid w:val="003F76F6"/>
    <w:rsid w:val="003F7758"/>
    <w:rsid w:val="003F78B3"/>
    <w:rsid w:val="003F7B4F"/>
    <w:rsid w:val="004003C6"/>
    <w:rsid w:val="004008A0"/>
    <w:rsid w:val="00400E28"/>
    <w:rsid w:val="00401287"/>
    <w:rsid w:val="0040218F"/>
    <w:rsid w:val="00402274"/>
    <w:rsid w:val="004026AA"/>
    <w:rsid w:val="00402AD4"/>
    <w:rsid w:val="004034DB"/>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3FE1"/>
    <w:rsid w:val="00414424"/>
    <w:rsid w:val="00414636"/>
    <w:rsid w:val="00414936"/>
    <w:rsid w:val="00414D29"/>
    <w:rsid w:val="0041530D"/>
    <w:rsid w:val="00415552"/>
    <w:rsid w:val="0041560E"/>
    <w:rsid w:val="00415807"/>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500C"/>
    <w:rsid w:val="004256F0"/>
    <w:rsid w:val="004257F8"/>
    <w:rsid w:val="004259BC"/>
    <w:rsid w:val="00425B7D"/>
    <w:rsid w:val="00425B9B"/>
    <w:rsid w:val="00425D6B"/>
    <w:rsid w:val="0042695B"/>
    <w:rsid w:val="004273AC"/>
    <w:rsid w:val="004276C1"/>
    <w:rsid w:val="00427CC2"/>
    <w:rsid w:val="00430244"/>
    <w:rsid w:val="00430804"/>
    <w:rsid w:val="00430C69"/>
    <w:rsid w:val="00432EBC"/>
    <w:rsid w:val="0043363F"/>
    <w:rsid w:val="00434877"/>
    <w:rsid w:val="00434DF3"/>
    <w:rsid w:val="00434FF6"/>
    <w:rsid w:val="00435BDC"/>
    <w:rsid w:val="00436A99"/>
    <w:rsid w:val="00436FF7"/>
    <w:rsid w:val="0043720F"/>
    <w:rsid w:val="00437592"/>
    <w:rsid w:val="00437B42"/>
    <w:rsid w:val="00437C27"/>
    <w:rsid w:val="00437C9C"/>
    <w:rsid w:val="0044008A"/>
    <w:rsid w:val="0044058B"/>
    <w:rsid w:val="0044102C"/>
    <w:rsid w:val="00441ABA"/>
    <w:rsid w:val="00441C5C"/>
    <w:rsid w:val="00441E22"/>
    <w:rsid w:val="00442016"/>
    <w:rsid w:val="00442327"/>
    <w:rsid w:val="004426ED"/>
    <w:rsid w:val="00442724"/>
    <w:rsid w:val="00442947"/>
    <w:rsid w:val="00442EB8"/>
    <w:rsid w:val="00442EC8"/>
    <w:rsid w:val="0044308C"/>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6C3"/>
    <w:rsid w:val="00450428"/>
    <w:rsid w:val="0045082C"/>
    <w:rsid w:val="00450AF0"/>
    <w:rsid w:val="00450C2E"/>
    <w:rsid w:val="00450C3E"/>
    <w:rsid w:val="00450C9D"/>
    <w:rsid w:val="00450D05"/>
    <w:rsid w:val="00450EE8"/>
    <w:rsid w:val="00450FB6"/>
    <w:rsid w:val="004510C4"/>
    <w:rsid w:val="004519EA"/>
    <w:rsid w:val="00452A0A"/>
    <w:rsid w:val="00452B48"/>
    <w:rsid w:val="00452B89"/>
    <w:rsid w:val="00452EB4"/>
    <w:rsid w:val="00452EE8"/>
    <w:rsid w:val="004534E8"/>
    <w:rsid w:val="004538E3"/>
    <w:rsid w:val="00453B5B"/>
    <w:rsid w:val="00453C6F"/>
    <w:rsid w:val="00453CC1"/>
    <w:rsid w:val="004544DA"/>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BB"/>
    <w:rsid w:val="00462D51"/>
    <w:rsid w:val="0046305C"/>
    <w:rsid w:val="00463435"/>
    <w:rsid w:val="00463536"/>
    <w:rsid w:val="00463BE8"/>
    <w:rsid w:val="00463DA0"/>
    <w:rsid w:val="00464220"/>
    <w:rsid w:val="0046433D"/>
    <w:rsid w:val="00464399"/>
    <w:rsid w:val="00464E85"/>
    <w:rsid w:val="0046517B"/>
    <w:rsid w:val="00465293"/>
    <w:rsid w:val="00465503"/>
    <w:rsid w:val="00465C2D"/>
    <w:rsid w:val="00466490"/>
    <w:rsid w:val="004666A1"/>
    <w:rsid w:val="00466E88"/>
    <w:rsid w:val="004672E8"/>
    <w:rsid w:val="00467B5D"/>
    <w:rsid w:val="00467D56"/>
    <w:rsid w:val="00470144"/>
    <w:rsid w:val="00470802"/>
    <w:rsid w:val="00471044"/>
    <w:rsid w:val="0047110B"/>
    <w:rsid w:val="0047136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267"/>
    <w:rsid w:val="00475935"/>
    <w:rsid w:val="004762B1"/>
    <w:rsid w:val="0047667D"/>
    <w:rsid w:val="00476C8B"/>
    <w:rsid w:val="004772AB"/>
    <w:rsid w:val="0047739F"/>
    <w:rsid w:val="00477E57"/>
    <w:rsid w:val="00480867"/>
    <w:rsid w:val="00481794"/>
    <w:rsid w:val="00481BA3"/>
    <w:rsid w:val="004822A7"/>
    <w:rsid w:val="0048239B"/>
    <w:rsid w:val="0048258F"/>
    <w:rsid w:val="00482834"/>
    <w:rsid w:val="00482BBD"/>
    <w:rsid w:val="00482C31"/>
    <w:rsid w:val="004831A3"/>
    <w:rsid w:val="004836FA"/>
    <w:rsid w:val="0048374D"/>
    <w:rsid w:val="00483758"/>
    <w:rsid w:val="004838CA"/>
    <w:rsid w:val="004841B5"/>
    <w:rsid w:val="0048432C"/>
    <w:rsid w:val="004843F9"/>
    <w:rsid w:val="004848A1"/>
    <w:rsid w:val="00484FD5"/>
    <w:rsid w:val="004852D0"/>
    <w:rsid w:val="00485C60"/>
    <w:rsid w:val="00485F83"/>
    <w:rsid w:val="004860B6"/>
    <w:rsid w:val="00486140"/>
    <w:rsid w:val="0048724E"/>
    <w:rsid w:val="0048770D"/>
    <w:rsid w:val="004877B8"/>
    <w:rsid w:val="00487C22"/>
    <w:rsid w:val="00487D34"/>
    <w:rsid w:val="004900D9"/>
    <w:rsid w:val="00490118"/>
    <w:rsid w:val="004903B5"/>
    <w:rsid w:val="004905CA"/>
    <w:rsid w:val="00490BDA"/>
    <w:rsid w:val="00490D2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2129"/>
    <w:rsid w:val="004A2265"/>
    <w:rsid w:val="004A2327"/>
    <w:rsid w:val="004A23DA"/>
    <w:rsid w:val="004A23DE"/>
    <w:rsid w:val="004A26AB"/>
    <w:rsid w:val="004A2ADC"/>
    <w:rsid w:val="004A2B24"/>
    <w:rsid w:val="004A2C55"/>
    <w:rsid w:val="004A2CA7"/>
    <w:rsid w:val="004A2E2E"/>
    <w:rsid w:val="004A2E48"/>
    <w:rsid w:val="004A37A5"/>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9E2"/>
    <w:rsid w:val="004C1AB2"/>
    <w:rsid w:val="004C1F0F"/>
    <w:rsid w:val="004C29C0"/>
    <w:rsid w:val="004C3057"/>
    <w:rsid w:val="004C3C92"/>
    <w:rsid w:val="004C43DB"/>
    <w:rsid w:val="004C469A"/>
    <w:rsid w:val="004C47F9"/>
    <w:rsid w:val="004C4900"/>
    <w:rsid w:val="004C4C56"/>
    <w:rsid w:val="004C4CF6"/>
    <w:rsid w:val="004C5C3B"/>
    <w:rsid w:val="004C5C6B"/>
    <w:rsid w:val="004C6049"/>
    <w:rsid w:val="004C6114"/>
    <w:rsid w:val="004C6307"/>
    <w:rsid w:val="004C6751"/>
    <w:rsid w:val="004C6949"/>
    <w:rsid w:val="004C69CF"/>
    <w:rsid w:val="004C7495"/>
    <w:rsid w:val="004C7FCC"/>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4E06"/>
    <w:rsid w:val="004D52DC"/>
    <w:rsid w:val="004D59C6"/>
    <w:rsid w:val="004D5AE9"/>
    <w:rsid w:val="004D5C91"/>
    <w:rsid w:val="004D5F68"/>
    <w:rsid w:val="004D6533"/>
    <w:rsid w:val="004D67E4"/>
    <w:rsid w:val="004D6B48"/>
    <w:rsid w:val="004D6C5B"/>
    <w:rsid w:val="004D723D"/>
    <w:rsid w:val="004D7871"/>
    <w:rsid w:val="004D7ABB"/>
    <w:rsid w:val="004D7C54"/>
    <w:rsid w:val="004E000C"/>
    <w:rsid w:val="004E0699"/>
    <w:rsid w:val="004E1821"/>
    <w:rsid w:val="004E2195"/>
    <w:rsid w:val="004E2446"/>
    <w:rsid w:val="004E244D"/>
    <w:rsid w:val="004E2B62"/>
    <w:rsid w:val="004E2C65"/>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48"/>
    <w:rsid w:val="004F405D"/>
    <w:rsid w:val="004F42CB"/>
    <w:rsid w:val="004F448E"/>
    <w:rsid w:val="004F4600"/>
    <w:rsid w:val="004F47AD"/>
    <w:rsid w:val="004F4855"/>
    <w:rsid w:val="004F4A04"/>
    <w:rsid w:val="004F4C1D"/>
    <w:rsid w:val="004F4CD0"/>
    <w:rsid w:val="004F4D99"/>
    <w:rsid w:val="004F4F6D"/>
    <w:rsid w:val="004F4F84"/>
    <w:rsid w:val="004F50BF"/>
    <w:rsid w:val="004F5807"/>
    <w:rsid w:val="004F596C"/>
    <w:rsid w:val="004F5A23"/>
    <w:rsid w:val="004F5B10"/>
    <w:rsid w:val="004F5C96"/>
    <w:rsid w:val="004F601B"/>
    <w:rsid w:val="004F60FB"/>
    <w:rsid w:val="004F6387"/>
    <w:rsid w:val="004F649F"/>
    <w:rsid w:val="004F6AAD"/>
    <w:rsid w:val="004F6C98"/>
    <w:rsid w:val="004F78D8"/>
    <w:rsid w:val="004F7901"/>
    <w:rsid w:val="00500220"/>
    <w:rsid w:val="00501615"/>
    <w:rsid w:val="0050170E"/>
    <w:rsid w:val="00501A4C"/>
    <w:rsid w:val="00501B58"/>
    <w:rsid w:val="00501FB0"/>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B8B"/>
    <w:rsid w:val="00507D3E"/>
    <w:rsid w:val="00507DFB"/>
    <w:rsid w:val="00510B81"/>
    <w:rsid w:val="00511241"/>
    <w:rsid w:val="00512072"/>
    <w:rsid w:val="0051299C"/>
    <w:rsid w:val="005129E1"/>
    <w:rsid w:val="00512D4C"/>
    <w:rsid w:val="00512F79"/>
    <w:rsid w:val="005130FA"/>
    <w:rsid w:val="00513872"/>
    <w:rsid w:val="005142BD"/>
    <w:rsid w:val="00514D63"/>
    <w:rsid w:val="005153DF"/>
    <w:rsid w:val="00515452"/>
    <w:rsid w:val="0051589A"/>
    <w:rsid w:val="00515E02"/>
    <w:rsid w:val="00515E0D"/>
    <w:rsid w:val="0051617A"/>
    <w:rsid w:val="00516AC0"/>
    <w:rsid w:val="00516B19"/>
    <w:rsid w:val="00517010"/>
    <w:rsid w:val="0051720A"/>
    <w:rsid w:val="00517E80"/>
    <w:rsid w:val="005202C6"/>
    <w:rsid w:val="0052094C"/>
    <w:rsid w:val="00520B77"/>
    <w:rsid w:val="00520E13"/>
    <w:rsid w:val="00521089"/>
    <w:rsid w:val="00521302"/>
    <w:rsid w:val="005213BD"/>
    <w:rsid w:val="005215E0"/>
    <w:rsid w:val="00521BAB"/>
    <w:rsid w:val="0052254F"/>
    <w:rsid w:val="005225C4"/>
    <w:rsid w:val="005230E3"/>
    <w:rsid w:val="00523956"/>
    <w:rsid w:val="00523E07"/>
    <w:rsid w:val="0052419D"/>
    <w:rsid w:val="00524627"/>
    <w:rsid w:val="00524C31"/>
    <w:rsid w:val="00524C4E"/>
    <w:rsid w:val="00524C5F"/>
    <w:rsid w:val="00524E8A"/>
    <w:rsid w:val="00525066"/>
    <w:rsid w:val="005250A4"/>
    <w:rsid w:val="005257E0"/>
    <w:rsid w:val="00525A58"/>
    <w:rsid w:val="00525ABA"/>
    <w:rsid w:val="0052771D"/>
    <w:rsid w:val="0052795F"/>
    <w:rsid w:val="00527DBD"/>
    <w:rsid w:val="00527E0E"/>
    <w:rsid w:val="00527F62"/>
    <w:rsid w:val="0053033B"/>
    <w:rsid w:val="005303FF"/>
    <w:rsid w:val="00531097"/>
    <w:rsid w:val="005310AB"/>
    <w:rsid w:val="00531481"/>
    <w:rsid w:val="00531898"/>
    <w:rsid w:val="00531C1D"/>
    <w:rsid w:val="0053208E"/>
    <w:rsid w:val="0053224B"/>
    <w:rsid w:val="005325AA"/>
    <w:rsid w:val="00532A7B"/>
    <w:rsid w:val="00532A9E"/>
    <w:rsid w:val="005330CC"/>
    <w:rsid w:val="005336A8"/>
    <w:rsid w:val="005338AD"/>
    <w:rsid w:val="00533BF8"/>
    <w:rsid w:val="00534404"/>
    <w:rsid w:val="00534515"/>
    <w:rsid w:val="0053528F"/>
    <w:rsid w:val="00535F02"/>
    <w:rsid w:val="00535FF6"/>
    <w:rsid w:val="00536315"/>
    <w:rsid w:val="00536362"/>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3836"/>
    <w:rsid w:val="005441B0"/>
    <w:rsid w:val="00544569"/>
    <w:rsid w:val="00544655"/>
    <w:rsid w:val="00544A5D"/>
    <w:rsid w:val="00544BC9"/>
    <w:rsid w:val="00544DAE"/>
    <w:rsid w:val="005455C1"/>
    <w:rsid w:val="005457F0"/>
    <w:rsid w:val="0054585F"/>
    <w:rsid w:val="00545B21"/>
    <w:rsid w:val="00545B72"/>
    <w:rsid w:val="0054615F"/>
    <w:rsid w:val="00546427"/>
    <w:rsid w:val="0054674E"/>
    <w:rsid w:val="00546851"/>
    <w:rsid w:val="00546868"/>
    <w:rsid w:val="0054750A"/>
    <w:rsid w:val="00547602"/>
    <w:rsid w:val="00547893"/>
    <w:rsid w:val="00547A70"/>
    <w:rsid w:val="00547A8E"/>
    <w:rsid w:val="00547B35"/>
    <w:rsid w:val="00550495"/>
    <w:rsid w:val="005507F2"/>
    <w:rsid w:val="00550B0A"/>
    <w:rsid w:val="00550B4C"/>
    <w:rsid w:val="00550D5E"/>
    <w:rsid w:val="00550FB6"/>
    <w:rsid w:val="00550FDD"/>
    <w:rsid w:val="00551438"/>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5C7B"/>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5E13"/>
    <w:rsid w:val="0056637D"/>
    <w:rsid w:val="00566518"/>
    <w:rsid w:val="00566B1D"/>
    <w:rsid w:val="005671F2"/>
    <w:rsid w:val="0056780E"/>
    <w:rsid w:val="00567B0D"/>
    <w:rsid w:val="005703D9"/>
    <w:rsid w:val="00571100"/>
    <w:rsid w:val="005719EB"/>
    <w:rsid w:val="00571AE6"/>
    <w:rsid w:val="00571E22"/>
    <w:rsid w:val="00571FBA"/>
    <w:rsid w:val="005720BF"/>
    <w:rsid w:val="00572729"/>
    <w:rsid w:val="005729BF"/>
    <w:rsid w:val="00572FE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6E45"/>
    <w:rsid w:val="00576FB0"/>
    <w:rsid w:val="0057734E"/>
    <w:rsid w:val="005777E2"/>
    <w:rsid w:val="005778ED"/>
    <w:rsid w:val="005809B6"/>
    <w:rsid w:val="005810DD"/>
    <w:rsid w:val="00581B40"/>
    <w:rsid w:val="00581E9D"/>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5D20"/>
    <w:rsid w:val="005A60EB"/>
    <w:rsid w:val="005A75B1"/>
    <w:rsid w:val="005A761E"/>
    <w:rsid w:val="005A7E78"/>
    <w:rsid w:val="005B020D"/>
    <w:rsid w:val="005B1004"/>
    <w:rsid w:val="005B10CB"/>
    <w:rsid w:val="005B121D"/>
    <w:rsid w:val="005B150C"/>
    <w:rsid w:val="005B16DF"/>
    <w:rsid w:val="005B234A"/>
    <w:rsid w:val="005B2635"/>
    <w:rsid w:val="005B2CF0"/>
    <w:rsid w:val="005B2E57"/>
    <w:rsid w:val="005B338D"/>
    <w:rsid w:val="005B39DF"/>
    <w:rsid w:val="005B3A75"/>
    <w:rsid w:val="005B3F08"/>
    <w:rsid w:val="005B40D8"/>
    <w:rsid w:val="005B486F"/>
    <w:rsid w:val="005B49F6"/>
    <w:rsid w:val="005B5078"/>
    <w:rsid w:val="005B526F"/>
    <w:rsid w:val="005B5389"/>
    <w:rsid w:val="005B567D"/>
    <w:rsid w:val="005B5D50"/>
    <w:rsid w:val="005B6C31"/>
    <w:rsid w:val="005B6DE4"/>
    <w:rsid w:val="005B6E88"/>
    <w:rsid w:val="005B7363"/>
    <w:rsid w:val="005B736B"/>
    <w:rsid w:val="005B76CF"/>
    <w:rsid w:val="005B7BBB"/>
    <w:rsid w:val="005B7F43"/>
    <w:rsid w:val="005C07E6"/>
    <w:rsid w:val="005C0E12"/>
    <w:rsid w:val="005C1159"/>
    <w:rsid w:val="005C1645"/>
    <w:rsid w:val="005C2156"/>
    <w:rsid w:val="005C254C"/>
    <w:rsid w:val="005C25AC"/>
    <w:rsid w:val="005C2B04"/>
    <w:rsid w:val="005C3076"/>
    <w:rsid w:val="005C3215"/>
    <w:rsid w:val="005C3478"/>
    <w:rsid w:val="005C36ED"/>
    <w:rsid w:val="005C38AA"/>
    <w:rsid w:val="005C3A65"/>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834"/>
    <w:rsid w:val="005D0DFF"/>
    <w:rsid w:val="005D1436"/>
    <w:rsid w:val="005D149D"/>
    <w:rsid w:val="005D14F8"/>
    <w:rsid w:val="005D1683"/>
    <w:rsid w:val="005D174B"/>
    <w:rsid w:val="005D1BB0"/>
    <w:rsid w:val="005D1EB4"/>
    <w:rsid w:val="005D200F"/>
    <w:rsid w:val="005D2675"/>
    <w:rsid w:val="005D27D1"/>
    <w:rsid w:val="005D2AD0"/>
    <w:rsid w:val="005D2B6F"/>
    <w:rsid w:val="005D2BB1"/>
    <w:rsid w:val="005D2BB5"/>
    <w:rsid w:val="005D2EE7"/>
    <w:rsid w:val="005D3D41"/>
    <w:rsid w:val="005D4904"/>
    <w:rsid w:val="005D4A61"/>
    <w:rsid w:val="005D4AD6"/>
    <w:rsid w:val="005D55D3"/>
    <w:rsid w:val="005D5790"/>
    <w:rsid w:val="005D5C1C"/>
    <w:rsid w:val="005D646D"/>
    <w:rsid w:val="005D6614"/>
    <w:rsid w:val="005D68F3"/>
    <w:rsid w:val="005D6A00"/>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29"/>
    <w:rsid w:val="005E2150"/>
    <w:rsid w:val="005E262D"/>
    <w:rsid w:val="005E2F8E"/>
    <w:rsid w:val="005E35B3"/>
    <w:rsid w:val="005E3BA1"/>
    <w:rsid w:val="005E3C66"/>
    <w:rsid w:val="005E48AA"/>
    <w:rsid w:val="005E4BDC"/>
    <w:rsid w:val="005E51EC"/>
    <w:rsid w:val="005E536F"/>
    <w:rsid w:val="005E5652"/>
    <w:rsid w:val="005E5790"/>
    <w:rsid w:val="005E588A"/>
    <w:rsid w:val="005E5C7E"/>
    <w:rsid w:val="005E6B16"/>
    <w:rsid w:val="005E6E01"/>
    <w:rsid w:val="005E7032"/>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3B3E"/>
    <w:rsid w:val="005F41A2"/>
    <w:rsid w:val="005F4706"/>
    <w:rsid w:val="005F4A18"/>
    <w:rsid w:val="005F4C07"/>
    <w:rsid w:val="005F4D4A"/>
    <w:rsid w:val="005F52E4"/>
    <w:rsid w:val="005F536D"/>
    <w:rsid w:val="005F57E1"/>
    <w:rsid w:val="005F5AFE"/>
    <w:rsid w:val="005F5C22"/>
    <w:rsid w:val="005F5E57"/>
    <w:rsid w:val="005F5EDF"/>
    <w:rsid w:val="005F6183"/>
    <w:rsid w:val="005F62B6"/>
    <w:rsid w:val="005F6842"/>
    <w:rsid w:val="005F6ED8"/>
    <w:rsid w:val="005F7039"/>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5F"/>
    <w:rsid w:val="006046D0"/>
    <w:rsid w:val="00604FFD"/>
    <w:rsid w:val="006050A9"/>
    <w:rsid w:val="00605439"/>
    <w:rsid w:val="006055D6"/>
    <w:rsid w:val="00605C47"/>
    <w:rsid w:val="00605CBD"/>
    <w:rsid w:val="006061F9"/>
    <w:rsid w:val="006069D1"/>
    <w:rsid w:val="00606C49"/>
    <w:rsid w:val="00606E67"/>
    <w:rsid w:val="006078FA"/>
    <w:rsid w:val="00611445"/>
    <w:rsid w:val="00611691"/>
    <w:rsid w:val="00611BC7"/>
    <w:rsid w:val="00611F42"/>
    <w:rsid w:val="00611FC2"/>
    <w:rsid w:val="006122DF"/>
    <w:rsid w:val="006123FE"/>
    <w:rsid w:val="00612622"/>
    <w:rsid w:val="0061263E"/>
    <w:rsid w:val="00612855"/>
    <w:rsid w:val="00612A69"/>
    <w:rsid w:val="00612BE6"/>
    <w:rsid w:val="00612E46"/>
    <w:rsid w:val="00613131"/>
    <w:rsid w:val="006132AD"/>
    <w:rsid w:val="006132B6"/>
    <w:rsid w:val="006134F6"/>
    <w:rsid w:val="00613838"/>
    <w:rsid w:val="00613CB4"/>
    <w:rsid w:val="00613E94"/>
    <w:rsid w:val="00614245"/>
    <w:rsid w:val="00614543"/>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65A"/>
    <w:rsid w:val="00626E22"/>
    <w:rsid w:val="00626E78"/>
    <w:rsid w:val="006277F0"/>
    <w:rsid w:val="00627E1A"/>
    <w:rsid w:val="00630263"/>
    <w:rsid w:val="0063079A"/>
    <w:rsid w:val="00630BB7"/>
    <w:rsid w:val="006313F5"/>
    <w:rsid w:val="00631A22"/>
    <w:rsid w:val="00632098"/>
    <w:rsid w:val="006326B6"/>
    <w:rsid w:val="00632A7C"/>
    <w:rsid w:val="006337CF"/>
    <w:rsid w:val="006339CF"/>
    <w:rsid w:val="00633A0E"/>
    <w:rsid w:val="00633DCA"/>
    <w:rsid w:val="00633EBC"/>
    <w:rsid w:val="00633FB9"/>
    <w:rsid w:val="0063407D"/>
    <w:rsid w:val="0063466E"/>
    <w:rsid w:val="006346DA"/>
    <w:rsid w:val="00634E6E"/>
    <w:rsid w:val="006350DD"/>
    <w:rsid w:val="006351FE"/>
    <w:rsid w:val="00635515"/>
    <w:rsid w:val="006359A0"/>
    <w:rsid w:val="00636106"/>
    <w:rsid w:val="00636E8C"/>
    <w:rsid w:val="006374D2"/>
    <w:rsid w:val="00637509"/>
    <w:rsid w:val="006377DF"/>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D37"/>
    <w:rsid w:val="00642E4F"/>
    <w:rsid w:val="00642F62"/>
    <w:rsid w:val="00642FFE"/>
    <w:rsid w:val="00643006"/>
    <w:rsid w:val="00643A18"/>
    <w:rsid w:val="00643A9B"/>
    <w:rsid w:val="00643BE2"/>
    <w:rsid w:val="00643D49"/>
    <w:rsid w:val="00644868"/>
    <w:rsid w:val="00644A3B"/>
    <w:rsid w:val="00644C14"/>
    <w:rsid w:val="00644C9F"/>
    <w:rsid w:val="00645472"/>
    <w:rsid w:val="00645637"/>
    <w:rsid w:val="006459E2"/>
    <w:rsid w:val="0064663C"/>
    <w:rsid w:val="006469D6"/>
    <w:rsid w:val="00646D13"/>
    <w:rsid w:val="00647BC9"/>
    <w:rsid w:val="00647D67"/>
    <w:rsid w:val="00650173"/>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16D"/>
    <w:rsid w:val="006562D0"/>
    <w:rsid w:val="006563F3"/>
    <w:rsid w:val="006566AA"/>
    <w:rsid w:val="0065671C"/>
    <w:rsid w:val="00656F28"/>
    <w:rsid w:val="006573BE"/>
    <w:rsid w:val="0066038B"/>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5EE4"/>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30F1"/>
    <w:rsid w:val="00673763"/>
    <w:rsid w:val="006738EC"/>
    <w:rsid w:val="00673905"/>
    <w:rsid w:val="006739B9"/>
    <w:rsid w:val="00673C8D"/>
    <w:rsid w:val="006750FE"/>
    <w:rsid w:val="00675229"/>
    <w:rsid w:val="0067525C"/>
    <w:rsid w:val="00675345"/>
    <w:rsid w:val="00675504"/>
    <w:rsid w:val="0067554D"/>
    <w:rsid w:val="00675A2C"/>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19B7"/>
    <w:rsid w:val="006820D2"/>
    <w:rsid w:val="00682544"/>
    <w:rsid w:val="006825B6"/>
    <w:rsid w:val="00682846"/>
    <w:rsid w:val="006834D6"/>
    <w:rsid w:val="0068360F"/>
    <w:rsid w:val="00683D87"/>
    <w:rsid w:val="006840E5"/>
    <w:rsid w:val="006843CF"/>
    <w:rsid w:val="00684486"/>
    <w:rsid w:val="00684686"/>
    <w:rsid w:val="0068474B"/>
    <w:rsid w:val="006854AB"/>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4E22"/>
    <w:rsid w:val="00695271"/>
    <w:rsid w:val="00695359"/>
    <w:rsid w:val="006959B5"/>
    <w:rsid w:val="00696061"/>
    <w:rsid w:val="0069699C"/>
    <w:rsid w:val="006969DB"/>
    <w:rsid w:val="00696A4A"/>
    <w:rsid w:val="00697554"/>
    <w:rsid w:val="00697A80"/>
    <w:rsid w:val="00697CCF"/>
    <w:rsid w:val="00697CE8"/>
    <w:rsid w:val="00697DE5"/>
    <w:rsid w:val="00697FA5"/>
    <w:rsid w:val="006A092C"/>
    <w:rsid w:val="006A1646"/>
    <w:rsid w:val="006A175A"/>
    <w:rsid w:val="006A24A8"/>
    <w:rsid w:val="006A29AB"/>
    <w:rsid w:val="006A3412"/>
    <w:rsid w:val="006A40A6"/>
    <w:rsid w:val="006A464C"/>
    <w:rsid w:val="006A4916"/>
    <w:rsid w:val="006A4B26"/>
    <w:rsid w:val="006A4C58"/>
    <w:rsid w:val="006A4CD3"/>
    <w:rsid w:val="006A5414"/>
    <w:rsid w:val="006A55A3"/>
    <w:rsid w:val="006A5DBD"/>
    <w:rsid w:val="006A5E6B"/>
    <w:rsid w:val="006A5EBB"/>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1FA"/>
    <w:rsid w:val="006B1392"/>
    <w:rsid w:val="006B1855"/>
    <w:rsid w:val="006B231E"/>
    <w:rsid w:val="006B25A9"/>
    <w:rsid w:val="006B2877"/>
    <w:rsid w:val="006B2893"/>
    <w:rsid w:val="006B38FD"/>
    <w:rsid w:val="006B3CDF"/>
    <w:rsid w:val="006B3E5B"/>
    <w:rsid w:val="006B456F"/>
    <w:rsid w:val="006B49F1"/>
    <w:rsid w:val="006B4B78"/>
    <w:rsid w:val="006B5413"/>
    <w:rsid w:val="006B5414"/>
    <w:rsid w:val="006B5769"/>
    <w:rsid w:val="006B5F44"/>
    <w:rsid w:val="006B619C"/>
    <w:rsid w:val="006B61A4"/>
    <w:rsid w:val="006B6520"/>
    <w:rsid w:val="006B6C73"/>
    <w:rsid w:val="006B7331"/>
    <w:rsid w:val="006B73D7"/>
    <w:rsid w:val="006B7491"/>
    <w:rsid w:val="006B7561"/>
    <w:rsid w:val="006B783F"/>
    <w:rsid w:val="006B7896"/>
    <w:rsid w:val="006B7AA0"/>
    <w:rsid w:val="006C05C9"/>
    <w:rsid w:val="006C0766"/>
    <w:rsid w:val="006C0E2F"/>
    <w:rsid w:val="006C0EC1"/>
    <w:rsid w:val="006C0F5D"/>
    <w:rsid w:val="006C1227"/>
    <w:rsid w:val="006C12B6"/>
    <w:rsid w:val="006C137C"/>
    <w:rsid w:val="006C1412"/>
    <w:rsid w:val="006C14DD"/>
    <w:rsid w:val="006C177D"/>
    <w:rsid w:val="006C1AB0"/>
    <w:rsid w:val="006C1FDD"/>
    <w:rsid w:val="006C247C"/>
    <w:rsid w:val="006C2599"/>
    <w:rsid w:val="006C2E2C"/>
    <w:rsid w:val="006C3583"/>
    <w:rsid w:val="006C393A"/>
    <w:rsid w:val="006C437E"/>
    <w:rsid w:val="006C4B18"/>
    <w:rsid w:val="006C4C17"/>
    <w:rsid w:val="006C5571"/>
    <w:rsid w:val="006C5904"/>
    <w:rsid w:val="006C5B9B"/>
    <w:rsid w:val="006C5CC4"/>
    <w:rsid w:val="006C6454"/>
    <w:rsid w:val="006C685E"/>
    <w:rsid w:val="006C6904"/>
    <w:rsid w:val="006C697F"/>
    <w:rsid w:val="006C6B15"/>
    <w:rsid w:val="006C6EC7"/>
    <w:rsid w:val="006C72DD"/>
    <w:rsid w:val="006C73D3"/>
    <w:rsid w:val="006C74B9"/>
    <w:rsid w:val="006C7507"/>
    <w:rsid w:val="006C7771"/>
    <w:rsid w:val="006C7BE5"/>
    <w:rsid w:val="006C7D05"/>
    <w:rsid w:val="006C7F94"/>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351"/>
    <w:rsid w:val="006D3C67"/>
    <w:rsid w:val="006D3E32"/>
    <w:rsid w:val="006D4A20"/>
    <w:rsid w:val="006D4B11"/>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4FB6"/>
    <w:rsid w:val="006E50B3"/>
    <w:rsid w:val="006E55DF"/>
    <w:rsid w:val="006E5CE9"/>
    <w:rsid w:val="006E5DF8"/>
    <w:rsid w:val="006E5E74"/>
    <w:rsid w:val="006E659F"/>
    <w:rsid w:val="006E6BCB"/>
    <w:rsid w:val="006E6CDD"/>
    <w:rsid w:val="006E7211"/>
    <w:rsid w:val="006E7383"/>
    <w:rsid w:val="006E758C"/>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356"/>
    <w:rsid w:val="006F577D"/>
    <w:rsid w:val="006F585E"/>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124"/>
    <w:rsid w:val="00704EFA"/>
    <w:rsid w:val="00704F37"/>
    <w:rsid w:val="00704F7E"/>
    <w:rsid w:val="00705CEA"/>
    <w:rsid w:val="00706419"/>
    <w:rsid w:val="00706638"/>
    <w:rsid w:val="007074BF"/>
    <w:rsid w:val="007100C5"/>
    <w:rsid w:val="00710166"/>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E18"/>
    <w:rsid w:val="00714093"/>
    <w:rsid w:val="00714478"/>
    <w:rsid w:val="00714593"/>
    <w:rsid w:val="00714598"/>
    <w:rsid w:val="00715076"/>
    <w:rsid w:val="00715326"/>
    <w:rsid w:val="0071538F"/>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504"/>
    <w:rsid w:val="00723B70"/>
    <w:rsid w:val="007244BA"/>
    <w:rsid w:val="0072497C"/>
    <w:rsid w:val="00724E53"/>
    <w:rsid w:val="0072535D"/>
    <w:rsid w:val="00725689"/>
    <w:rsid w:val="007259EF"/>
    <w:rsid w:val="0072652D"/>
    <w:rsid w:val="00726F58"/>
    <w:rsid w:val="007276FE"/>
    <w:rsid w:val="0073012E"/>
    <w:rsid w:val="00730518"/>
    <w:rsid w:val="007306CA"/>
    <w:rsid w:val="00730817"/>
    <w:rsid w:val="00730B5F"/>
    <w:rsid w:val="00730BA6"/>
    <w:rsid w:val="00730F79"/>
    <w:rsid w:val="007312E9"/>
    <w:rsid w:val="00731650"/>
    <w:rsid w:val="00732055"/>
    <w:rsid w:val="0073232E"/>
    <w:rsid w:val="007325BF"/>
    <w:rsid w:val="007326AD"/>
    <w:rsid w:val="007326C6"/>
    <w:rsid w:val="00732BD7"/>
    <w:rsid w:val="007335E0"/>
    <w:rsid w:val="00733611"/>
    <w:rsid w:val="00733709"/>
    <w:rsid w:val="007337F7"/>
    <w:rsid w:val="0073399D"/>
    <w:rsid w:val="00733DFE"/>
    <w:rsid w:val="0073444E"/>
    <w:rsid w:val="00734496"/>
    <w:rsid w:val="007344C9"/>
    <w:rsid w:val="0073497F"/>
    <w:rsid w:val="00734A05"/>
    <w:rsid w:val="00734EEB"/>
    <w:rsid w:val="00734EF2"/>
    <w:rsid w:val="00734FA4"/>
    <w:rsid w:val="0073554E"/>
    <w:rsid w:val="00735786"/>
    <w:rsid w:val="007357AB"/>
    <w:rsid w:val="00735EAA"/>
    <w:rsid w:val="0073610B"/>
    <w:rsid w:val="007363AF"/>
    <w:rsid w:val="00736944"/>
    <w:rsid w:val="00736A63"/>
    <w:rsid w:val="00736D76"/>
    <w:rsid w:val="00737085"/>
    <w:rsid w:val="00737AB0"/>
    <w:rsid w:val="007406E8"/>
    <w:rsid w:val="00740905"/>
    <w:rsid w:val="00740D08"/>
    <w:rsid w:val="0074132B"/>
    <w:rsid w:val="0074155B"/>
    <w:rsid w:val="0074195A"/>
    <w:rsid w:val="00741B84"/>
    <w:rsid w:val="00741CA7"/>
    <w:rsid w:val="007421B8"/>
    <w:rsid w:val="00742419"/>
    <w:rsid w:val="007427BF"/>
    <w:rsid w:val="00742CE6"/>
    <w:rsid w:val="00743AE4"/>
    <w:rsid w:val="00743D6F"/>
    <w:rsid w:val="0074495E"/>
    <w:rsid w:val="007449A5"/>
    <w:rsid w:val="00744A17"/>
    <w:rsid w:val="00744C0B"/>
    <w:rsid w:val="00744D58"/>
    <w:rsid w:val="00744E23"/>
    <w:rsid w:val="00744F08"/>
    <w:rsid w:val="00745192"/>
    <w:rsid w:val="00745421"/>
    <w:rsid w:val="00745502"/>
    <w:rsid w:val="00745F15"/>
    <w:rsid w:val="00745FC7"/>
    <w:rsid w:val="00746091"/>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62D"/>
    <w:rsid w:val="00756BA2"/>
    <w:rsid w:val="00756C45"/>
    <w:rsid w:val="007578FE"/>
    <w:rsid w:val="00757B85"/>
    <w:rsid w:val="00757CA5"/>
    <w:rsid w:val="00757E63"/>
    <w:rsid w:val="0076072A"/>
    <w:rsid w:val="007608C3"/>
    <w:rsid w:val="00761B1E"/>
    <w:rsid w:val="00761F9D"/>
    <w:rsid w:val="007623EB"/>
    <w:rsid w:val="0076258B"/>
    <w:rsid w:val="00762CE9"/>
    <w:rsid w:val="00762F17"/>
    <w:rsid w:val="00763A71"/>
    <w:rsid w:val="007642C0"/>
    <w:rsid w:val="00764B24"/>
    <w:rsid w:val="007656A8"/>
    <w:rsid w:val="00765759"/>
    <w:rsid w:val="00765F75"/>
    <w:rsid w:val="007662B2"/>
    <w:rsid w:val="007667A1"/>
    <w:rsid w:val="007669E0"/>
    <w:rsid w:val="00766DB0"/>
    <w:rsid w:val="00767855"/>
    <w:rsid w:val="00767B0F"/>
    <w:rsid w:val="00767CEB"/>
    <w:rsid w:val="00767D45"/>
    <w:rsid w:val="00767E82"/>
    <w:rsid w:val="007709DA"/>
    <w:rsid w:val="00770B47"/>
    <w:rsid w:val="00770C53"/>
    <w:rsid w:val="00770E20"/>
    <w:rsid w:val="00771135"/>
    <w:rsid w:val="007713EE"/>
    <w:rsid w:val="007722A8"/>
    <w:rsid w:val="00772654"/>
    <w:rsid w:val="00772D23"/>
    <w:rsid w:val="00772FEB"/>
    <w:rsid w:val="0077344F"/>
    <w:rsid w:val="00773788"/>
    <w:rsid w:val="00773C2C"/>
    <w:rsid w:val="00774441"/>
    <w:rsid w:val="00774B23"/>
    <w:rsid w:val="007752A9"/>
    <w:rsid w:val="007754A4"/>
    <w:rsid w:val="0077573C"/>
    <w:rsid w:val="00775746"/>
    <w:rsid w:val="007758E2"/>
    <w:rsid w:val="00775AAC"/>
    <w:rsid w:val="00775B76"/>
    <w:rsid w:val="00775F9F"/>
    <w:rsid w:val="00776181"/>
    <w:rsid w:val="00776211"/>
    <w:rsid w:val="00776590"/>
    <w:rsid w:val="0077677F"/>
    <w:rsid w:val="00776EE9"/>
    <w:rsid w:val="007778C5"/>
    <w:rsid w:val="007800A3"/>
    <w:rsid w:val="007800A6"/>
    <w:rsid w:val="007804F8"/>
    <w:rsid w:val="0078103E"/>
    <w:rsid w:val="007811CE"/>
    <w:rsid w:val="00781BDB"/>
    <w:rsid w:val="00781C30"/>
    <w:rsid w:val="007830EB"/>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FC1"/>
    <w:rsid w:val="0078797B"/>
    <w:rsid w:val="00787B2B"/>
    <w:rsid w:val="007905AE"/>
    <w:rsid w:val="007907AE"/>
    <w:rsid w:val="00790966"/>
    <w:rsid w:val="007909A2"/>
    <w:rsid w:val="00790F7F"/>
    <w:rsid w:val="00791055"/>
    <w:rsid w:val="00791068"/>
    <w:rsid w:val="00791663"/>
    <w:rsid w:val="0079195D"/>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135"/>
    <w:rsid w:val="00797BD3"/>
    <w:rsid w:val="00797DC4"/>
    <w:rsid w:val="00797F24"/>
    <w:rsid w:val="007A01DE"/>
    <w:rsid w:val="007A0A3B"/>
    <w:rsid w:val="007A0F0A"/>
    <w:rsid w:val="007A13F1"/>
    <w:rsid w:val="007A143E"/>
    <w:rsid w:val="007A1619"/>
    <w:rsid w:val="007A1D8A"/>
    <w:rsid w:val="007A2778"/>
    <w:rsid w:val="007A2A31"/>
    <w:rsid w:val="007A2D6A"/>
    <w:rsid w:val="007A2E9B"/>
    <w:rsid w:val="007A3837"/>
    <w:rsid w:val="007A3E3E"/>
    <w:rsid w:val="007A41A6"/>
    <w:rsid w:val="007A45EF"/>
    <w:rsid w:val="007A4896"/>
    <w:rsid w:val="007A5C98"/>
    <w:rsid w:val="007A5CA4"/>
    <w:rsid w:val="007A5E38"/>
    <w:rsid w:val="007A6005"/>
    <w:rsid w:val="007A6050"/>
    <w:rsid w:val="007A618F"/>
    <w:rsid w:val="007A63BE"/>
    <w:rsid w:val="007A688C"/>
    <w:rsid w:val="007A689B"/>
    <w:rsid w:val="007A715D"/>
    <w:rsid w:val="007A721A"/>
    <w:rsid w:val="007A7446"/>
    <w:rsid w:val="007A7525"/>
    <w:rsid w:val="007A7E49"/>
    <w:rsid w:val="007A7E56"/>
    <w:rsid w:val="007A7E9B"/>
    <w:rsid w:val="007B02DA"/>
    <w:rsid w:val="007B03F4"/>
    <w:rsid w:val="007B0869"/>
    <w:rsid w:val="007B0CF4"/>
    <w:rsid w:val="007B103F"/>
    <w:rsid w:val="007B10A4"/>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90A"/>
    <w:rsid w:val="007C4CBC"/>
    <w:rsid w:val="007C5369"/>
    <w:rsid w:val="007C55B9"/>
    <w:rsid w:val="007C58AF"/>
    <w:rsid w:val="007C5D70"/>
    <w:rsid w:val="007C5F8D"/>
    <w:rsid w:val="007C5FC3"/>
    <w:rsid w:val="007C634C"/>
    <w:rsid w:val="007C651F"/>
    <w:rsid w:val="007C6543"/>
    <w:rsid w:val="007C73EA"/>
    <w:rsid w:val="007C794C"/>
    <w:rsid w:val="007C7FC9"/>
    <w:rsid w:val="007C7FCC"/>
    <w:rsid w:val="007D09E0"/>
    <w:rsid w:val="007D12C0"/>
    <w:rsid w:val="007D13F7"/>
    <w:rsid w:val="007D1917"/>
    <w:rsid w:val="007D1E72"/>
    <w:rsid w:val="007D1EAC"/>
    <w:rsid w:val="007D29E3"/>
    <w:rsid w:val="007D29F7"/>
    <w:rsid w:val="007D2ACF"/>
    <w:rsid w:val="007D34E0"/>
    <w:rsid w:val="007D3921"/>
    <w:rsid w:val="007D3A2E"/>
    <w:rsid w:val="007D3AAB"/>
    <w:rsid w:val="007D40B5"/>
    <w:rsid w:val="007D4641"/>
    <w:rsid w:val="007D57CD"/>
    <w:rsid w:val="007D5844"/>
    <w:rsid w:val="007D63C8"/>
    <w:rsid w:val="007D65A0"/>
    <w:rsid w:val="007D6AEE"/>
    <w:rsid w:val="007D6FED"/>
    <w:rsid w:val="007D7110"/>
    <w:rsid w:val="007D71F3"/>
    <w:rsid w:val="007D733F"/>
    <w:rsid w:val="007D7343"/>
    <w:rsid w:val="007D74B7"/>
    <w:rsid w:val="007D7906"/>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5332"/>
    <w:rsid w:val="007E53F0"/>
    <w:rsid w:val="007E562A"/>
    <w:rsid w:val="007E58C5"/>
    <w:rsid w:val="007E5958"/>
    <w:rsid w:val="007E5D35"/>
    <w:rsid w:val="007E5DA7"/>
    <w:rsid w:val="007E5F51"/>
    <w:rsid w:val="007E69ED"/>
    <w:rsid w:val="007E6AD8"/>
    <w:rsid w:val="007E7C28"/>
    <w:rsid w:val="007E7C34"/>
    <w:rsid w:val="007E7D4F"/>
    <w:rsid w:val="007E7DEE"/>
    <w:rsid w:val="007F0108"/>
    <w:rsid w:val="007F02E5"/>
    <w:rsid w:val="007F0439"/>
    <w:rsid w:val="007F04ED"/>
    <w:rsid w:val="007F0B5C"/>
    <w:rsid w:val="007F1042"/>
    <w:rsid w:val="007F11E4"/>
    <w:rsid w:val="007F144B"/>
    <w:rsid w:val="007F14F6"/>
    <w:rsid w:val="007F1B30"/>
    <w:rsid w:val="007F22BD"/>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607E"/>
    <w:rsid w:val="007F62C7"/>
    <w:rsid w:val="007F630C"/>
    <w:rsid w:val="007F6397"/>
    <w:rsid w:val="007F63CC"/>
    <w:rsid w:val="007F6926"/>
    <w:rsid w:val="007F6A16"/>
    <w:rsid w:val="007F7532"/>
    <w:rsid w:val="007F7737"/>
    <w:rsid w:val="007F785F"/>
    <w:rsid w:val="007F7BB0"/>
    <w:rsid w:val="00800D74"/>
    <w:rsid w:val="008014F8"/>
    <w:rsid w:val="00801798"/>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7B"/>
    <w:rsid w:val="00804A51"/>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1310"/>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7787"/>
    <w:rsid w:val="00820151"/>
    <w:rsid w:val="0082055C"/>
    <w:rsid w:val="008206FE"/>
    <w:rsid w:val="008213DD"/>
    <w:rsid w:val="0082287F"/>
    <w:rsid w:val="00822C91"/>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A84"/>
    <w:rsid w:val="008302B3"/>
    <w:rsid w:val="008303C3"/>
    <w:rsid w:val="008304F7"/>
    <w:rsid w:val="00830D84"/>
    <w:rsid w:val="008314E2"/>
    <w:rsid w:val="0083198D"/>
    <w:rsid w:val="00831BC2"/>
    <w:rsid w:val="00832C15"/>
    <w:rsid w:val="00832C19"/>
    <w:rsid w:val="00832D9B"/>
    <w:rsid w:val="00833020"/>
    <w:rsid w:val="0083328B"/>
    <w:rsid w:val="00833425"/>
    <w:rsid w:val="00833957"/>
    <w:rsid w:val="00833AC6"/>
    <w:rsid w:val="00833E02"/>
    <w:rsid w:val="00834200"/>
    <w:rsid w:val="008347EA"/>
    <w:rsid w:val="00834EA9"/>
    <w:rsid w:val="00835446"/>
    <w:rsid w:val="0083583A"/>
    <w:rsid w:val="00835903"/>
    <w:rsid w:val="00835BD3"/>
    <w:rsid w:val="0083619E"/>
    <w:rsid w:val="00836799"/>
    <w:rsid w:val="00836EFA"/>
    <w:rsid w:val="0083752B"/>
    <w:rsid w:val="008376EB"/>
    <w:rsid w:val="008402CC"/>
    <w:rsid w:val="0084076B"/>
    <w:rsid w:val="00840919"/>
    <w:rsid w:val="0084121E"/>
    <w:rsid w:val="00841923"/>
    <w:rsid w:val="00841B2E"/>
    <w:rsid w:val="0084237F"/>
    <w:rsid w:val="00842869"/>
    <w:rsid w:val="00842BE1"/>
    <w:rsid w:val="00842CD6"/>
    <w:rsid w:val="00842F01"/>
    <w:rsid w:val="008434FC"/>
    <w:rsid w:val="008438DD"/>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74C2"/>
    <w:rsid w:val="00847669"/>
    <w:rsid w:val="0084795A"/>
    <w:rsid w:val="00847A90"/>
    <w:rsid w:val="00847B64"/>
    <w:rsid w:val="00847E0D"/>
    <w:rsid w:val="00847F3D"/>
    <w:rsid w:val="0085034C"/>
    <w:rsid w:val="008504C9"/>
    <w:rsid w:val="0085051B"/>
    <w:rsid w:val="00850EE9"/>
    <w:rsid w:val="0085101D"/>
    <w:rsid w:val="0085169D"/>
    <w:rsid w:val="00851A37"/>
    <w:rsid w:val="00851AA5"/>
    <w:rsid w:val="00851C3B"/>
    <w:rsid w:val="00852369"/>
    <w:rsid w:val="008526FA"/>
    <w:rsid w:val="00852887"/>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E2E"/>
    <w:rsid w:val="00855E33"/>
    <w:rsid w:val="00856459"/>
    <w:rsid w:val="00857272"/>
    <w:rsid w:val="00857331"/>
    <w:rsid w:val="0085748B"/>
    <w:rsid w:val="00860077"/>
    <w:rsid w:val="00860283"/>
    <w:rsid w:val="0086058E"/>
    <w:rsid w:val="00860C34"/>
    <w:rsid w:val="00861196"/>
    <w:rsid w:val="008616A5"/>
    <w:rsid w:val="00861DF7"/>
    <w:rsid w:val="0086263A"/>
    <w:rsid w:val="00862F65"/>
    <w:rsid w:val="00862FC7"/>
    <w:rsid w:val="0086342F"/>
    <w:rsid w:val="0086360A"/>
    <w:rsid w:val="008638F0"/>
    <w:rsid w:val="00863A21"/>
    <w:rsid w:val="00863B9C"/>
    <w:rsid w:val="00864760"/>
    <w:rsid w:val="00864A63"/>
    <w:rsid w:val="00864A7D"/>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583"/>
    <w:rsid w:val="00874A5E"/>
    <w:rsid w:val="00874B4C"/>
    <w:rsid w:val="00874F29"/>
    <w:rsid w:val="00875351"/>
    <w:rsid w:val="0087541F"/>
    <w:rsid w:val="00875D4D"/>
    <w:rsid w:val="008764A6"/>
    <w:rsid w:val="00876903"/>
    <w:rsid w:val="008769B7"/>
    <w:rsid w:val="00876AEB"/>
    <w:rsid w:val="00876E27"/>
    <w:rsid w:val="008779C5"/>
    <w:rsid w:val="00877C13"/>
    <w:rsid w:val="00880FA5"/>
    <w:rsid w:val="008811CC"/>
    <w:rsid w:val="0088175C"/>
    <w:rsid w:val="008818EB"/>
    <w:rsid w:val="00881E57"/>
    <w:rsid w:val="00882A3B"/>
    <w:rsid w:val="008839A8"/>
    <w:rsid w:val="00883F3D"/>
    <w:rsid w:val="00884539"/>
    <w:rsid w:val="008845B3"/>
    <w:rsid w:val="00884FAA"/>
    <w:rsid w:val="008851D2"/>
    <w:rsid w:val="00885467"/>
    <w:rsid w:val="00885BA7"/>
    <w:rsid w:val="00885FB9"/>
    <w:rsid w:val="008861A9"/>
    <w:rsid w:val="00886964"/>
    <w:rsid w:val="00886DC6"/>
    <w:rsid w:val="00886F07"/>
    <w:rsid w:val="00886F21"/>
    <w:rsid w:val="00890B45"/>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37D"/>
    <w:rsid w:val="008957A9"/>
    <w:rsid w:val="00895896"/>
    <w:rsid w:val="008959BF"/>
    <w:rsid w:val="00895C85"/>
    <w:rsid w:val="00895CF0"/>
    <w:rsid w:val="0089630C"/>
    <w:rsid w:val="00896666"/>
    <w:rsid w:val="00896AB5"/>
    <w:rsid w:val="00897630"/>
    <w:rsid w:val="008977AF"/>
    <w:rsid w:val="00897FA9"/>
    <w:rsid w:val="008A004D"/>
    <w:rsid w:val="008A0B6B"/>
    <w:rsid w:val="008A10DB"/>
    <w:rsid w:val="008A11E3"/>
    <w:rsid w:val="008A1319"/>
    <w:rsid w:val="008A13F3"/>
    <w:rsid w:val="008A1855"/>
    <w:rsid w:val="008A1889"/>
    <w:rsid w:val="008A1E33"/>
    <w:rsid w:val="008A1FAD"/>
    <w:rsid w:val="008A23E6"/>
    <w:rsid w:val="008A2B9F"/>
    <w:rsid w:val="008A3048"/>
    <w:rsid w:val="008A31C9"/>
    <w:rsid w:val="008A31DB"/>
    <w:rsid w:val="008A3C6A"/>
    <w:rsid w:val="008A3CFB"/>
    <w:rsid w:val="008A3D5E"/>
    <w:rsid w:val="008A3D9C"/>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5DC"/>
    <w:rsid w:val="008B6735"/>
    <w:rsid w:val="008B6977"/>
    <w:rsid w:val="008B6B7F"/>
    <w:rsid w:val="008B710F"/>
    <w:rsid w:val="008B7129"/>
    <w:rsid w:val="008B72F8"/>
    <w:rsid w:val="008B7683"/>
    <w:rsid w:val="008C0C29"/>
    <w:rsid w:val="008C0F4C"/>
    <w:rsid w:val="008C1510"/>
    <w:rsid w:val="008C26B2"/>
    <w:rsid w:val="008C29DD"/>
    <w:rsid w:val="008C322F"/>
    <w:rsid w:val="008C3287"/>
    <w:rsid w:val="008C34B6"/>
    <w:rsid w:val="008C3773"/>
    <w:rsid w:val="008C3806"/>
    <w:rsid w:val="008C3AE0"/>
    <w:rsid w:val="008C3C72"/>
    <w:rsid w:val="008C3DBA"/>
    <w:rsid w:val="008C3F0B"/>
    <w:rsid w:val="008C3F7C"/>
    <w:rsid w:val="008C437D"/>
    <w:rsid w:val="008C4528"/>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08A"/>
    <w:rsid w:val="008D258E"/>
    <w:rsid w:val="008D2725"/>
    <w:rsid w:val="008D2732"/>
    <w:rsid w:val="008D2767"/>
    <w:rsid w:val="008D2C43"/>
    <w:rsid w:val="008D3242"/>
    <w:rsid w:val="008D3C38"/>
    <w:rsid w:val="008D3DBF"/>
    <w:rsid w:val="008D3F63"/>
    <w:rsid w:val="008D4597"/>
    <w:rsid w:val="008D4656"/>
    <w:rsid w:val="008D4AE9"/>
    <w:rsid w:val="008D4F97"/>
    <w:rsid w:val="008D514B"/>
    <w:rsid w:val="008D5DEB"/>
    <w:rsid w:val="008D6553"/>
    <w:rsid w:val="008D663D"/>
    <w:rsid w:val="008D6B90"/>
    <w:rsid w:val="008D6B9B"/>
    <w:rsid w:val="008D75D3"/>
    <w:rsid w:val="008D77E3"/>
    <w:rsid w:val="008D7973"/>
    <w:rsid w:val="008D7B53"/>
    <w:rsid w:val="008D7C04"/>
    <w:rsid w:val="008D7E24"/>
    <w:rsid w:val="008E018E"/>
    <w:rsid w:val="008E05DB"/>
    <w:rsid w:val="008E06E8"/>
    <w:rsid w:val="008E0789"/>
    <w:rsid w:val="008E0A8C"/>
    <w:rsid w:val="008E0B9E"/>
    <w:rsid w:val="008E1600"/>
    <w:rsid w:val="008E1C2A"/>
    <w:rsid w:val="008E1E30"/>
    <w:rsid w:val="008E2493"/>
    <w:rsid w:val="008E2576"/>
    <w:rsid w:val="008E30B6"/>
    <w:rsid w:val="008E3533"/>
    <w:rsid w:val="008E3594"/>
    <w:rsid w:val="008E3968"/>
    <w:rsid w:val="008E3AF1"/>
    <w:rsid w:val="008E409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26A5"/>
    <w:rsid w:val="008F28BB"/>
    <w:rsid w:val="008F2B79"/>
    <w:rsid w:val="008F2DA1"/>
    <w:rsid w:val="008F3B8B"/>
    <w:rsid w:val="008F3FAC"/>
    <w:rsid w:val="008F4B52"/>
    <w:rsid w:val="008F4E09"/>
    <w:rsid w:val="008F53BA"/>
    <w:rsid w:val="008F546B"/>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CED"/>
    <w:rsid w:val="00901D44"/>
    <w:rsid w:val="009020BC"/>
    <w:rsid w:val="009021D7"/>
    <w:rsid w:val="0090269C"/>
    <w:rsid w:val="0090278B"/>
    <w:rsid w:val="00902B00"/>
    <w:rsid w:val="00902BC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087D"/>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2EC"/>
    <w:rsid w:val="009157F2"/>
    <w:rsid w:val="00915AAF"/>
    <w:rsid w:val="00915EE7"/>
    <w:rsid w:val="009165C1"/>
    <w:rsid w:val="009165CF"/>
    <w:rsid w:val="00916814"/>
    <w:rsid w:val="0091691D"/>
    <w:rsid w:val="00917388"/>
    <w:rsid w:val="00917925"/>
    <w:rsid w:val="00917961"/>
    <w:rsid w:val="00917B28"/>
    <w:rsid w:val="00920A39"/>
    <w:rsid w:val="00920F25"/>
    <w:rsid w:val="00921252"/>
    <w:rsid w:val="00921528"/>
    <w:rsid w:val="00921872"/>
    <w:rsid w:val="00921EC9"/>
    <w:rsid w:val="00921FF2"/>
    <w:rsid w:val="0092246D"/>
    <w:rsid w:val="0092279E"/>
    <w:rsid w:val="00922919"/>
    <w:rsid w:val="00922A7C"/>
    <w:rsid w:val="00922C4B"/>
    <w:rsid w:val="00922EE3"/>
    <w:rsid w:val="00923082"/>
    <w:rsid w:val="0092380B"/>
    <w:rsid w:val="00923C96"/>
    <w:rsid w:val="00924157"/>
    <w:rsid w:val="0092437C"/>
    <w:rsid w:val="0092479E"/>
    <w:rsid w:val="00924B1A"/>
    <w:rsid w:val="00924B5F"/>
    <w:rsid w:val="00924CF3"/>
    <w:rsid w:val="00924DFB"/>
    <w:rsid w:val="00924E58"/>
    <w:rsid w:val="00925F10"/>
    <w:rsid w:val="0092621F"/>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49D"/>
    <w:rsid w:val="00932BFE"/>
    <w:rsid w:val="00932C1A"/>
    <w:rsid w:val="00932CEB"/>
    <w:rsid w:val="00932F6F"/>
    <w:rsid w:val="009330DF"/>
    <w:rsid w:val="00933656"/>
    <w:rsid w:val="00933B80"/>
    <w:rsid w:val="00933CB6"/>
    <w:rsid w:val="0093415B"/>
    <w:rsid w:val="009341A0"/>
    <w:rsid w:val="009341D8"/>
    <w:rsid w:val="0093508E"/>
    <w:rsid w:val="0093520C"/>
    <w:rsid w:val="0093552B"/>
    <w:rsid w:val="009358A9"/>
    <w:rsid w:val="009378CD"/>
    <w:rsid w:val="00937975"/>
    <w:rsid w:val="00940654"/>
    <w:rsid w:val="0094067B"/>
    <w:rsid w:val="00940C04"/>
    <w:rsid w:val="0094106C"/>
    <w:rsid w:val="00941297"/>
    <w:rsid w:val="00941BA3"/>
    <w:rsid w:val="00942706"/>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978"/>
    <w:rsid w:val="00945D9A"/>
    <w:rsid w:val="009462BB"/>
    <w:rsid w:val="00946360"/>
    <w:rsid w:val="0094665B"/>
    <w:rsid w:val="00946B20"/>
    <w:rsid w:val="009473DA"/>
    <w:rsid w:val="00947464"/>
    <w:rsid w:val="00950077"/>
    <w:rsid w:val="0095015A"/>
    <w:rsid w:val="00950547"/>
    <w:rsid w:val="0095066B"/>
    <w:rsid w:val="00950DC6"/>
    <w:rsid w:val="00950EA7"/>
    <w:rsid w:val="009518F2"/>
    <w:rsid w:val="00951A3C"/>
    <w:rsid w:val="00951B60"/>
    <w:rsid w:val="00951CC7"/>
    <w:rsid w:val="00951FB0"/>
    <w:rsid w:val="00952114"/>
    <w:rsid w:val="009528A1"/>
    <w:rsid w:val="009528C9"/>
    <w:rsid w:val="00952CC5"/>
    <w:rsid w:val="00952CCE"/>
    <w:rsid w:val="009531BD"/>
    <w:rsid w:val="009532B7"/>
    <w:rsid w:val="009536B6"/>
    <w:rsid w:val="009536E6"/>
    <w:rsid w:val="0095387A"/>
    <w:rsid w:val="00953886"/>
    <w:rsid w:val="00953B99"/>
    <w:rsid w:val="00953F9D"/>
    <w:rsid w:val="009544CB"/>
    <w:rsid w:val="00955113"/>
    <w:rsid w:val="009554C1"/>
    <w:rsid w:val="009559B4"/>
    <w:rsid w:val="00955A6B"/>
    <w:rsid w:val="00955B9C"/>
    <w:rsid w:val="00955E00"/>
    <w:rsid w:val="00955E61"/>
    <w:rsid w:val="009560B3"/>
    <w:rsid w:val="00956235"/>
    <w:rsid w:val="00956969"/>
    <w:rsid w:val="00956C16"/>
    <w:rsid w:val="00956ED4"/>
    <w:rsid w:val="0095710B"/>
    <w:rsid w:val="009575C4"/>
    <w:rsid w:val="009578AA"/>
    <w:rsid w:val="00960A50"/>
    <w:rsid w:val="00960B83"/>
    <w:rsid w:val="00961291"/>
    <w:rsid w:val="0096133D"/>
    <w:rsid w:val="0096227F"/>
    <w:rsid w:val="009623C9"/>
    <w:rsid w:val="00962651"/>
    <w:rsid w:val="00962EE1"/>
    <w:rsid w:val="00963ABD"/>
    <w:rsid w:val="00963ACA"/>
    <w:rsid w:val="00963BFA"/>
    <w:rsid w:val="0096447C"/>
    <w:rsid w:val="00964499"/>
    <w:rsid w:val="009644BF"/>
    <w:rsid w:val="00964E2F"/>
    <w:rsid w:val="0096527C"/>
    <w:rsid w:val="009654AF"/>
    <w:rsid w:val="009659B2"/>
    <w:rsid w:val="00965D4F"/>
    <w:rsid w:val="009661AB"/>
    <w:rsid w:val="00966511"/>
    <w:rsid w:val="009669B0"/>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0E"/>
    <w:rsid w:val="009756A8"/>
    <w:rsid w:val="009756DC"/>
    <w:rsid w:val="009758A9"/>
    <w:rsid w:val="00975A47"/>
    <w:rsid w:val="00975E26"/>
    <w:rsid w:val="00976109"/>
    <w:rsid w:val="0097630B"/>
    <w:rsid w:val="00976695"/>
    <w:rsid w:val="00977BC7"/>
    <w:rsid w:val="00980088"/>
    <w:rsid w:val="009802BE"/>
    <w:rsid w:val="00980680"/>
    <w:rsid w:val="00980797"/>
    <w:rsid w:val="00980AE9"/>
    <w:rsid w:val="00981022"/>
    <w:rsid w:val="009811B6"/>
    <w:rsid w:val="009812A4"/>
    <w:rsid w:val="009815ED"/>
    <w:rsid w:val="00981EE5"/>
    <w:rsid w:val="00981EF6"/>
    <w:rsid w:val="00981EF8"/>
    <w:rsid w:val="00982239"/>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8C5"/>
    <w:rsid w:val="0098699F"/>
    <w:rsid w:val="009869B5"/>
    <w:rsid w:val="00986C76"/>
    <w:rsid w:val="0098791E"/>
    <w:rsid w:val="00987C10"/>
    <w:rsid w:val="009901E7"/>
    <w:rsid w:val="00990290"/>
    <w:rsid w:val="0099071D"/>
    <w:rsid w:val="00991369"/>
    <w:rsid w:val="009919CD"/>
    <w:rsid w:val="00991BD2"/>
    <w:rsid w:val="00991CD6"/>
    <w:rsid w:val="0099210B"/>
    <w:rsid w:val="009937D3"/>
    <w:rsid w:val="009939A1"/>
    <w:rsid w:val="00993D1E"/>
    <w:rsid w:val="00994057"/>
    <w:rsid w:val="00994286"/>
    <w:rsid w:val="009945AF"/>
    <w:rsid w:val="0099470F"/>
    <w:rsid w:val="00994D65"/>
    <w:rsid w:val="0099537E"/>
    <w:rsid w:val="009964EA"/>
    <w:rsid w:val="00996716"/>
    <w:rsid w:val="009967D6"/>
    <w:rsid w:val="00996B1D"/>
    <w:rsid w:val="00996B27"/>
    <w:rsid w:val="00996D56"/>
    <w:rsid w:val="00996DBB"/>
    <w:rsid w:val="0099766E"/>
    <w:rsid w:val="00997CBE"/>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24"/>
    <w:rsid w:val="009B03E6"/>
    <w:rsid w:val="009B08A9"/>
    <w:rsid w:val="009B1151"/>
    <w:rsid w:val="009B18A7"/>
    <w:rsid w:val="009B1996"/>
    <w:rsid w:val="009B2949"/>
    <w:rsid w:val="009B2AF4"/>
    <w:rsid w:val="009B34C7"/>
    <w:rsid w:val="009B3592"/>
    <w:rsid w:val="009B3FD0"/>
    <w:rsid w:val="009B438C"/>
    <w:rsid w:val="009B43CA"/>
    <w:rsid w:val="009B4AAC"/>
    <w:rsid w:val="009B4B40"/>
    <w:rsid w:val="009B4BB8"/>
    <w:rsid w:val="009B4C32"/>
    <w:rsid w:val="009B4CF4"/>
    <w:rsid w:val="009B4F00"/>
    <w:rsid w:val="009B6FF9"/>
    <w:rsid w:val="009B70CF"/>
    <w:rsid w:val="009B72CE"/>
    <w:rsid w:val="009C0245"/>
    <w:rsid w:val="009C0AC2"/>
    <w:rsid w:val="009C0D72"/>
    <w:rsid w:val="009C0E26"/>
    <w:rsid w:val="009C0E59"/>
    <w:rsid w:val="009C1AD3"/>
    <w:rsid w:val="009C21F4"/>
    <w:rsid w:val="009C278B"/>
    <w:rsid w:val="009C2A92"/>
    <w:rsid w:val="009C2B18"/>
    <w:rsid w:val="009C332F"/>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17F5"/>
    <w:rsid w:val="009D19F9"/>
    <w:rsid w:val="009D2282"/>
    <w:rsid w:val="009D2551"/>
    <w:rsid w:val="009D34E7"/>
    <w:rsid w:val="009D355E"/>
    <w:rsid w:val="009D3B21"/>
    <w:rsid w:val="009D3BDB"/>
    <w:rsid w:val="009D3FC3"/>
    <w:rsid w:val="009D457B"/>
    <w:rsid w:val="009D45BC"/>
    <w:rsid w:val="009D483E"/>
    <w:rsid w:val="009D4BF2"/>
    <w:rsid w:val="009D4CFD"/>
    <w:rsid w:val="009D5985"/>
    <w:rsid w:val="009D5BA1"/>
    <w:rsid w:val="009D5E33"/>
    <w:rsid w:val="009D601F"/>
    <w:rsid w:val="009D632B"/>
    <w:rsid w:val="009D6EEA"/>
    <w:rsid w:val="009D6FAD"/>
    <w:rsid w:val="009D749D"/>
    <w:rsid w:val="009D7A63"/>
    <w:rsid w:val="009D7DE9"/>
    <w:rsid w:val="009D7FD6"/>
    <w:rsid w:val="009E0411"/>
    <w:rsid w:val="009E077F"/>
    <w:rsid w:val="009E0BDC"/>
    <w:rsid w:val="009E134F"/>
    <w:rsid w:val="009E16A1"/>
    <w:rsid w:val="009E1A12"/>
    <w:rsid w:val="009E1B14"/>
    <w:rsid w:val="009E1DC4"/>
    <w:rsid w:val="009E203F"/>
    <w:rsid w:val="009E2064"/>
    <w:rsid w:val="009E2088"/>
    <w:rsid w:val="009E2401"/>
    <w:rsid w:val="009E3373"/>
    <w:rsid w:val="009E3506"/>
    <w:rsid w:val="009E3570"/>
    <w:rsid w:val="009E3666"/>
    <w:rsid w:val="009E36A0"/>
    <w:rsid w:val="009E3CB6"/>
    <w:rsid w:val="009E42BF"/>
    <w:rsid w:val="009E48EB"/>
    <w:rsid w:val="009E4AA8"/>
    <w:rsid w:val="009E4D0E"/>
    <w:rsid w:val="009E5180"/>
    <w:rsid w:val="009E5380"/>
    <w:rsid w:val="009E547A"/>
    <w:rsid w:val="009E5490"/>
    <w:rsid w:val="009E568A"/>
    <w:rsid w:val="009E58BD"/>
    <w:rsid w:val="009E5C2A"/>
    <w:rsid w:val="009E65B9"/>
    <w:rsid w:val="009E69AB"/>
    <w:rsid w:val="009E6ABC"/>
    <w:rsid w:val="009E7191"/>
    <w:rsid w:val="009E7A16"/>
    <w:rsid w:val="009E7AF4"/>
    <w:rsid w:val="009E7CEE"/>
    <w:rsid w:val="009E7CFF"/>
    <w:rsid w:val="009E7EC6"/>
    <w:rsid w:val="009E7F33"/>
    <w:rsid w:val="009E7F48"/>
    <w:rsid w:val="009F0D0E"/>
    <w:rsid w:val="009F0F18"/>
    <w:rsid w:val="009F1267"/>
    <w:rsid w:val="009F1418"/>
    <w:rsid w:val="009F1A40"/>
    <w:rsid w:val="009F20A2"/>
    <w:rsid w:val="009F243B"/>
    <w:rsid w:val="009F2A71"/>
    <w:rsid w:val="009F2CEC"/>
    <w:rsid w:val="009F2FC4"/>
    <w:rsid w:val="009F31C2"/>
    <w:rsid w:val="009F3292"/>
    <w:rsid w:val="009F3473"/>
    <w:rsid w:val="009F37B5"/>
    <w:rsid w:val="009F3F39"/>
    <w:rsid w:val="009F418F"/>
    <w:rsid w:val="009F4407"/>
    <w:rsid w:val="009F4A6E"/>
    <w:rsid w:val="009F4DC0"/>
    <w:rsid w:val="009F502C"/>
    <w:rsid w:val="009F50A5"/>
    <w:rsid w:val="009F5151"/>
    <w:rsid w:val="009F5AC0"/>
    <w:rsid w:val="009F634F"/>
    <w:rsid w:val="009F65B7"/>
    <w:rsid w:val="009F69B9"/>
    <w:rsid w:val="009F6C0F"/>
    <w:rsid w:val="009F7915"/>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CC0"/>
    <w:rsid w:val="00A05FB8"/>
    <w:rsid w:val="00A066C9"/>
    <w:rsid w:val="00A06775"/>
    <w:rsid w:val="00A06BED"/>
    <w:rsid w:val="00A07B83"/>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90"/>
    <w:rsid w:val="00A1513E"/>
    <w:rsid w:val="00A155BB"/>
    <w:rsid w:val="00A15F91"/>
    <w:rsid w:val="00A15FD9"/>
    <w:rsid w:val="00A16145"/>
    <w:rsid w:val="00A1642B"/>
    <w:rsid w:val="00A1667B"/>
    <w:rsid w:val="00A167F5"/>
    <w:rsid w:val="00A1743B"/>
    <w:rsid w:val="00A17500"/>
    <w:rsid w:val="00A175FA"/>
    <w:rsid w:val="00A202ED"/>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7B8"/>
    <w:rsid w:val="00A23A2A"/>
    <w:rsid w:val="00A23DDA"/>
    <w:rsid w:val="00A24828"/>
    <w:rsid w:val="00A24D10"/>
    <w:rsid w:val="00A24E85"/>
    <w:rsid w:val="00A250A2"/>
    <w:rsid w:val="00A25793"/>
    <w:rsid w:val="00A2583C"/>
    <w:rsid w:val="00A258BA"/>
    <w:rsid w:val="00A25D37"/>
    <w:rsid w:val="00A25E0F"/>
    <w:rsid w:val="00A25FA6"/>
    <w:rsid w:val="00A25FAE"/>
    <w:rsid w:val="00A2609C"/>
    <w:rsid w:val="00A2630F"/>
    <w:rsid w:val="00A265DF"/>
    <w:rsid w:val="00A26770"/>
    <w:rsid w:val="00A268B0"/>
    <w:rsid w:val="00A26D6D"/>
    <w:rsid w:val="00A2742C"/>
    <w:rsid w:val="00A27501"/>
    <w:rsid w:val="00A30449"/>
    <w:rsid w:val="00A305C7"/>
    <w:rsid w:val="00A309C0"/>
    <w:rsid w:val="00A30CE6"/>
    <w:rsid w:val="00A30F5E"/>
    <w:rsid w:val="00A31196"/>
    <w:rsid w:val="00A317E2"/>
    <w:rsid w:val="00A319BC"/>
    <w:rsid w:val="00A31A4A"/>
    <w:rsid w:val="00A31C4C"/>
    <w:rsid w:val="00A31F25"/>
    <w:rsid w:val="00A32332"/>
    <w:rsid w:val="00A323A1"/>
    <w:rsid w:val="00A32C2C"/>
    <w:rsid w:val="00A32D11"/>
    <w:rsid w:val="00A32EF3"/>
    <w:rsid w:val="00A338DA"/>
    <w:rsid w:val="00A33D39"/>
    <w:rsid w:val="00A33E06"/>
    <w:rsid w:val="00A3404D"/>
    <w:rsid w:val="00A343BC"/>
    <w:rsid w:val="00A348CD"/>
    <w:rsid w:val="00A34BF7"/>
    <w:rsid w:val="00A34DE4"/>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D88"/>
    <w:rsid w:val="00A41F8C"/>
    <w:rsid w:val="00A42132"/>
    <w:rsid w:val="00A42691"/>
    <w:rsid w:val="00A42CD1"/>
    <w:rsid w:val="00A43091"/>
    <w:rsid w:val="00A4347A"/>
    <w:rsid w:val="00A43945"/>
    <w:rsid w:val="00A439D0"/>
    <w:rsid w:val="00A43CE7"/>
    <w:rsid w:val="00A441EA"/>
    <w:rsid w:val="00A4466A"/>
    <w:rsid w:val="00A44ACC"/>
    <w:rsid w:val="00A44B23"/>
    <w:rsid w:val="00A453F3"/>
    <w:rsid w:val="00A45408"/>
    <w:rsid w:val="00A45BDD"/>
    <w:rsid w:val="00A45CE8"/>
    <w:rsid w:val="00A46091"/>
    <w:rsid w:val="00A46391"/>
    <w:rsid w:val="00A470D1"/>
    <w:rsid w:val="00A470FB"/>
    <w:rsid w:val="00A4768D"/>
    <w:rsid w:val="00A4781D"/>
    <w:rsid w:val="00A47A32"/>
    <w:rsid w:val="00A50494"/>
    <w:rsid w:val="00A50DA3"/>
    <w:rsid w:val="00A512D8"/>
    <w:rsid w:val="00A51441"/>
    <w:rsid w:val="00A51CB7"/>
    <w:rsid w:val="00A52DCC"/>
    <w:rsid w:val="00A52EC8"/>
    <w:rsid w:val="00A530CB"/>
    <w:rsid w:val="00A53144"/>
    <w:rsid w:val="00A532E7"/>
    <w:rsid w:val="00A53819"/>
    <w:rsid w:val="00A53E58"/>
    <w:rsid w:val="00A542B4"/>
    <w:rsid w:val="00A544FE"/>
    <w:rsid w:val="00A545A7"/>
    <w:rsid w:val="00A545C1"/>
    <w:rsid w:val="00A54B42"/>
    <w:rsid w:val="00A55981"/>
    <w:rsid w:val="00A55D6D"/>
    <w:rsid w:val="00A55FD3"/>
    <w:rsid w:val="00A56266"/>
    <w:rsid w:val="00A564E8"/>
    <w:rsid w:val="00A56EBD"/>
    <w:rsid w:val="00A5756B"/>
    <w:rsid w:val="00A5765C"/>
    <w:rsid w:val="00A57A37"/>
    <w:rsid w:val="00A57D38"/>
    <w:rsid w:val="00A606A1"/>
    <w:rsid w:val="00A60A1E"/>
    <w:rsid w:val="00A60C96"/>
    <w:rsid w:val="00A60D11"/>
    <w:rsid w:val="00A60F2C"/>
    <w:rsid w:val="00A613B1"/>
    <w:rsid w:val="00A61773"/>
    <w:rsid w:val="00A61D32"/>
    <w:rsid w:val="00A62188"/>
    <w:rsid w:val="00A62699"/>
    <w:rsid w:val="00A62731"/>
    <w:rsid w:val="00A62C5D"/>
    <w:rsid w:val="00A62DE3"/>
    <w:rsid w:val="00A636F9"/>
    <w:rsid w:val="00A636FC"/>
    <w:rsid w:val="00A6386C"/>
    <w:rsid w:val="00A638B5"/>
    <w:rsid w:val="00A63DF9"/>
    <w:rsid w:val="00A6486F"/>
    <w:rsid w:val="00A64FFD"/>
    <w:rsid w:val="00A6520F"/>
    <w:rsid w:val="00A652B3"/>
    <w:rsid w:val="00A6545D"/>
    <w:rsid w:val="00A65566"/>
    <w:rsid w:val="00A66663"/>
    <w:rsid w:val="00A6706E"/>
    <w:rsid w:val="00A671B2"/>
    <w:rsid w:val="00A671F3"/>
    <w:rsid w:val="00A6733E"/>
    <w:rsid w:val="00A679D7"/>
    <w:rsid w:val="00A67D09"/>
    <w:rsid w:val="00A70077"/>
    <w:rsid w:val="00A70B34"/>
    <w:rsid w:val="00A70BF9"/>
    <w:rsid w:val="00A71583"/>
    <w:rsid w:val="00A71D4E"/>
    <w:rsid w:val="00A71E6A"/>
    <w:rsid w:val="00A71EA8"/>
    <w:rsid w:val="00A71ED3"/>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10B2"/>
    <w:rsid w:val="00A8136E"/>
    <w:rsid w:val="00A815A3"/>
    <w:rsid w:val="00A81848"/>
    <w:rsid w:val="00A81B17"/>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62BF"/>
    <w:rsid w:val="00A862F6"/>
    <w:rsid w:val="00A863B6"/>
    <w:rsid w:val="00A863E0"/>
    <w:rsid w:val="00A86682"/>
    <w:rsid w:val="00A86D8F"/>
    <w:rsid w:val="00A86FBA"/>
    <w:rsid w:val="00A87910"/>
    <w:rsid w:val="00A87B77"/>
    <w:rsid w:val="00A90783"/>
    <w:rsid w:val="00A90A42"/>
    <w:rsid w:val="00A90D80"/>
    <w:rsid w:val="00A912F1"/>
    <w:rsid w:val="00A9146B"/>
    <w:rsid w:val="00A9196A"/>
    <w:rsid w:val="00A91CDF"/>
    <w:rsid w:val="00A9316B"/>
    <w:rsid w:val="00A93C7D"/>
    <w:rsid w:val="00A93ED0"/>
    <w:rsid w:val="00A943ED"/>
    <w:rsid w:val="00A9478B"/>
    <w:rsid w:val="00A949DB"/>
    <w:rsid w:val="00A94B3F"/>
    <w:rsid w:val="00A95004"/>
    <w:rsid w:val="00A953A4"/>
    <w:rsid w:val="00A95441"/>
    <w:rsid w:val="00A958D5"/>
    <w:rsid w:val="00A95B32"/>
    <w:rsid w:val="00A95BC5"/>
    <w:rsid w:val="00A962A4"/>
    <w:rsid w:val="00A962E6"/>
    <w:rsid w:val="00A969BF"/>
    <w:rsid w:val="00A96BD9"/>
    <w:rsid w:val="00A974BB"/>
    <w:rsid w:val="00AA0121"/>
    <w:rsid w:val="00AA0268"/>
    <w:rsid w:val="00AA08AB"/>
    <w:rsid w:val="00AA0DE7"/>
    <w:rsid w:val="00AA0EB9"/>
    <w:rsid w:val="00AA1075"/>
    <w:rsid w:val="00AA1809"/>
    <w:rsid w:val="00AA194B"/>
    <w:rsid w:val="00AA225E"/>
    <w:rsid w:val="00AA2272"/>
    <w:rsid w:val="00AA2382"/>
    <w:rsid w:val="00AA26AE"/>
    <w:rsid w:val="00AA390E"/>
    <w:rsid w:val="00AA3AE0"/>
    <w:rsid w:val="00AA413A"/>
    <w:rsid w:val="00AA4242"/>
    <w:rsid w:val="00AA4344"/>
    <w:rsid w:val="00AA4702"/>
    <w:rsid w:val="00AA4887"/>
    <w:rsid w:val="00AA4899"/>
    <w:rsid w:val="00AA4D13"/>
    <w:rsid w:val="00AA4F2E"/>
    <w:rsid w:val="00AA4FC6"/>
    <w:rsid w:val="00AA511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CB1"/>
    <w:rsid w:val="00AB0D93"/>
    <w:rsid w:val="00AB0FF4"/>
    <w:rsid w:val="00AB103B"/>
    <w:rsid w:val="00AB132C"/>
    <w:rsid w:val="00AB152A"/>
    <w:rsid w:val="00AB18C2"/>
    <w:rsid w:val="00AB1FFB"/>
    <w:rsid w:val="00AB2716"/>
    <w:rsid w:val="00AB2A29"/>
    <w:rsid w:val="00AB33B6"/>
    <w:rsid w:val="00AB37BB"/>
    <w:rsid w:val="00AB395A"/>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04A"/>
    <w:rsid w:val="00AB7378"/>
    <w:rsid w:val="00AB743B"/>
    <w:rsid w:val="00AB78CD"/>
    <w:rsid w:val="00AB792A"/>
    <w:rsid w:val="00AC0202"/>
    <w:rsid w:val="00AC0218"/>
    <w:rsid w:val="00AC041F"/>
    <w:rsid w:val="00AC064B"/>
    <w:rsid w:val="00AC0DF3"/>
    <w:rsid w:val="00AC1105"/>
    <w:rsid w:val="00AC1AF7"/>
    <w:rsid w:val="00AC1F50"/>
    <w:rsid w:val="00AC2226"/>
    <w:rsid w:val="00AC29F8"/>
    <w:rsid w:val="00AC2F8D"/>
    <w:rsid w:val="00AC34BD"/>
    <w:rsid w:val="00AC3976"/>
    <w:rsid w:val="00AC3E8A"/>
    <w:rsid w:val="00AC4244"/>
    <w:rsid w:val="00AC460D"/>
    <w:rsid w:val="00AC469E"/>
    <w:rsid w:val="00AC4921"/>
    <w:rsid w:val="00AC4E36"/>
    <w:rsid w:val="00AC50BE"/>
    <w:rsid w:val="00AC5299"/>
    <w:rsid w:val="00AC59C2"/>
    <w:rsid w:val="00AC5F49"/>
    <w:rsid w:val="00AC5FF4"/>
    <w:rsid w:val="00AC60E9"/>
    <w:rsid w:val="00AC68DB"/>
    <w:rsid w:val="00AC698A"/>
    <w:rsid w:val="00AC75A7"/>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FFB"/>
    <w:rsid w:val="00AD550E"/>
    <w:rsid w:val="00AD5630"/>
    <w:rsid w:val="00AD5714"/>
    <w:rsid w:val="00AD59B0"/>
    <w:rsid w:val="00AD5B3C"/>
    <w:rsid w:val="00AD5BE7"/>
    <w:rsid w:val="00AD5F2F"/>
    <w:rsid w:val="00AD658E"/>
    <w:rsid w:val="00AD6D8A"/>
    <w:rsid w:val="00AD6E7C"/>
    <w:rsid w:val="00AD752B"/>
    <w:rsid w:val="00AD7A3A"/>
    <w:rsid w:val="00AD7D86"/>
    <w:rsid w:val="00AD7DC2"/>
    <w:rsid w:val="00AE05EF"/>
    <w:rsid w:val="00AE0A60"/>
    <w:rsid w:val="00AE0CB0"/>
    <w:rsid w:val="00AE0FC2"/>
    <w:rsid w:val="00AE1710"/>
    <w:rsid w:val="00AE1794"/>
    <w:rsid w:val="00AE1A9F"/>
    <w:rsid w:val="00AE1B44"/>
    <w:rsid w:val="00AE1D35"/>
    <w:rsid w:val="00AE1FB1"/>
    <w:rsid w:val="00AE20D0"/>
    <w:rsid w:val="00AE2386"/>
    <w:rsid w:val="00AE27DE"/>
    <w:rsid w:val="00AE2AEE"/>
    <w:rsid w:val="00AE30C8"/>
    <w:rsid w:val="00AE3A95"/>
    <w:rsid w:val="00AE3D09"/>
    <w:rsid w:val="00AE4F58"/>
    <w:rsid w:val="00AE596B"/>
    <w:rsid w:val="00AE5C10"/>
    <w:rsid w:val="00AE5D9C"/>
    <w:rsid w:val="00AE5EBB"/>
    <w:rsid w:val="00AE6012"/>
    <w:rsid w:val="00AE68E2"/>
    <w:rsid w:val="00AE6ADF"/>
    <w:rsid w:val="00AE703D"/>
    <w:rsid w:val="00AE7480"/>
    <w:rsid w:val="00AF005D"/>
    <w:rsid w:val="00AF041E"/>
    <w:rsid w:val="00AF04ED"/>
    <w:rsid w:val="00AF0690"/>
    <w:rsid w:val="00AF0A1D"/>
    <w:rsid w:val="00AF0CC6"/>
    <w:rsid w:val="00AF106D"/>
    <w:rsid w:val="00AF1BC5"/>
    <w:rsid w:val="00AF1C33"/>
    <w:rsid w:val="00AF1F2C"/>
    <w:rsid w:val="00AF2397"/>
    <w:rsid w:val="00AF2D3C"/>
    <w:rsid w:val="00AF3309"/>
    <w:rsid w:val="00AF364F"/>
    <w:rsid w:val="00AF36FD"/>
    <w:rsid w:val="00AF3761"/>
    <w:rsid w:val="00AF37E8"/>
    <w:rsid w:val="00AF39CE"/>
    <w:rsid w:val="00AF3E81"/>
    <w:rsid w:val="00AF43D5"/>
    <w:rsid w:val="00AF4654"/>
    <w:rsid w:val="00AF4661"/>
    <w:rsid w:val="00AF47B8"/>
    <w:rsid w:val="00AF47E7"/>
    <w:rsid w:val="00AF4A5F"/>
    <w:rsid w:val="00AF4E7A"/>
    <w:rsid w:val="00AF4F56"/>
    <w:rsid w:val="00AF50DA"/>
    <w:rsid w:val="00AF554E"/>
    <w:rsid w:val="00AF5A12"/>
    <w:rsid w:val="00AF5DB7"/>
    <w:rsid w:val="00AF5F65"/>
    <w:rsid w:val="00AF5FA5"/>
    <w:rsid w:val="00AF630B"/>
    <w:rsid w:val="00AF6CA2"/>
    <w:rsid w:val="00AF6D72"/>
    <w:rsid w:val="00AF6F55"/>
    <w:rsid w:val="00AF6F57"/>
    <w:rsid w:val="00AF7A9D"/>
    <w:rsid w:val="00AF7BD1"/>
    <w:rsid w:val="00B00F85"/>
    <w:rsid w:val="00B00FBC"/>
    <w:rsid w:val="00B0122F"/>
    <w:rsid w:val="00B012F4"/>
    <w:rsid w:val="00B014A4"/>
    <w:rsid w:val="00B014D4"/>
    <w:rsid w:val="00B01532"/>
    <w:rsid w:val="00B016B8"/>
    <w:rsid w:val="00B01F39"/>
    <w:rsid w:val="00B03A5D"/>
    <w:rsid w:val="00B03F6E"/>
    <w:rsid w:val="00B0409E"/>
    <w:rsid w:val="00B0464D"/>
    <w:rsid w:val="00B04BAD"/>
    <w:rsid w:val="00B04F22"/>
    <w:rsid w:val="00B04FF0"/>
    <w:rsid w:val="00B054EA"/>
    <w:rsid w:val="00B05852"/>
    <w:rsid w:val="00B0735F"/>
    <w:rsid w:val="00B0746F"/>
    <w:rsid w:val="00B07D7C"/>
    <w:rsid w:val="00B07E63"/>
    <w:rsid w:val="00B108C5"/>
    <w:rsid w:val="00B11596"/>
    <w:rsid w:val="00B11D0C"/>
    <w:rsid w:val="00B120C1"/>
    <w:rsid w:val="00B12100"/>
    <w:rsid w:val="00B12889"/>
    <w:rsid w:val="00B12AAA"/>
    <w:rsid w:val="00B12C58"/>
    <w:rsid w:val="00B12F35"/>
    <w:rsid w:val="00B13141"/>
    <w:rsid w:val="00B131F5"/>
    <w:rsid w:val="00B13331"/>
    <w:rsid w:val="00B13B7E"/>
    <w:rsid w:val="00B13E87"/>
    <w:rsid w:val="00B1424B"/>
    <w:rsid w:val="00B142DE"/>
    <w:rsid w:val="00B14495"/>
    <w:rsid w:val="00B15202"/>
    <w:rsid w:val="00B15321"/>
    <w:rsid w:val="00B15684"/>
    <w:rsid w:val="00B1593E"/>
    <w:rsid w:val="00B15ABC"/>
    <w:rsid w:val="00B15E87"/>
    <w:rsid w:val="00B16A40"/>
    <w:rsid w:val="00B170D8"/>
    <w:rsid w:val="00B1732E"/>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E89"/>
    <w:rsid w:val="00B25664"/>
    <w:rsid w:val="00B2592F"/>
    <w:rsid w:val="00B25E48"/>
    <w:rsid w:val="00B25E77"/>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344B"/>
    <w:rsid w:val="00B339AB"/>
    <w:rsid w:val="00B33D3B"/>
    <w:rsid w:val="00B33EFA"/>
    <w:rsid w:val="00B34CF7"/>
    <w:rsid w:val="00B35C02"/>
    <w:rsid w:val="00B35C88"/>
    <w:rsid w:val="00B3642C"/>
    <w:rsid w:val="00B3655A"/>
    <w:rsid w:val="00B36703"/>
    <w:rsid w:val="00B3677B"/>
    <w:rsid w:val="00B368FE"/>
    <w:rsid w:val="00B36AE3"/>
    <w:rsid w:val="00B3745E"/>
    <w:rsid w:val="00B375CF"/>
    <w:rsid w:val="00B37741"/>
    <w:rsid w:val="00B37873"/>
    <w:rsid w:val="00B37EBF"/>
    <w:rsid w:val="00B40176"/>
    <w:rsid w:val="00B411AC"/>
    <w:rsid w:val="00B416C6"/>
    <w:rsid w:val="00B42586"/>
    <w:rsid w:val="00B42BC5"/>
    <w:rsid w:val="00B42D26"/>
    <w:rsid w:val="00B42F6B"/>
    <w:rsid w:val="00B42FA3"/>
    <w:rsid w:val="00B431BD"/>
    <w:rsid w:val="00B4325E"/>
    <w:rsid w:val="00B43B7D"/>
    <w:rsid w:val="00B43D36"/>
    <w:rsid w:val="00B43FEC"/>
    <w:rsid w:val="00B441F3"/>
    <w:rsid w:val="00B4554E"/>
    <w:rsid w:val="00B45904"/>
    <w:rsid w:val="00B45A02"/>
    <w:rsid w:val="00B45C67"/>
    <w:rsid w:val="00B45CF8"/>
    <w:rsid w:val="00B45FD1"/>
    <w:rsid w:val="00B46006"/>
    <w:rsid w:val="00B4661A"/>
    <w:rsid w:val="00B46BF6"/>
    <w:rsid w:val="00B46C25"/>
    <w:rsid w:val="00B46F16"/>
    <w:rsid w:val="00B5007C"/>
    <w:rsid w:val="00B504DA"/>
    <w:rsid w:val="00B50FC4"/>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CDA"/>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D3B"/>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801"/>
    <w:rsid w:val="00B738B5"/>
    <w:rsid w:val="00B73DF6"/>
    <w:rsid w:val="00B73E3F"/>
    <w:rsid w:val="00B740E0"/>
    <w:rsid w:val="00B742B7"/>
    <w:rsid w:val="00B74330"/>
    <w:rsid w:val="00B74755"/>
    <w:rsid w:val="00B74A4E"/>
    <w:rsid w:val="00B74B99"/>
    <w:rsid w:val="00B75217"/>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40D4"/>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864"/>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1ED1"/>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A7A2B"/>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355C"/>
    <w:rsid w:val="00BB36A1"/>
    <w:rsid w:val="00BB3B82"/>
    <w:rsid w:val="00BB3CDD"/>
    <w:rsid w:val="00BB41C9"/>
    <w:rsid w:val="00BB4350"/>
    <w:rsid w:val="00BB4553"/>
    <w:rsid w:val="00BB463E"/>
    <w:rsid w:val="00BB46A2"/>
    <w:rsid w:val="00BB4F2C"/>
    <w:rsid w:val="00BB5054"/>
    <w:rsid w:val="00BB521F"/>
    <w:rsid w:val="00BB58F3"/>
    <w:rsid w:val="00BB5CE6"/>
    <w:rsid w:val="00BB62AF"/>
    <w:rsid w:val="00BB6393"/>
    <w:rsid w:val="00BB6883"/>
    <w:rsid w:val="00BB73FD"/>
    <w:rsid w:val="00BB7629"/>
    <w:rsid w:val="00BC083A"/>
    <w:rsid w:val="00BC0AE8"/>
    <w:rsid w:val="00BC13BD"/>
    <w:rsid w:val="00BC1B87"/>
    <w:rsid w:val="00BC1CB9"/>
    <w:rsid w:val="00BC1DEC"/>
    <w:rsid w:val="00BC2233"/>
    <w:rsid w:val="00BC266B"/>
    <w:rsid w:val="00BC279E"/>
    <w:rsid w:val="00BC2A03"/>
    <w:rsid w:val="00BC30C7"/>
    <w:rsid w:val="00BC3A70"/>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DF5"/>
    <w:rsid w:val="00BD4615"/>
    <w:rsid w:val="00BD46F3"/>
    <w:rsid w:val="00BD48D0"/>
    <w:rsid w:val="00BD4BCC"/>
    <w:rsid w:val="00BD604B"/>
    <w:rsid w:val="00BD60A0"/>
    <w:rsid w:val="00BD6183"/>
    <w:rsid w:val="00BD6338"/>
    <w:rsid w:val="00BD6591"/>
    <w:rsid w:val="00BD659D"/>
    <w:rsid w:val="00BD6D2D"/>
    <w:rsid w:val="00BD7999"/>
    <w:rsid w:val="00BD7AB6"/>
    <w:rsid w:val="00BD7D14"/>
    <w:rsid w:val="00BD7DE3"/>
    <w:rsid w:val="00BE010F"/>
    <w:rsid w:val="00BE0906"/>
    <w:rsid w:val="00BE0B40"/>
    <w:rsid w:val="00BE180F"/>
    <w:rsid w:val="00BE1B91"/>
    <w:rsid w:val="00BE223F"/>
    <w:rsid w:val="00BE23EF"/>
    <w:rsid w:val="00BE2565"/>
    <w:rsid w:val="00BE25F2"/>
    <w:rsid w:val="00BE2895"/>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E7B24"/>
    <w:rsid w:val="00BF02F3"/>
    <w:rsid w:val="00BF0320"/>
    <w:rsid w:val="00BF0518"/>
    <w:rsid w:val="00BF0E98"/>
    <w:rsid w:val="00BF1466"/>
    <w:rsid w:val="00BF178F"/>
    <w:rsid w:val="00BF1A35"/>
    <w:rsid w:val="00BF1CCE"/>
    <w:rsid w:val="00BF1E82"/>
    <w:rsid w:val="00BF2E71"/>
    <w:rsid w:val="00BF3335"/>
    <w:rsid w:val="00BF3340"/>
    <w:rsid w:val="00BF33FD"/>
    <w:rsid w:val="00BF386B"/>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326B"/>
    <w:rsid w:val="00C0351A"/>
    <w:rsid w:val="00C03B71"/>
    <w:rsid w:val="00C04231"/>
    <w:rsid w:val="00C043C9"/>
    <w:rsid w:val="00C046A0"/>
    <w:rsid w:val="00C04927"/>
    <w:rsid w:val="00C04A07"/>
    <w:rsid w:val="00C052FF"/>
    <w:rsid w:val="00C0535A"/>
    <w:rsid w:val="00C055F4"/>
    <w:rsid w:val="00C05818"/>
    <w:rsid w:val="00C06951"/>
    <w:rsid w:val="00C07342"/>
    <w:rsid w:val="00C07553"/>
    <w:rsid w:val="00C07DCB"/>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734"/>
    <w:rsid w:val="00C13D56"/>
    <w:rsid w:val="00C140E0"/>
    <w:rsid w:val="00C147AC"/>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3"/>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A93"/>
    <w:rsid w:val="00C30ABC"/>
    <w:rsid w:val="00C30B7F"/>
    <w:rsid w:val="00C31EE5"/>
    <w:rsid w:val="00C320F2"/>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039"/>
    <w:rsid w:val="00C3635F"/>
    <w:rsid w:val="00C364C5"/>
    <w:rsid w:val="00C366E0"/>
    <w:rsid w:val="00C36739"/>
    <w:rsid w:val="00C368B9"/>
    <w:rsid w:val="00C36F1C"/>
    <w:rsid w:val="00C37A99"/>
    <w:rsid w:val="00C37F12"/>
    <w:rsid w:val="00C37F2D"/>
    <w:rsid w:val="00C400D0"/>
    <w:rsid w:val="00C40489"/>
    <w:rsid w:val="00C40D00"/>
    <w:rsid w:val="00C41190"/>
    <w:rsid w:val="00C414A0"/>
    <w:rsid w:val="00C41C47"/>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C95"/>
    <w:rsid w:val="00C45F38"/>
    <w:rsid w:val="00C4608B"/>
    <w:rsid w:val="00C46AF2"/>
    <w:rsid w:val="00C46C1A"/>
    <w:rsid w:val="00C46EB8"/>
    <w:rsid w:val="00C47193"/>
    <w:rsid w:val="00C471B9"/>
    <w:rsid w:val="00C47993"/>
    <w:rsid w:val="00C47C63"/>
    <w:rsid w:val="00C50262"/>
    <w:rsid w:val="00C508C5"/>
    <w:rsid w:val="00C50AB2"/>
    <w:rsid w:val="00C50C30"/>
    <w:rsid w:val="00C510E8"/>
    <w:rsid w:val="00C513A8"/>
    <w:rsid w:val="00C5172F"/>
    <w:rsid w:val="00C51B4B"/>
    <w:rsid w:val="00C51DB6"/>
    <w:rsid w:val="00C51FDE"/>
    <w:rsid w:val="00C52079"/>
    <w:rsid w:val="00C527E5"/>
    <w:rsid w:val="00C53460"/>
    <w:rsid w:val="00C5391F"/>
    <w:rsid w:val="00C5393E"/>
    <w:rsid w:val="00C53977"/>
    <w:rsid w:val="00C53DCD"/>
    <w:rsid w:val="00C54070"/>
    <w:rsid w:val="00C545D9"/>
    <w:rsid w:val="00C54BEA"/>
    <w:rsid w:val="00C54D15"/>
    <w:rsid w:val="00C55629"/>
    <w:rsid w:val="00C55BEB"/>
    <w:rsid w:val="00C564CB"/>
    <w:rsid w:val="00C5698E"/>
    <w:rsid w:val="00C56C9D"/>
    <w:rsid w:val="00C56CE0"/>
    <w:rsid w:val="00C5710C"/>
    <w:rsid w:val="00C57377"/>
    <w:rsid w:val="00C574BF"/>
    <w:rsid w:val="00C5758D"/>
    <w:rsid w:val="00C575D8"/>
    <w:rsid w:val="00C5763C"/>
    <w:rsid w:val="00C602B9"/>
    <w:rsid w:val="00C604D4"/>
    <w:rsid w:val="00C604DC"/>
    <w:rsid w:val="00C609ED"/>
    <w:rsid w:val="00C60B8C"/>
    <w:rsid w:val="00C60BCA"/>
    <w:rsid w:val="00C60CD5"/>
    <w:rsid w:val="00C610A7"/>
    <w:rsid w:val="00C6163F"/>
    <w:rsid w:val="00C61F65"/>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7146"/>
    <w:rsid w:val="00C67501"/>
    <w:rsid w:val="00C67758"/>
    <w:rsid w:val="00C67AAB"/>
    <w:rsid w:val="00C70082"/>
    <w:rsid w:val="00C70250"/>
    <w:rsid w:val="00C704A4"/>
    <w:rsid w:val="00C707EA"/>
    <w:rsid w:val="00C707FA"/>
    <w:rsid w:val="00C70A5C"/>
    <w:rsid w:val="00C70BC8"/>
    <w:rsid w:val="00C70BFA"/>
    <w:rsid w:val="00C70C0D"/>
    <w:rsid w:val="00C7192B"/>
    <w:rsid w:val="00C71CC7"/>
    <w:rsid w:val="00C72141"/>
    <w:rsid w:val="00C72554"/>
    <w:rsid w:val="00C72B92"/>
    <w:rsid w:val="00C7305F"/>
    <w:rsid w:val="00C7325E"/>
    <w:rsid w:val="00C735B9"/>
    <w:rsid w:val="00C7383E"/>
    <w:rsid w:val="00C7452A"/>
    <w:rsid w:val="00C749C9"/>
    <w:rsid w:val="00C74C29"/>
    <w:rsid w:val="00C75518"/>
    <w:rsid w:val="00C75896"/>
    <w:rsid w:val="00C76EAE"/>
    <w:rsid w:val="00C7714F"/>
    <w:rsid w:val="00C77152"/>
    <w:rsid w:val="00C77366"/>
    <w:rsid w:val="00C77627"/>
    <w:rsid w:val="00C77A33"/>
    <w:rsid w:val="00C77B1D"/>
    <w:rsid w:val="00C77FA9"/>
    <w:rsid w:val="00C8041C"/>
    <w:rsid w:val="00C80588"/>
    <w:rsid w:val="00C8067D"/>
    <w:rsid w:val="00C8078B"/>
    <w:rsid w:val="00C8106E"/>
    <w:rsid w:val="00C817A3"/>
    <w:rsid w:val="00C81A4D"/>
    <w:rsid w:val="00C81D76"/>
    <w:rsid w:val="00C8234F"/>
    <w:rsid w:val="00C823F2"/>
    <w:rsid w:val="00C826BE"/>
    <w:rsid w:val="00C8280A"/>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87B97"/>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0B1"/>
    <w:rsid w:val="00CA148B"/>
    <w:rsid w:val="00CA1DD8"/>
    <w:rsid w:val="00CA2264"/>
    <w:rsid w:val="00CA2374"/>
    <w:rsid w:val="00CA2AFC"/>
    <w:rsid w:val="00CA2C80"/>
    <w:rsid w:val="00CA2E2B"/>
    <w:rsid w:val="00CA2F8A"/>
    <w:rsid w:val="00CA3BE7"/>
    <w:rsid w:val="00CA3F97"/>
    <w:rsid w:val="00CA3FF1"/>
    <w:rsid w:val="00CA44C7"/>
    <w:rsid w:val="00CA467D"/>
    <w:rsid w:val="00CA47C7"/>
    <w:rsid w:val="00CA4CD9"/>
    <w:rsid w:val="00CA4D54"/>
    <w:rsid w:val="00CA4D76"/>
    <w:rsid w:val="00CA4F92"/>
    <w:rsid w:val="00CA4FD1"/>
    <w:rsid w:val="00CA550F"/>
    <w:rsid w:val="00CA5666"/>
    <w:rsid w:val="00CA5BB7"/>
    <w:rsid w:val="00CA7297"/>
    <w:rsid w:val="00CA796E"/>
    <w:rsid w:val="00CA7A89"/>
    <w:rsid w:val="00CA7CD5"/>
    <w:rsid w:val="00CA7E99"/>
    <w:rsid w:val="00CB017E"/>
    <w:rsid w:val="00CB0576"/>
    <w:rsid w:val="00CB0A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1ED"/>
    <w:rsid w:val="00CB567B"/>
    <w:rsid w:val="00CB5EBF"/>
    <w:rsid w:val="00CB5FB2"/>
    <w:rsid w:val="00CB606B"/>
    <w:rsid w:val="00CB60BC"/>
    <w:rsid w:val="00CB63D6"/>
    <w:rsid w:val="00CB68F4"/>
    <w:rsid w:val="00CB6A1F"/>
    <w:rsid w:val="00CB6A51"/>
    <w:rsid w:val="00CB6DC2"/>
    <w:rsid w:val="00CB71EB"/>
    <w:rsid w:val="00CB7D73"/>
    <w:rsid w:val="00CB7E1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9D"/>
    <w:rsid w:val="00CC342D"/>
    <w:rsid w:val="00CC369B"/>
    <w:rsid w:val="00CC41DD"/>
    <w:rsid w:val="00CC46AA"/>
    <w:rsid w:val="00CC4B60"/>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E09C2"/>
    <w:rsid w:val="00CE0A59"/>
    <w:rsid w:val="00CE0A95"/>
    <w:rsid w:val="00CE0CE4"/>
    <w:rsid w:val="00CE0D8E"/>
    <w:rsid w:val="00CE0E56"/>
    <w:rsid w:val="00CE10A4"/>
    <w:rsid w:val="00CE17DD"/>
    <w:rsid w:val="00CE1A52"/>
    <w:rsid w:val="00CE1BEC"/>
    <w:rsid w:val="00CE1F85"/>
    <w:rsid w:val="00CE1FF3"/>
    <w:rsid w:val="00CE219F"/>
    <w:rsid w:val="00CE2448"/>
    <w:rsid w:val="00CE2CD6"/>
    <w:rsid w:val="00CE2FF0"/>
    <w:rsid w:val="00CE32C6"/>
    <w:rsid w:val="00CE3322"/>
    <w:rsid w:val="00CE3773"/>
    <w:rsid w:val="00CE420A"/>
    <w:rsid w:val="00CE4780"/>
    <w:rsid w:val="00CE48B5"/>
    <w:rsid w:val="00CE5087"/>
    <w:rsid w:val="00CE5938"/>
    <w:rsid w:val="00CE5BC9"/>
    <w:rsid w:val="00CE6922"/>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7110"/>
    <w:rsid w:val="00CF7220"/>
    <w:rsid w:val="00CF722A"/>
    <w:rsid w:val="00CF739C"/>
    <w:rsid w:val="00CF7630"/>
    <w:rsid w:val="00CF7788"/>
    <w:rsid w:val="00CF7BBE"/>
    <w:rsid w:val="00D00413"/>
    <w:rsid w:val="00D00D39"/>
    <w:rsid w:val="00D00D87"/>
    <w:rsid w:val="00D0155A"/>
    <w:rsid w:val="00D018AA"/>
    <w:rsid w:val="00D01907"/>
    <w:rsid w:val="00D01FC0"/>
    <w:rsid w:val="00D02619"/>
    <w:rsid w:val="00D027CA"/>
    <w:rsid w:val="00D02945"/>
    <w:rsid w:val="00D02B57"/>
    <w:rsid w:val="00D02CE3"/>
    <w:rsid w:val="00D032E1"/>
    <w:rsid w:val="00D033A4"/>
    <w:rsid w:val="00D036D7"/>
    <w:rsid w:val="00D03AEC"/>
    <w:rsid w:val="00D04478"/>
    <w:rsid w:val="00D04546"/>
    <w:rsid w:val="00D046B5"/>
    <w:rsid w:val="00D04A4E"/>
    <w:rsid w:val="00D04AE8"/>
    <w:rsid w:val="00D052AB"/>
    <w:rsid w:val="00D0533D"/>
    <w:rsid w:val="00D054A7"/>
    <w:rsid w:val="00D054DD"/>
    <w:rsid w:val="00D05800"/>
    <w:rsid w:val="00D05BF2"/>
    <w:rsid w:val="00D05C53"/>
    <w:rsid w:val="00D061B4"/>
    <w:rsid w:val="00D0637F"/>
    <w:rsid w:val="00D0662D"/>
    <w:rsid w:val="00D06785"/>
    <w:rsid w:val="00D067B0"/>
    <w:rsid w:val="00D076BB"/>
    <w:rsid w:val="00D077F3"/>
    <w:rsid w:val="00D07C57"/>
    <w:rsid w:val="00D10061"/>
    <w:rsid w:val="00D104DD"/>
    <w:rsid w:val="00D104E3"/>
    <w:rsid w:val="00D1089C"/>
    <w:rsid w:val="00D10A4D"/>
    <w:rsid w:val="00D10BE4"/>
    <w:rsid w:val="00D10C04"/>
    <w:rsid w:val="00D11029"/>
    <w:rsid w:val="00D11254"/>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6AE"/>
    <w:rsid w:val="00D20700"/>
    <w:rsid w:val="00D207D8"/>
    <w:rsid w:val="00D208A6"/>
    <w:rsid w:val="00D20A1E"/>
    <w:rsid w:val="00D20FD4"/>
    <w:rsid w:val="00D21187"/>
    <w:rsid w:val="00D212BF"/>
    <w:rsid w:val="00D2131D"/>
    <w:rsid w:val="00D214DE"/>
    <w:rsid w:val="00D21523"/>
    <w:rsid w:val="00D219CE"/>
    <w:rsid w:val="00D21A24"/>
    <w:rsid w:val="00D21EBF"/>
    <w:rsid w:val="00D22203"/>
    <w:rsid w:val="00D225D8"/>
    <w:rsid w:val="00D23263"/>
    <w:rsid w:val="00D2345B"/>
    <w:rsid w:val="00D237E2"/>
    <w:rsid w:val="00D23A6F"/>
    <w:rsid w:val="00D24145"/>
    <w:rsid w:val="00D24191"/>
    <w:rsid w:val="00D24665"/>
    <w:rsid w:val="00D2467B"/>
    <w:rsid w:val="00D2483C"/>
    <w:rsid w:val="00D24968"/>
    <w:rsid w:val="00D24B15"/>
    <w:rsid w:val="00D24BB1"/>
    <w:rsid w:val="00D2501F"/>
    <w:rsid w:val="00D25307"/>
    <w:rsid w:val="00D2539C"/>
    <w:rsid w:val="00D253F2"/>
    <w:rsid w:val="00D254E9"/>
    <w:rsid w:val="00D255CF"/>
    <w:rsid w:val="00D255ED"/>
    <w:rsid w:val="00D26136"/>
    <w:rsid w:val="00D2678E"/>
    <w:rsid w:val="00D26863"/>
    <w:rsid w:val="00D2694C"/>
    <w:rsid w:val="00D271C9"/>
    <w:rsid w:val="00D276BB"/>
    <w:rsid w:val="00D27853"/>
    <w:rsid w:val="00D27EFD"/>
    <w:rsid w:val="00D301A2"/>
    <w:rsid w:val="00D301F6"/>
    <w:rsid w:val="00D30AE0"/>
    <w:rsid w:val="00D30AE8"/>
    <w:rsid w:val="00D30B8E"/>
    <w:rsid w:val="00D30BB3"/>
    <w:rsid w:val="00D30FAA"/>
    <w:rsid w:val="00D3114C"/>
    <w:rsid w:val="00D3134A"/>
    <w:rsid w:val="00D32155"/>
    <w:rsid w:val="00D3239C"/>
    <w:rsid w:val="00D3296E"/>
    <w:rsid w:val="00D32D2D"/>
    <w:rsid w:val="00D3307C"/>
    <w:rsid w:val="00D331A9"/>
    <w:rsid w:val="00D331F1"/>
    <w:rsid w:val="00D33581"/>
    <w:rsid w:val="00D33AC0"/>
    <w:rsid w:val="00D3434A"/>
    <w:rsid w:val="00D34379"/>
    <w:rsid w:val="00D34FB1"/>
    <w:rsid w:val="00D350AF"/>
    <w:rsid w:val="00D35339"/>
    <w:rsid w:val="00D3546A"/>
    <w:rsid w:val="00D358BB"/>
    <w:rsid w:val="00D35EFE"/>
    <w:rsid w:val="00D36107"/>
    <w:rsid w:val="00D36132"/>
    <w:rsid w:val="00D36A87"/>
    <w:rsid w:val="00D37058"/>
    <w:rsid w:val="00D376CF"/>
    <w:rsid w:val="00D37B46"/>
    <w:rsid w:val="00D37BDE"/>
    <w:rsid w:val="00D37F37"/>
    <w:rsid w:val="00D40B8D"/>
    <w:rsid w:val="00D40D1B"/>
    <w:rsid w:val="00D41040"/>
    <w:rsid w:val="00D411B3"/>
    <w:rsid w:val="00D4131F"/>
    <w:rsid w:val="00D413EC"/>
    <w:rsid w:val="00D41983"/>
    <w:rsid w:val="00D41BDF"/>
    <w:rsid w:val="00D41C99"/>
    <w:rsid w:val="00D41D11"/>
    <w:rsid w:val="00D41E44"/>
    <w:rsid w:val="00D41F63"/>
    <w:rsid w:val="00D42293"/>
    <w:rsid w:val="00D42591"/>
    <w:rsid w:val="00D42923"/>
    <w:rsid w:val="00D42EDA"/>
    <w:rsid w:val="00D4312C"/>
    <w:rsid w:val="00D433C8"/>
    <w:rsid w:val="00D4365E"/>
    <w:rsid w:val="00D4402D"/>
    <w:rsid w:val="00D440A8"/>
    <w:rsid w:val="00D44136"/>
    <w:rsid w:val="00D4421B"/>
    <w:rsid w:val="00D447BF"/>
    <w:rsid w:val="00D4542C"/>
    <w:rsid w:val="00D45F34"/>
    <w:rsid w:val="00D462E4"/>
    <w:rsid w:val="00D4689C"/>
    <w:rsid w:val="00D472FC"/>
    <w:rsid w:val="00D473AE"/>
    <w:rsid w:val="00D50510"/>
    <w:rsid w:val="00D50DED"/>
    <w:rsid w:val="00D511DD"/>
    <w:rsid w:val="00D516AB"/>
    <w:rsid w:val="00D5282D"/>
    <w:rsid w:val="00D52E71"/>
    <w:rsid w:val="00D5302B"/>
    <w:rsid w:val="00D5380F"/>
    <w:rsid w:val="00D53815"/>
    <w:rsid w:val="00D53E2E"/>
    <w:rsid w:val="00D540FA"/>
    <w:rsid w:val="00D54599"/>
    <w:rsid w:val="00D54D41"/>
    <w:rsid w:val="00D551FD"/>
    <w:rsid w:val="00D55561"/>
    <w:rsid w:val="00D55B36"/>
    <w:rsid w:val="00D55CAA"/>
    <w:rsid w:val="00D55CED"/>
    <w:rsid w:val="00D5678D"/>
    <w:rsid w:val="00D56A30"/>
    <w:rsid w:val="00D56CA6"/>
    <w:rsid w:val="00D57701"/>
    <w:rsid w:val="00D5794B"/>
    <w:rsid w:val="00D57A61"/>
    <w:rsid w:val="00D57C03"/>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2800"/>
    <w:rsid w:val="00D6294C"/>
    <w:rsid w:val="00D634B7"/>
    <w:rsid w:val="00D635A7"/>
    <w:rsid w:val="00D63938"/>
    <w:rsid w:val="00D639E0"/>
    <w:rsid w:val="00D63D8D"/>
    <w:rsid w:val="00D63EEE"/>
    <w:rsid w:val="00D6438E"/>
    <w:rsid w:val="00D6441B"/>
    <w:rsid w:val="00D6455D"/>
    <w:rsid w:val="00D647A5"/>
    <w:rsid w:val="00D647B3"/>
    <w:rsid w:val="00D649DE"/>
    <w:rsid w:val="00D64D7A"/>
    <w:rsid w:val="00D64E6F"/>
    <w:rsid w:val="00D65148"/>
    <w:rsid w:val="00D65430"/>
    <w:rsid w:val="00D65C6F"/>
    <w:rsid w:val="00D66130"/>
    <w:rsid w:val="00D66A2A"/>
    <w:rsid w:val="00D66E79"/>
    <w:rsid w:val="00D67439"/>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2EF6"/>
    <w:rsid w:val="00D73626"/>
    <w:rsid w:val="00D73795"/>
    <w:rsid w:val="00D73849"/>
    <w:rsid w:val="00D7389B"/>
    <w:rsid w:val="00D738D4"/>
    <w:rsid w:val="00D73926"/>
    <w:rsid w:val="00D73AE7"/>
    <w:rsid w:val="00D73B6D"/>
    <w:rsid w:val="00D74197"/>
    <w:rsid w:val="00D74352"/>
    <w:rsid w:val="00D74913"/>
    <w:rsid w:val="00D74D5B"/>
    <w:rsid w:val="00D74EF0"/>
    <w:rsid w:val="00D752C0"/>
    <w:rsid w:val="00D755EE"/>
    <w:rsid w:val="00D75740"/>
    <w:rsid w:val="00D75B73"/>
    <w:rsid w:val="00D75DFA"/>
    <w:rsid w:val="00D76007"/>
    <w:rsid w:val="00D76A39"/>
    <w:rsid w:val="00D76FBD"/>
    <w:rsid w:val="00D77217"/>
    <w:rsid w:val="00D774A9"/>
    <w:rsid w:val="00D77582"/>
    <w:rsid w:val="00D801C7"/>
    <w:rsid w:val="00D80359"/>
    <w:rsid w:val="00D80BB0"/>
    <w:rsid w:val="00D80CC9"/>
    <w:rsid w:val="00D80ECF"/>
    <w:rsid w:val="00D80FF9"/>
    <w:rsid w:val="00D812B6"/>
    <w:rsid w:val="00D8148B"/>
    <w:rsid w:val="00D8184C"/>
    <w:rsid w:val="00D82109"/>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6DAA"/>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4"/>
    <w:rsid w:val="00D93832"/>
    <w:rsid w:val="00D93C62"/>
    <w:rsid w:val="00D948E4"/>
    <w:rsid w:val="00D94BE4"/>
    <w:rsid w:val="00D953CC"/>
    <w:rsid w:val="00D953FD"/>
    <w:rsid w:val="00D95578"/>
    <w:rsid w:val="00D9568C"/>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2F5"/>
    <w:rsid w:val="00DA1A47"/>
    <w:rsid w:val="00DA1C12"/>
    <w:rsid w:val="00DA2661"/>
    <w:rsid w:val="00DA2864"/>
    <w:rsid w:val="00DA2FAF"/>
    <w:rsid w:val="00DA356B"/>
    <w:rsid w:val="00DA3584"/>
    <w:rsid w:val="00DA3719"/>
    <w:rsid w:val="00DA39AF"/>
    <w:rsid w:val="00DA41D7"/>
    <w:rsid w:val="00DA4322"/>
    <w:rsid w:val="00DA49C7"/>
    <w:rsid w:val="00DA4BA5"/>
    <w:rsid w:val="00DA5848"/>
    <w:rsid w:val="00DA5E25"/>
    <w:rsid w:val="00DA5F3B"/>
    <w:rsid w:val="00DA5FC3"/>
    <w:rsid w:val="00DA6004"/>
    <w:rsid w:val="00DA6122"/>
    <w:rsid w:val="00DA68C4"/>
    <w:rsid w:val="00DA6DB6"/>
    <w:rsid w:val="00DA7E90"/>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ADD"/>
    <w:rsid w:val="00DB7236"/>
    <w:rsid w:val="00DB763A"/>
    <w:rsid w:val="00DB7E87"/>
    <w:rsid w:val="00DC00C5"/>
    <w:rsid w:val="00DC0453"/>
    <w:rsid w:val="00DC0C44"/>
    <w:rsid w:val="00DC1550"/>
    <w:rsid w:val="00DC16CE"/>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3F2C"/>
    <w:rsid w:val="00DC4385"/>
    <w:rsid w:val="00DC456C"/>
    <w:rsid w:val="00DC4CA6"/>
    <w:rsid w:val="00DC4DE8"/>
    <w:rsid w:val="00DC5174"/>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7BD"/>
    <w:rsid w:val="00DD193F"/>
    <w:rsid w:val="00DD1C41"/>
    <w:rsid w:val="00DD1EEF"/>
    <w:rsid w:val="00DD1F49"/>
    <w:rsid w:val="00DD256F"/>
    <w:rsid w:val="00DD2D0E"/>
    <w:rsid w:val="00DD35F1"/>
    <w:rsid w:val="00DD401E"/>
    <w:rsid w:val="00DD47C9"/>
    <w:rsid w:val="00DD4A14"/>
    <w:rsid w:val="00DD4AB7"/>
    <w:rsid w:val="00DD50C0"/>
    <w:rsid w:val="00DD5E51"/>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67F"/>
    <w:rsid w:val="00DE3829"/>
    <w:rsid w:val="00DE38AB"/>
    <w:rsid w:val="00DE3AA0"/>
    <w:rsid w:val="00DE3EE9"/>
    <w:rsid w:val="00DE417C"/>
    <w:rsid w:val="00DE4318"/>
    <w:rsid w:val="00DE476D"/>
    <w:rsid w:val="00DE51A8"/>
    <w:rsid w:val="00DE5ABB"/>
    <w:rsid w:val="00DE64CA"/>
    <w:rsid w:val="00DE6649"/>
    <w:rsid w:val="00DE6A0E"/>
    <w:rsid w:val="00DE6BDF"/>
    <w:rsid w:val="00DE6F58"/>
    <w:rsid w:val="00DE7190"/>
    <w:rsid w:val="00DE7306"/>
    <w:rsid w:val="00DE788D"/>
    <w:rsid w:val="00DE79BA"/>
    <w:rsid w:val="00DE7CAA"/>
    <w:rsid w:val="00DE7D84"/>
    <w:rsid w:val="00DE7DEE"/>
    <w:rsid w:val="00DE7E8A"/>
    <w:rsid w:val="00DF019D"/>
    <w:rsid w:val="00DF0206"/>
    <w:rsid w:val="00DF12C9"/>
    <w:rsid w:val="00DF13E0"/>
    <w:rsid w:val="00DF1677"/>
    <w:rsid w:val="00DF1E3F"/>
    <w:rsid w:val="00DF2375"/>
    <w:rsid w:val="00DF271C"/>
    <w:rsid w:val="00DF273A"/>
    <w:rsid w:val="00DF2791"/>
    <w:rsid w:val="00DF279B"/>
    <w:rsid w:val="00DF2844"/>
    <w:rsid w:val="00DF2941"/>
    <w:rsid w:val="00DF2CBB"/>
    <w:rsid w:val="00DF2FEE"/>
    <w:rsid w:val="00DF35AC"/>
    <w:rsid w:val="00DF35B5"/>
    <w:rsid w:val="00DF3CEC"/>
    <w:rsid w:val="00DF3D8C"/>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C2D"/>
    <w:rsid w:val="00E00F61"/>
    <w:rsid w:val="00E0145F"/>
    <w:rsid w:val="00E01461"/>
    <w:rsid w:val="00E014D4"/>
    <w:rsid w:val="00E01786"/>
    <w:rsid w:val="00E01AD6"/>
    <w:rsid w:val="00E01F91"/>
    <w:rsid w:val="00E02134"/>
    <w:rsid w:val="00E021BF"/>
    <w:rsid w:val="00E0227C"/>
    <w:rsid w:val="00E0272B"/>
    <w:rsid w:val="00E027CF"/>
    <w:rsid w:val="00E033E5"/>
    <w:rsid w:val="00E03C28"/>
    <w:rsid w:val="00E03CB6"/>
    <w:rsid w:val="00E04537"/>
    <w:rsid w:val="00E045E4"/>
    <w:rsid w:val="00E047AF"/>
    <w:rsid w:val="00E04C46"/>
    <w:rsid w:val="00E04CA6"/>
    <w:rsid w:val="00E0561E"/>
    <w:rsid w:val="00E0574C"/>
    <w:rsid w:val="00E05880"/>
    <w:rsid w:val="00E06409"/>
    <w:rsid w:val="00E06615"/>
    <w:rsid w:val="00E06A7C"/>
    <w:rsid w:val="00E06FCB"/>
    <w:rsid w:val="00E07227"/>
    <w:rsid w:val="00E07CCC"/>
    <w:rsid w:val="00E1000D"/>
    <w:rsid w:val="00E1005D"/>
    <w:rsid w:val="00E10711"/>
    <w:rsid w:val="00E11264"/>
    <w:rsid w:val="00E116D2"/>
    <w:rsid w:val="00E118A2"/>
    <w:rsid w:val="00E11FC1"/>
    <w:rsid w:val="00E121A1"/>
    <w:rsid w:val="00E1246E"/>
    <w:rsid w:val="00E12579"/>
    <w:rsid w:val="00E125D4"/>
    <w:rsid w:val="00E128EF"/>
    <w:rsid w:val="00E128FD"/>
    <w:rsid w:val="00E12BA1"/>
    <w:rsid w:val="00E12C60"/>
    <w:rsid w:val="00E12F98"/>
    <w:rsid w:val="00E1301E"/>
    <w:rsid w:val="00E138F6"/>
    <w:rsid w:val="00E141A4"/>
    <w:rsid w:val="00E14302"/>
    <w:rsid w:val="00E14D8B"/>
    <w:rsid w:val="00E15851"/>
    <w:rsid w:val="00E160D6"/>
    <w:rsid w:val="00E16109"/>
    <w:rsid w:val="00E16188"/>
    <w:rsid w:val="00E16427"/>
    <w:rsid w:val="00E170BD"/>
    <w:rsid w:val="00E17ED4"/>
    <w:rsid w:val="00E2002D"/>
    <w:rsid w:val="00E2032D"/>
    <w:rsid w:val="00E20BBC"/>
    <w:rsid w:val="00E20CB9"/>
    <w:rsid w:val="00E20E9A"/>
    <w:rsid w:val="00E21E83"/>
    <w:rsid w:val="00E22433"/>
    <w:rsid w:val="00E22F74"/>
    <w:rsid w:val="00E232E9"/>
    <w:rsid w:val="00E23537"/>
    <w:rsid w:val="00E2392C"/>
    <w:rsid w:val="00E23FA5"/>
    <w:rsid w:val="00E2432B"/>
    <w:rsid w:val="00E243D5"/>
    <w:rsid w:val="00E24790"/>
    <w:rsid w:val="00E24C59"/>
    <w:rsid w:val="00E24E26"/>
    <w:rsid w:val="00E24F16"/>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A4D"/>
    <w:rsid w:val="00E34E25"/>
    <w:rsid w:val="00E35484"/>
    <w:rsid w:val="00E36708"/>
    <w:rsid w:val="00E36AE0"/>
    <w:rsid w:val="00E36B77"/>
    <w:rsid w:val="00E36F20"/>
    <w:rsid w:val="00E37307"/>
    <w:rsid w:val="00E37A4F"/>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460"/>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B5D"/>
    <w:rsid w:val="00E50DB2"/>
    <w:rsid w:val="00E512FB"/>
    <w:rsid w:val="00E514C6"/>
    <w:rsid w:val="00E521D8"/>
    <w:rsid w:val="00E522B2"/>
    <w:rsid w:val="00E529C3"/>
    <w:rsid w:val="00E52B68"/>
    <w:rsid w:val="00E5340D"/>
    <w:rsid w:val="00E5363B"/>
    <w:rsid w:val="00E539DD"/>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067"/>
    <w:rsid w:val="00E61BEC"/>
    <w:rsid w:val="00E622C3"/>
    <w:rsid w:val="00E6250E"/>
    <w:rsid w:val="00E625CD"/>
    <w:rsid w:val="00E62B7B"/>
    <w:rsid w:val="00E62BE9"/>
    <w:rsid w:val="00E632BF"/>
    <w:rsid w:val="00E640D4"/>
    <w:rsid w:val="00E6453A"/>
    <w:rsid w:val="00E648C7"/>
    <w:rsid w:val="00E649E0"/>
    <w:rsid w:val="00E64D22"/>
    <w:rsid w:val="00E64DDF"/>
    <w:rsid w:val="00E6503E"/>
    <w:rsid w:val="00E650AC"/>
    <w:rsid w:val="00E65BB4"/>
    <w:rsid w:val="00E65C6C"/>
    <w:rsid w:val="00E66931"/>
    <w:rsid w:val="00E66F88"/>
    <w:rsid w:val="00E67342"/>
    <w:rsid w:val="00E67616"/>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B50"/>
    <w:rsid w:val="00E754E4"/>
    <w:rsid w:val="00E7583A"/>
    <w:rsid w:val="00E75D52"/>
    <w:rsid w:val="00E77038"/>
    <w:rsid w:val="00E77C00"/>
    <w:rsid w:val="00E77EB8"/>
    <w:rsid w:val="00E77F0A"/>
    <w:rsid w:val="00E800ED"/>
    <w:rsid w:val="00E80590"/>
    <w:rsid w:val="00E8072F"/>
    <w:rsid w:val="00E80D20"/>
    <w:rsid w:val="00E811DB"/>
    <w:rsid w:val="00E8171D"/>
    <w:rsid w:val="00E81877"/>
    <w:rsid w:val="00E81BA8"/>
    <w:rsid w:val="00E8212C"/>
    <w:rsid w:val="00E823AB"/>
    <w:rsid w:val="00E82E5B"/>
    <w:rsid w:val="00E83209"/>
    <w:rsid w:val="00E835B4"/>
    <w:rsid w:val="00E836B2"/>
    <w:rsid w:val="00E83949"/>
    <w:rsid w:val="00E83BFB"/>
    <w:rsid w:val="00E83CFD"/>
    <w:rsid w:val="00E83E67"/>
    <w:rsid w:val="00E84598"/>
    <w:rsid w:val="00E84698"/>
    <w:rsid w:val="00E848C5"/>
    <w:rsid w:val="00E84EF4"/>
    <w:rsid w:val="00E84FAC"/>
    <w:rsid w:val="00E852CF"/>
    <w:rsid w:val="00E8565A"/>
    <w:rsid w:val="00E85675"/>
    <w:rsid w:val="00E86210"/>
    <w:rsid w:val="00E86939"/>
    <w:rsid w:val="00E86C3F"/>
    <w:rsid w:val="00E86CA8"/>
    <w:rsid w:val="00E8766F"/>
    <w:rsid w:val="00E90156"/>
    <w:rsid w:val="00E9042B"/>
    <w:rsid w:val="00E909D4"/>
    <w:rsid w:val="00E90D76"/>
    <w:rsid w:val="00E90E1D"/>
    <w:rsid w:val="00E91032"/>
    <w:rsid w:val="00E9112C"/>
    <w:rsid w:val="00E9136C"/>
    <w:rsid w:val="00E9149B"/>
    <w:rsid w:val="00E918B9"/>
    <w:rsid w:val="00E91DEC"/>
    <w:rsid w:val="00E91E40"/>
    <w:rsid w:val="00E92BB9"/>
    <w:rsid w:val="00E92BC1"/>
    <w:rsid w:val="00E92C0F"/>
    <w:rsid w:val="00E92C24"/>
    <w:rsid w:val="00E93069"/>
    <w:rsid w:val="00E93220"/>
    <w:rsid w:val="00E934BF"/>
    <w:rsid w:val="00E93772"/>
    <w:rsid w:val="00E94187"/>
    <w:rsid w:val="00E9447C"/>
    <w:rsid w:val="00E94CC7"/>
    <w:rsid w:val="00E94D73"/>
    <w:rsid w:val="00E9503B"/>
    <w:rsid w:val="00E9535E"/>
    <w:rsid w:val="00E95695"/>
    <w:rsid w:val="00E95C7C"/>
    <w:rsid w:val="00E96351"/>
    <w:rsid w:val="00E9658E"/>
    <w:rsid w:val="00E9681B"/>
    <w:rsid w:val="00E96B58"/>
    <w:rsid w:val="00E96E5B"/>
    <w:rsid w:val="00E96F87"/>
    <w:rsid w:val="00E97754"/>
    <w:rsid w:val="00E97AC6"/>
    <w:rsid w:val="00E97BD4"/>
    <w:rsid w:val="00E97FF7"/>
    <w:rsid w:val="00EA0135"/>
    <w:rsid w:val="00EA05D5"/>
    <w:rsid w:val="00EA0A5B"/>
    <w:rsid w:val="00EA10A5"/>
    <w:rsid w:val="00EA17B6"/>
    <w:rsid w:val="00EA18F1"/>
    <w:rsid w:val="00EA1945"/>
    <w:rsid w:val="00EA1B17"/>
    <w:rsid w:val="00EA1DBB"/>
    <w:rsid w:val="00EA1E33"/>
    <w:rsid w:val="00EA1E84"/>
    <w:rsid w:val="00EA25FF"/>
    <w:rsid w:val="00EA2AC6"/>
    <w:rsid w:val="00EA2B9F"/>
    <w:rsid w:val="00EA348D"/>
    <w:rsid w:val="00EA35C4"/>
    <w:rsid w:val="00EA3606"/>
    <w:rsid w:val="00EA369E"/>
    <w:rsid w:val="00EA3A34"/>
    <w:rsid w:val="00EA4424"/>
    <w:rsid w:val="00EA4475"/>
    <w:rsid w:val="00EA4B34"/>
    <w:rsid w:val="00EA5772"/>
    <w:rsid w:val="00EA5C88"/>
    <w:rsid w:val="00EA619E"/>
    <w:rsid w:val="00EA68A4"/>
    <w:rsid w:val="00EA7284"/>
    <w:rsid w:val="00EA7960"/>
    <w:rsid w:val="00EA7C4C"/>
    <w:rsid w:val="00EB0CC9"/>
    <w:rsid w:val="00EB0CDC"/>
    <w:rsid w:val="00EB0D9A"/>
    <w:rsid w:val="00EB0DC3"/>
    <w:rsid w:val="00EB1098"/>
    <w:rsid w:val="00EB1330"/>
    <w:rsid w:val="00EB1B98"/>
    <w:rsid w:val="00EB1F1C"/>
    <w:rsid w:val="00EB2188"/>
    <w:rsid w:val="00EB23AE"/>
    <w:rsid w:val="00EB2E0F"/>
    <w:rsid w:val="00EB2F03"/>
    <w:rsid w:val="00EB3135"/>
    <w:rsid w:val="00EB349D"/>
    <w:rsid w:val="00EB45A7"/>
    <w:rsid w:val="00EB4683"/>
    <w:rsid w:val="00EB4FB8"/>
    <w:rsid w:val="00EB543F"/>
    <w:rsid w:val="00EB56B1"/>
    <w:rsid w:val="00EB5A30"/>
    <w:rsid w:val="00EB5CF1"/>
    <w:rsid w:val="00EB68F8"/>
    <w:rsid w:val="00EB6A6A"/>
    <w:rsid w:val="00EB6FF2"/>
    <w:rsid w:val="00EB7F43"/>
    <w:rsid w:val="00EC0A5C"/>
    <w:rsid w:val="00EC105F"/>
    <w:rsid w:val="00EC1675"/>
    <w:rsid w:val="00EC18E6"/>
    <w:rsid w:val="00EC243C"/>
    <w:rsid w:val="00EC25D8"/>
    <w:rsid w:val="00EC2929"/>
    <w:rsid w:val="00EC2A27"/>
    <w:rsid w:val="00EC3318"/>
    <w:rsid w:val="00EC33FA"/>
    <w:rsid w:val="00EC36C5"/>
    <w:rsid w:val="00EC3B8D"/>
    <w:rsid w:val="00EC3F4B"/>
    <w:rsid w:val="00EC4379"/>
    <w:rsid w:val="00EC442A"/>
    <w:rsid w:val="00EC458C"/>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1EAA"/>
    <w:rsid w:val="00ED3125"/>
    <w:rsid w:val="00ED31E8"/>
    <w:rsid w:val="00ED372A"/>
    <w:rsid w:val="00ED383D"/>
    <w:rsid w:val="00ED42B5"/>
    <w:rsid w:val="00ED44A3"/>
    <w:rsid w:val="00ED4814"/>
    <w:rsid w:val="00ED50DE"/>
    <w:rsid w:val="00ED53EB"/>
    <w:rsid w:val="00ED5637"/>
    <w:rsid w:val="00ED5C72"/>
    <w:rsid w:val="00ED5DFB"/>
    <w:rsid w:val="00ED5EA8"/>
    <w:rsid w:val="00ED7034"/>
    <w:rsid w:val="00ED7106"/>
    <w:rsid w:val="00ED71F7"/>
    <w:rsid w:val="00ED74A5"/>
    <w:rsid w:val="00ED7570"/>
    <w:rsid w:val="00ED759E"/>
    <w:rsid w:val="00ED75A9"/>
    <w:rsid w:val="00ED7E5A"/>
    <w:rsid w:val="00ED7EEA"/>
    <w:rsid w:val="00EE01DB"/>
    <w:rsid w:val="00EE039E"/>
    <w:rsid w:val="00EE0439"/>
    <w:rsid w:val="00EE0619"/>
    <w:rsid w:val="00EE0A56"/>
    <w:rsid w:val="00EE0AD6"/>
    <w:rsid w:val="00EE0B85"/>
    <w:rsid w:val="00EE0BAC"/>
    <w:rsid w:val="00EE1B6B"/>
    <w:rsid w:val="00EE1DA3"/>
    <w:rsid w:val="00EE252D"/>
    <w:rsid w:val="00EE2DDA"/>
    <w:rsid w:val="00EE2E1D"/>
    <w:rsid w:val="00EE300F"/>
    <w:rsid w:val="00EE3199"/>
    <w:rsid w:val="00EE38BC"/>
    <w:rsid w:val="00EE3B57"/>
    <w:rsid w:val="00EE3E09"/>
    <w:rsid w:val="00EE4103"/>
    <w:rsid w:val="00EE42C3"/>
    <w:rsid w:val="00EE487A"/>
    <w:rsid w:val="00EE4DB1"/>
    <w:rsid w:val="00EE520D"/>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9FE"/>
    <w:rsid w:val="00EF2F49"/>
    <w:rsid w:val="00EF310B"/>
    <w:rsid w:val="00EF3A75"/>
    <w:rsid w:val="00EF3D0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EF7AA8"/>
    <w:rsid w:val="00F0016E"/>
    <w:rsid w:val="00F0039A"/>
    <w:rsid w:val="00F008B6"/>
    <w:rsid w:val="00F0093A"/>
    <w:rsid w:val="00F00CD6"/>
    <w:rsid w:val="00F00F8C"/>
    <w:rsid w:val="00F01233"/>
    <w:rsid w:val="00F017E4"/>
    <w:rsid w:val="00F01F50"/>
    <w:rsid w:val="00F02370"/>
    <w:rsid w:val="00F02871"/>
    <w:rsid w:val="00F029BA"/>
    <w:rsid w:val="00F02AC7"/>
    <w:rsid w:val="00F02C83"/>
    <w:rsid w:val="00F0301F"/>
    <w:rsid w:val="00F032DC"/>
    <w:rsid w:val="00F03DFF"/>
    <w:rsid w:val="00F03E8D"/>
    <w:rsid w:val="00F0422A"/>
    <w:rsid w:val="00F049F3"/>
    <w:rsid w:val="00F04AF2"/>
    <w:rsid w:val="00F04E85"/>
    <w:rsid w:val="00F04EE0"/>
    <w:rsid w:val="00F050AF"/>
    <w:rsid w:val="00F0563A"/>
    <w:rsid w:val="00F05C75"/>
    <w:rsid w:val="00F05E9D"/>
    <w:rsid w:val="00F066D7"/>
    <w:rsid w:val="00F0681C"/>
    <w:rsid w:val="00F06B37"/>
    <w:rsid w:val="00F06DF9"/>
    <w:rsid w:val="00F06F97"/>
    <w:rsid w:val="00F07174"/>
    <w:rsid w:val="00F0728D"/>
    <w:rsid w:val="00F07671"/>
    <w:rsid w:val="00F07843"/>
    <w:rsid w:val="00F07F57"/>
    <w:rsid w:val="00F07F7C"/>
    <w:rsid w:val="00F10131"/>
    <w:rsid w:val="00F107B8"/>
    <w:rsid w:val="00F10BFD"/>
    <w:rsid w:val="00F10D66"/>
    <w:rsid w:val="00F10FBB"/>
    <w:rsid w:val="00F112BC"/>
    <w:rsid w:val="00F11EC8"/>
    <w:rsid w:val="00F12084"/>
    <w:rsid w:val="00F12702"/>
    <w:rsid w:val="00F128CE"/>
    <w:rsid w:val="00F12C6F"/>
    <w:rsid w:val="00F13286"/>
    <w:rsid w:val="00F1478E"/>
    <w:rsid w:val="00F14A28"/>
    <w:rsid w:val="00F14A98"/>
    <w:rsid w:val="00F14C76"/>
    <w:rsid w:val="00F14CBB"/>
    <w:rsid w:val="00F15510"/>
    <w:rsid w:val="00F15596"/>
    <w:rsid w:val="00F15AD5"/>
    <w:rsid w:val="00F15F0F"/>
    <w:rsid w:val="00F161E1"/>
    <w:rsid w:val="00F1621C"/>
    <w:rsid w:val="00F164D6"/>
    <w:rsid w:val="00F16626"/>
    <w:rsid w:val="00F16BFF"/>
    <w:rsid w:val="00F17518"/>
    <w:rsid w:val="00F17E92"/>
    <w:rsid w:val="00F20241"/>
    <w:rsid w:val="00F20D01"/>
    <w:rsid w:val="00F21296"/>
    <w:rsid w:val="00F21486"/>
    <w:rsid w:val="00F217FD"/>
    <w:rsid w:val="00F21906"/>
    <w:rsid w:val="00F2193C"/>
    <w:rsid w:val="00F21E9D"/>
    <w:rsid w:val="00F22117"/>
    <w:rsid w:val="00F221BC"/>
    <w:rsid w:val="00F2235F"/>
    <w:rsid w:val="00F22726"/>
    <w:rsid w:val="00F228E8"/>
    <w:rsid w:val="00F22D56"/>
    <w:rsid w:val="00F23340"/>
    <w:rsid w:val="00F23397"/>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459"/>
    <w:rsid w:val="00F3371B"/>
    <w:rsid w:val="00F33744"/>
    <w:rsid w:val="00F33B90"/>
    <w:rsid w:val="00F33F0C"/>
    <w:rsid w:val="00F3431C"/>
    <w:rsid w:val="00F35D62"/>
    <w:rsid w:val="00F36097"/>
    <w:rsid w:val="00F36151"/>
    <w:rsid w:val="00F3664C"/>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F9A"/>
    <w:rsid w:val="00F43508"/>
    <w:rsid w:val="00F43679"/>
    <w:rsid w:val="00F43826"/>
    <w:rsid w:val="00F43E2B"/>
    <w:rsid w:val="00F43F8B"/>
    <w:rsid w:val="00F442B1"/>
    <w:rsid w:val="00F44467"/>
    <w:rsid w:val="00F44806"/>
    <w:rsid w:val="00F44AA0"/>
    <w:rsid w:val="00F44C34"/>
    <w:rsid w:val="00F45303"/>
    <w:rsid w:val="00F456A8"/>
    <w:rsid w:val="00F456B3"/>
    <w:rsid w:val="00F458A4"/>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9BF"/>
    <w:rsid w:val="00F53903"/>
    <w:rsid w:val="00F53C64"/>
    <w:rsid w:val="00F53DDB"/>
    <w:rsid w:val="00F5409B"/>
    <w:rsid w:val="00F54436"/>
    <w:rsid w:val="00F545FE"/>
    <w:rsid w:val="00F54874"/>
    <w:rsid w:val="00F54942"/>
    <w:rsid w:val="00F54AD8"/>
    <w:rsid w:val="00F54AF1"/>
    <w:rsid w:val="00F54EFC"/>
    <w:rsid w:val="00F55209"/>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852"/>
    <w:rsid w:val="00F60903"/>
    <w:rsid w:val="00F60E89"/>
    <w:rsid w:val="00F6191A"/>
    <w:rsid w:val="00F61EE4"/>
    <w:rsid w:val="00F62503"/>
    <w:rsid w:val="00F62C2F"/>
    <w:rsid w:val="00F6318B"/>
    <w:rsid w:val="00F6377A"/>
    <w:rsid w:val="00F642F0"/>
    <w:rsid w:val="00F64703"/>
    <w:rsid w:val="00F647C9"/>
    <w:rsid w:val="00F64B4C"/>
    <w:rsid w:val="00F64E64"/>
    <w:rsid w:val="00F65D2F"/>
    <w:rsid w:val="00F6615C"/>
    <w:rsid w:val="00F668DF"/>
    <w:rsid w:val="00F66B2E"/>
    <w:rsid w:val="00F67A7B"/>
    <w:rsid w:val="00F67D61"/>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91F"/>
    <w:rsid w:val="00F772D0"/>
    <w:rsid w:val="00F77630"/>
    <w:rsid w:val="00F779BA"/>
    <w:rsid w:val="00F77A1B"/>
    <w:rsid w:val="00F77C4D"/>
    <w:rsid w:val="00F77F4A"/>
    <w:rsid w:val="00F807C9"/>
    <w:rsid w:val="00F80B9E"/>
    <w:rsid w:val="00F80F70"/>
    <w:rsid w:val="00F813BA"/>
    <w:rsid w:val="00F81E30"/>
    <w:rsid w:val="00F821B2"/>
    <w:rsid w:val="00F82630"/>
    <w:rsid w:val="00F82C75"/>
    <w:rsid w:val="00F8347D"/>
    <w:rsid w:val="00F83724"/>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87A24"/>
    <w:rsid w:val="00F87D29"/>
    <w:rsid w:val="00F90A38"/>
    <w:rsid w:val="00F90B95"/>
    <w:rsid w:val="00F913CB"/>
    <w:rsid w:val="00F91465"/>
    <w:rsid w:val="00F91683"/>
    <w:rsid w:val="00F9187E"/>
    <w:rsid w:val="00F91A45"/>
    <w:rsid w:val="00F91D9A"/>
    <w:rsid w:val="00F91E3F"/>
    <w:rsid w:val="00F91E8A"/>
    <w:rsid w:val="00F922F5"/>
    <w:rsid w:val="00F9259F"/>
    <w:rsid w:val="00F92A0C"/>
    <w:rsid w:val="00F92BBE"/>
    <w:rsid w:val="00F92C73"/>
    <w:rsid w:val="00F92E27"/>
    <w:rsid w:val="00F93325"/>
    <w:rsid w:val="00F93EE5"/>
    <w:rsid w:val="00F94B6A"/>
    <w:rsid w:val="00F94B93"/>
    <w:rsid w:val="00F9523F"/>
    <w:rsid w:val="00F958E3"/>
    <w:rsid w:val="00F959DB"/>
    <w:rsid w:val="00F95C16"/>
    <w:rsid w:val="00F95F51"/>
    <w:rsid w:val="00F96290"/>
    <w:rsid w:val="00F968AC"/>
    <w:rsid w:val="00F968C9"/>
    <w:rsid w:val="00F96B30"/>
    <w:rsid w:val="00F96FB5"/>
    <w:rsid w:val="00F979A5"/>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31F"/>
    <w:rsid w:val="00FA3E1D"/>
    <w:rsid w:val="00FA46C1"/>
    <w:rsid w:val="00FA4B12"/>
    <w:rsid w:val="00FA4DD8"/>
    <w:rsid w:val="00FA4E1E"/>
    <w:rsid w:val="00FA5411"/>
    <w:rsid w:val="00FA54C8"/>
    <w:rsid w:val="00FA618C"/>
    <w:rsid w:val="00FA61D8"/>
    <w:rsid w:val="00FA6B30"/>
    <w:rsid w:val="00FA6B6A"/>
    <w:rsid w:val="00FA6DEA"/>
    <w:rsid w:val="00FA77A5"/>
    <w:rsid w:val="00FA7955"/>
    <w:rsid w:val="00FA7E79"/>
    <w:rsid w:val="00FB05E1"/>
    <w:rsid w:val="00FB0C6E"/>
    <w:rsid w:val="00FB0DB9"/>
    <w:rsid w:val="00FB125E"/>
    <w:rsid w:val="00FB150D"/>
    <w:rsid w:val="00FB165F"/>
    <w:rsid w:val="00FB1BAA"/>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9E6"/>
    <w:rsid w:val="00FB5CF2"/>
    <w:rsid w:val="00FB5E10"/>
    <w:rsid w:val="00FB624E"/>
    <w:rsid w:val="00FB648A"/>
    <w:rsid w:val="00FB65F9"/>
    <w:rsid w:val="00FB6614"/>
    <w:rsid w:val="00FB6BC2"/>
    <w:rsid w:val="00FB6D52"/>
    <w:rsid w:val="00FB6DE2"/>
    <w:rsid w:val="00FB6F8A"/>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30C"/>
    <w:rsid w:val="00FC37B9"/>
    <w:rsid w:val="00FC38B2"/>
    <w:rsid w:val="00FC3A49"/>
    <w:rsid w:val="00FC3B08"/>
    <w:rsid w:val="00FC42D3"/>
    <w:rsid w:val="00FC486B"/>
    <w:rsid w:val="00FC4C85"/>
    <w:rsid w:val="00FC520C"/>
    <w:rsid w:val="00FC534A"/>
    <w:rsid w:val="00FC54D5"/>
    <w:rsid w:val="00FC5540"/>
    <w:rsid w:val="00FC564A"/>
    <w:rsid w:val="00FC63EA"/>
    <w:rsid w:val="00FC6553"/>
    <w:rsid w:val="00FC6B4A"/>
    <w:rsid w:val="00FC6D1B"/>
    <w:rsid w:val="00FC7375"/>
    <w:rsid w:val="00FC7C90"/>
    <w:rsid w:val="00FD009B"/>
    <w:rsid w:val="00FD0142"/>
    <w:rsid w:val="00FD0291"/>
    <w:rsid w:val="00FD04B7"/>
    <w:rsid w:val="00FD0851"/>
    <w:rsid w:val="00FD0E93"/>
    <w:rsid w:val="00FD0EBA"/>
    <w:rsid w:val="00FD107E"/>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71A"/>
    <w:rsid w:val="00FD68DC"/>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2F"/>
    <w:rsid w:val="00FE2CBB"/>
    <w:rsid w:val="00FE2D3A"/>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7129"/>
    <w:rsid w:val="00FE7321"/>
    <w:rsid w:val="00FE7502"/>
    <w:rsid w:val="00FE767F"/>
    <w:rsid w:val="00FE776C"/>
    <w:rsid w:val="00FE78FD"/>
    <w:rsid w:val="00FE7BCC"/>
    <w:rsid w:val="00FF022D"/>
    <w:rsid w:val="00FF028A"/>
    <w:rsid w:val="00FF03F3"/>
    <w:rsid w:val="00FF08AB"/>
    <w:rsid w:val="00FF0EE5"/>
    <w:rsid w:val="00FF10F0"/>
    <w:rsid w:val="00FF122A"/>
    <w:rsid w:val="00FF1869"/>
    <w:rsid w:val="00FF1D12"/>
    <w:rsid w:val="00FF1FCB"/>
    <w:rsid w:val="00FF2047"/>
    <w:rsid w:val="00FF26F6"/>
    <w:rsid w:val="00FF2C73"/>
    <w:rsid w:val="00FF31F9"/>
    <w:rsid w:val="00FF32AE"/>
    <w:rsid w:val="00FF3610"/>
    <w:rsid w:val="00FF3859"/>
    <w:rsid w:val="00FF3BA1"/>
    <w:rsid w:val="00FF433E"/>
    <w:rsid w:val="00FF4458"/>
    <w:rsid w:val="00FF4512"/>
    <w:rsid w:val="00FF4D52"/>
    <w:rsid w:val="00FF4F84"/>
    <w:rsid w:val="00FF533D"/>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B69"/>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0C4401"/>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a4"/>
    <w:uiPriority w:val="99"/>
    <w:rsid w:val="00DD256F"/>
    <w:rPr>
      <w:rFonts w:cs="Times New Roman"/>
      <w:color w:val="0000FF"/>
      <w:u w:val="single"/>
    </w:rPr>
  </w:style>
  <w:style w:type="character" w:styleId="a5">
    <w:name w:val="annotation reference"/>
    <w:basedOn w:val="a0"/>
    <w:link w:val="a6"/>
    <w:uiPriority w:val="99"/>
    <w:rsid w:val="00DD256F"/>
    <w:rPr>
      <w:rFonts w:eastAsia="宋体" w:cs="Times New Roman"/>
      <w:kern w:val="2"/>
      <w:sz w:val="21"/>
      <w:szCs w:val="21"/>
      <w:lang w:val="en-US" w:eastAsia="zh-CN" w:bidi="ar-SA"/>
    </w:rPr>
  </w:style>
  <w:style w:type="paragraph" w:styleId="a7">
    <w:name w:val="annotation text"/>
    <w:basedOn w:val="a"/>
    <w:link w:val="Char2"/>
    <w:qFormat/>
    <w:rsid w:val="00DD256F"/>
    <w:pPr>
      <w:widowControl w:val="0"/>
    </w:pPr>
    <w:rPr>
      <w:rFonts w:ascii="Times New Roman" w:hAnsi="Times New Roman" w:cs="Times New Roman"/>
      <w:kern w:val="2"/>
      <w:szCs w:val="21"/>
    </w:rPr>
  </w:style>
  <w:style w:type="character" w:customStyle="1" w:styleId="Char2">
    <w:name w:val="批注文字 Char2"/>
    <w:basedOn w:val="a0"/>
    <w:link w:val="a7"/>
    <w:rsid w:val="00DD256F"/>
    <w:rPr>
      <w:rFonts w:ascii="Times New Roman" w:eastAsia="宋体" w:hAnsi="Times New Roman" w:cs="Times New Roman"/>
      <w:szCs w:val="21"/>
    </w:rPr>
  </w:style>
  <w:style w:type="table" w:styleId="a8">
    <w:name w:val="Table Grid"/>
    <w:basedOn w:val="a1"/>
    <w:link w:val="a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a"/>
    <w:uiPriority w:val="99"/>
    <w:rsid w:val="00DD256F"/>
    <w:rPr>
      <w:rFonts w:ascii="Calibri" w:eastAsia="宋体" w:hAnsi="Calibri" w:cs="Times New Roman"/>
      <w:sz w:val="18"/>
      <w:szCs w:val="18"/>
    </w:rPr>
  </w:style>
  <w:style w:type="paragraph" w:styleId="ab">
    <w:name w:val="Salutation"/>
    <w:basedOn w:val="a"/>
    <w:next w:val="a"/>
    <w:link w:val="Char0"/>
    <w:uiPriority w:val="99"/>
    <w:rsid w:val="00DD256F"/>
    <w:pPr>
      <w:widowControl w:val="0"/>
      <w:jc w:val="both"/>
    </w:pPr>
    <w:rPr>
      <w:rFonts w:ascii="Times New Roman" w:hAnsi="Times New Roman" w:cs="Times New Roman"/>
      <w:kern w:val="2"/>
      <w:szCs w:val="21"/>
    </w:rPr>
  </w:style>
  <w:style w:type="character" w:customStyle="1" w:styleId="Char0">
    <w:name w:val="称呼 Char"/>
    <w:basedOn w:val="a0"/>
    <w:link w:val="ab"/>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Char1"/>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2"/>
    <w:link w:val="ad"/>
    <w:uiPriority w:val="99"/>
    <w:rsid w:val="00DD256F"/>
    <w:rPr>
      <w:rFonts w:ascii="Calibri" w:eastAsia="宋体" w:hAnsi="Calibri" w:cs="Times New Roman"/>
      <w:b/>
      <w:bCs/>
      <w:szCs w:val="21"/>
    </w:rPr>
  </w:style>
  <w:style w:type="paragraph" w:styleId="ad">
    <w:name w:val="annotation subject"/>
    <w:basedOn w:val="a7"/>
    <w:next w:val="a7"/>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e">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e"/>
    <w:uiPriority w:val="99"/>
    <w:rsid w:val="00DD256F"/>
    <w:rPr>
      <w:rFonts w:ascii="Calibri" w:eastAsia="宋体" w:hAnsi="Calibri" w:cs="Times New Roman"/>
      <w:sz w:val="18"/>
      <w:szCs w:val="18"/>
    </w:rPr>
  </w:style>
  <w:style w:type="paragraph" w:styleId="af">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f"/>
    <w:uiPriority w:val="99"/>
    <w:rsid w:val="00DD256F"/>
    <w:rPr>
      <w:rFonts w:ascii="Calibri" w:eastAsia="宋体" w:hAnsi="Calibri" w:cs="Times New Roman"/>
      <w:sz w:val="18"/>
      <w:szCs w:val="18"/>
    </w:rPr>
  </w:style>
  <w:style w:type="paragraph" w:styleId="af0">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f0"/>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1">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f1"/>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2">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2"/>
    <w:uiPriority w:val="99"/>
    <w:rsid w:val="00DD256F"/>
    <w:rPr>
      <w:rFonts w:ascii="Times New Roman" w:eastAsia="宋体" w:hAnsi="Times New Roman" w:cs="Times New Roman"/>
      <w:szCs w:val="21"/>
    </w:rPr>
  </w:style>
  <w:style w:type="paragraph" w:styleId="af3">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3"/>
    <w:uiPriority w:val="99"/>
    <w:rsid w:val="00DD256F"/>
    <w:rPr>
      <w:rFonts w:ascii="Times New Roman" w:eastAsia="宋体" w:hAnsi="Times New Roman" w:cs="Times New Roman"/>
      <w:szCs w:val="21"/>
    </w:rPr>
  </w:style>
  <w:style w:type="paragraph" w:styleId="af4">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5">
    <w:name w:val="Revision"/>
    <w:link w:val="Charb"/>
    <w:hidden/>
    <w:uiPriority w:val="99"/>
    <w:semiHidden/>
    <w:rsid w:val="00BC1CB9"/>
    <w:rPr>
      <w:kern w:val="2"/>
      <w:sz w:val="21"/>
      <w:szCs w:val="22"/>
    </w:rPr>
  </w:style>
  <w:style w:type="character" w:customStyle="1" w:styleId="Charc">
    <w:name w:val="正文的样式 Char"/>
    <w:basedOn w:val="a0"/>
    <w:link w:val="af6"/>
    <w:qFormat/>
    <w:rsid w:val="006B00D5"/>
    <w:rPr>
      <w:kern w:val="2"/>
      <w:sz w:val="21"/>
      <w:szCs w:val="24"/>
    </w:rPr>
  </w:style>
  <w:style w:type="paragraph" w:customStyle="1" w:styleId="af6">
    <w:name w:val="正文的样式"/>
    <w:basedOn w:val="a"/>
    <w:link w:val="Charc"/>
    <w:qFormat/>
    <w:rsid w:val="006B00D5"/>
    <w:pPr>
      <w:widowControl w:val="0"/>
      <w:spacing w:before="100" w:after="100"/>
      <w:jc w:val="both"/>
    </w:pPr>
    <w:rPr>
      <w:rFonts w:ascii="Calibri" w:hAnsi="Calibri" w:cs="Times New Roman"/>
      <w:kern w:val="2"/>
    </w:rPr>
  </w:style>
  <w:style w:type="paragraph" w:styleId="af7">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7"/>
    <w:uiPriority w:val="99"/>
    <w:semiHidden/>
    <w:rsid w:val="0002110B"/>
    <w:rPr>
      <w:rFonts w:ascii="宋体"/>
      <w:kern w:val="2"/>
      <w:sz w:val="18"/>
      <w:szCs w:val="18"/>
    </w:rPr>
  </w:style>
  <w:style w:type="character" w:styleId="af8">
    <w:name w:val="Placeholder Text"/>
    <w:basedOn w:val="a0"/>
    <w:link w:val="af9"/>
    <w:uiPriority w:val="99"/>
    <w:semiHidden/>
    <w:rsid w:val="00205C40"/>
    <w:rPr>
      <w:color w:val="auto"/>
    </w:rPr>
  </w:style>
  <w:style w:type="numbering" w:customStyle="1" w:styleId="1">
    <w:name w:val="样式1"/>
    <w:link w:val="afa"/>
    <w:uiPriority w:val="99"/>
    <w:rsid w:val="00C65930"/>
    <w:pPr>
      <w:numPr>
        <w:numId w:val="3"/>
      </w:numPr>
    </w:pPr>
  </w:style>
  <w:style w:type="paragraph" w:styleId="afb">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b"/>
    <w:uiPriority w:val="10"/>
    <w:rsid w:val="00F23D17"/>
    <w:rPr>
      <w:rFonts w:asciiTheme="majorHAnsi" w:hAnsiTheme="majorHAnsi" w:cstheme="majorBidi"/>
      <w:b/>
      <w:bCs/>
      <w:kern w:val="2"/>
      <w:sz w:val="32"/>
      <w:szCs w:val="32"/>
    </w:rPr>
  </w:style>
  <w:style w:type="paragraph" w:styleId="afc">
    <w:name w:val="No Spacing"/>
    <w:link w:val="Charf"/>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d">
    <w:name w:val="Normal (Web)"/>
    <w:basedOn w:val="a"/>
    <w:link w:val="Charf0"/>
    <w:uiPriority w:val="99"/>
    <w:rsid w:val="00C17CE1"/>
    <w:pPr>
      <w:spacing w:before="100" w:beforeAutospacing="1" w:after="100" w:afterAutospacing="1"/>
    </w:pPr>
    <w:rPr>
      <w:sz w:val="24"/>
    </w:rPr>
  </w:style>
  <w:style w:type="paragraph" w:styleId="afe">
    <w:name w:val="endnote text"/>
    <w:basedOn w:val="a"/>
    <w:link w:val="Charf1"/>
    <w:uiPriority w:val="99"/>
    <w:semiHidden/>
    <w:unhideWhenUsed/>
    <w:rsid w:val="001116D4"/>
    <w:pPr>
      <w:snapToGrid w:val="0"/>
    </w:pPr>
  </w:style>
  <w:style w:type="character" w:customStyle="1" w:styleId="Charf1">
    <w:name w:val="尾注文本 Char"/>
    <w:basedOn w:val="a0"/>
    <w:link w:val="afe"/>
    <w:uiPriority w:val="99"/>
    <w:semiHidden/>
    <w:rsid w:val="001116D4"/>
    <w:rPr>
      <w:rFonts w:ascii="宋体" w:hAnsi="宋体" w:cs="宋体"/>
      <w:sz w:val="21"/>
      <w:szCs w:val="24"/>
    </w:rPr>
  </w:style>
  <w:style w:type="character" w:styleId="aff">
    <w:name w:val="endnote reference"/>
    <w:basedOn w:val="a0"/>
    <w:link w:val="aff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Char2"/>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f1">
    <w:name w:val="Normal Indent"/>
    <w:basedOn w:val="a"/>
    <w:link w:val="Charf2"/>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link w:val="3Char0"/>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c"/>
    <w:uiPriority w:val="34"/>
    <w:qFormat/>
    <w:rsid w:val="00FD46A6"/>
    <w:pPr>
      <w:widowControl w:val="0"/>
      <w:ind w:firstLineChars="200" w:firstLine="420"/>
      <w:jc w:val="both"/>
    </w:pPr>
    <w:rPr>
      <w:rFonts w:ascii="Calibri" w:hAnsi="Calibri" w:cs="Times New Roman"/>
      <w:kern w:val="2"/>
      <w:szCs w:val="22"/>
    </w:rPr>
  </w:style>
  <w:style w:type="character" w:customStyle="1" w:styleId="3Char1">
    <w:name w:val="标题 3 Char"/>
    <w:link w:val="aff2"/>
    <w:uiPriority w:val="9"/>
    <w:rsid w:val="00FD46A6"/>
    <w:rPr>
      <w:b/>
      <w:bCs/>
      <w:kern w:val="2"/>
      <w:sz w:val="21"/>
      <w:szCs w:val="32"/>
    </w:rPr>
  </w:style>
  <w:style w:type="paragraph" w:customStyle="1" w:styleId="21">
    <w:name w:val="2"/>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3">
    <w:name w:val="批注文字 Char"/>
    <w:link w:val="aff3"/>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f4">
    <w:basedOn w:val="a"/>
    <w:next w:val="ac"/>
    <w:link w:val="aff5"/>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0">
    <w:name w:val="标题 3 Char1"/>
    <w:link w:val="aff6"/>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f7">
    <w:basedOn w:val="a"/>
    <w:next w:val="ac"/>
    <w:link w:val="aff8"/>
    <w:uiPriority w:val="34"/>
    <w:qFormat/>
    <w:rsid w:val="00E521D8"/>
    <w:pPr>
      <w:widowControl w:val="0"/>
      <w:ind w:firstLineChars="200" w:firstLine="420"/>
      <w:jc w:val="both"/>
    </w:pPr>
    <w:rPr>
      <w:rFonts w:ascii="Calibri" w:hAnsi="Calibri" w:cs="Times New Roman"/>
      <w:kern w:val="2"/>
      <w:szCs w:val="22"/>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basedOn w:val="a0"/>
    <w:link w:val="a5"/>
    <w:uiPriority w:val="99"/>
    <w:rsid w:val="00DD256F"/>
    <w:rPr>
      <w:rFonts w:cs="Times New Roman"/>
      <w:color w:val="0000FF"/>
      <w:u w:val="single"/>
    </w:rPr>
  </w:style>
  <w:style w:type="character" w:customStyle="1" w:styleId="a9">
    <w:basedOn w:val="a0"/>
    <w:link w:val="a8"/>
    <w:uiPriority w:val="99"/>
    <w:rsid w:val="00DD256F"/>
    <w:rPr>
      <w:rFonts w:eastAsia="宋体" w:cs="Times New Roman"/>
      <w:kern w:val="2"/>
      <w:sz w:val="21"/>
      <w:szCs w:val="21"/>
      <w:lang w:val="en-US" w:eastAsia="zh-CN" w:bidi="ar-SA"/>
    </w:rPr>
  </w:style>
  <w:style w:type="paragraph" w:customStyle="1" w:styleId="aff9">
    <w:basedOn w:val="a"/>
    <w:qFormat/>
    <w:rsid w:val="00DD256F"/>
    <w:pPr>
      <w:widowControl w:val="0"/>
    </w:pPr>
    <w:rPr>
      <w:rFonts w:ascii="Times New Roman" w:hAnsi="Times New Roman" w:cs="Times New Roman"/>
      <w:kern w:val="2"/>
      <w:szCs w:val="21"/>
    </w:rPr>
  </w:style>
  <w:style w:type="character" w:customStyle="1" w:styleId="affa">
    <w:basedOn w:val="a0"/>
    <w:rsid w:val="00DD256F"/>
    <w:rPr>
      <w:rFonts w:ascii="Times New Roman" w:eastAsia="宋体" w:hAnsi="Times New Roman" w:cs="Times New Roman"/>
      <w:szCs w:val="21"/>
    </w:rPr>
  </w:style>
  <w:style w:type="table" w:customStyle="1" w:styleId="Char1">
    <w:name w:val="列出段落 Char"/>
    <w:basedOn w:val="a1"/>
    <w:link w:val="ac"/>
    <w:uiPriority w:val="34"/>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basedOn w:val="a"/>
    <w:uiPriority w:val="99"/>
    <w:unhideWhenUsed/>
    <w:rsid w:val="00DD256F"/>
    <w:pPr>
      <w:widowControl w:val="0"/>
      <w:jc w:val="both"/>
    </w:pPr>
    <w:rPr>
      <w:rFonts w:ascii="Calibri" w:hAnsi="Calibri" w:cs="Times New Roman"/>
      <w:kern w:val="2"/>
      <w:sz w:val="18"/>
      <w:szCs w:val="18"/>
    </w:rPr>
  </w:style>
  <w:style w:type="character" w:customStyle="1" w:styleId="affc">
    <w:basedOn w:val="a0"/>
    <w:uiPriority w:val="99"/>
    <w:rsid w:val="00DD256F"/>
    <w:rPr>
      <w:rFonts w:ascii="Calibri" w:eastAsia="宋体" w:hAnsi="Calibri" w:cs="Times New Roman"/>
      <w:sz w:val="18"/>
      <w:szCs w:val="18"/>
    </w:rPr>
  </w:style>
  <w:style w:type="paragraph" w:customStyle="1" w:styleId="affd">
    <w:basedOn w:val="a"/>
    <w:next w:val="a"/>
    <w:uiPriority w:val="99"/>
    <w:rsid w:val="00DD256F"/>
    <w:pPr>
      <w:widowControl w:val="0"/>
      <w:jc w:val="both"/>
    </w:pPr>
    <w:rPr>
      <w:rFonts w:ascii="Times New Roman" w:hAnsi="Times New Roman" w:cs="Times New Roman"/>
      <w:kern w:val="2"/>
      <w:szCs w:val="21"/>
    </w:rPr>
  </w:style>
  <w:style w:type="character" w:customStyle="1" w:styleId="affe">
    <w:basedOn w:val="a0"/>
    <w:uiPriority w:val="99"/>
    <w:rsid w:val="00DD256F"/>
    <w:rPr>
      <w:rFonts w:ascii="Times New Roman" w:eastAsia="宋体" w:hAnsi="Times New Roman" w:cs="Times New Roman"/>
      <w:szCs w:val="21"/>
    </w:rPr>
  </w:style>
  <w:style w:type="paragraph" w:customStyle="1" w:styleId="afff">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0">
    <w:basedOn w:val="affa"/>
    <w:uiPriority w:val="99"/>
    <w:rsid w:val="00DD256F"/>
    <w:rPr>
      <w:rFonts w:ascii="Calibri" w:eastAsia="宋体" w:hAnsi="Calibri" w:cs="Times New Roman"/>
      <w:b/>
      <w:bCs/>
      <w:szCs w:val="21"/>
    </w:rPr>
  </w:style>
  <w:style w:type="paragraph" w:customStyle="1" w:styleId="afff1">
    <w:basedOn w:val="aff9"/>
    <w:next w:val="aa"/>
    <w:uiPriority w:val="99"/>
    <w:unhideWhenUsed/>
    <w:rsid w:val="00DD256F"/>
    <w:rPr>
      <w:rFonts w:ascii="Calibri" w:hAnsi="Calibri"/>
      <w:b/>
      <w:bCs/>
      <w:szCs w:val="22"/>
    </w:rPr>
  </w:style>
  <w:style w:type="paragraph" w:customStyle="1" w:styleId="afff2">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3">
    <w:basedOn w:val="a0"/>
    <w:uiPriority w:val="99"/>
    <w:rsid w:val="00DD256F"/>
    <w:rPr>
      <w:rFonts w:ascii="Calibri" w:eastAsia="宋体" w:hAnsi="Calibri" w:cs="Times New Roman"/>
      <w:sz w:val="18"/>
      <w:szCs w:val="18"/>
    </w:rPr>
  </w:style>
  <w:style w:type="paragraph" w:customStyle="1" w:styleId="afff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5">
    <w:basedOn w:val="a0"/>
    <w:uiPriority w:val="99"/>
    <w:rsid w:val="00DD256F"/>
    <w:rPr>
      <w:rFonts w:ascii="Calibri" w:eastAsia="宋体" w:hAnsi="Calibri" w:cs="Times New Roman"/>
      <w:sz w:val="18"/>
      <w:szCs w:val="18"/>
    </w:rPr>
  </w:style>
  <w:style w:type="paragraph" w:customStyle="1" w:styleId="afff6">
    <w:basedOn w:val="a"/>
    <w:rsid w:val="00DD256F"/>
    <w:pPr>
      <w:widowControl w:val="0"/>
      <w:jc w:val="both"/>
    </w:pPr>
    <w:rPr>
      <w:rFonts w:hAnsi="Courier New" w:cs="Times New Roman"/>
      <w:kern w:val="2"/>
      <w:szCs w:val="20"/>
    </w:rPr>
  </w:style>
  <w:style w:type="character" w:customStyle="1" w:styleId="afff7">
    <w:basedOn w:val="a0"/>
    <w:rsid w:val="00DD256F"/>
    <w:rPr>
      <w:rFonts w:ascii="宋体" w:eastAsia="宋体" w:hAnsi="Courier New" w:cs="Times New Roman"/>
      <w:szCs w:val="20"/>
    </w:rPr>
  </w:style>
  <w:style w:type="paragraph" w:customStyle="1" w:styleId="afff8">
    <w:basedOn w:val="a"/>
    <w:uiPriority w:val="99"/>
    <w:rsid w:val="00DD256F"/>
    <w:pPr>
      <w:widowControl w:val="0"/>
      <w:spacing w:after="120"/>
      <w:jc w:val="both"/>
    </w:pPr>
    <w:rPr>
      <w:rFonts w:ascii="Times New Roman" w:hAnsi="Times New Roman" w:cs="Times New Roman"/>
      <w:kern w:val="2"/>
      <w:szCs w:val="21"/>
    </w:rPr>
  </w:style>
  <w:style w:type="character" w:customStyle="1" w:styleId="Chara">
    <w:name w:val="引文目录标题 Char"/>
    <w:basedOn w:val="a0"/>
    <w:link w:val="af4"/>
    <w:rsid w:val="00DD256F"/>
    <w:rPr>
      <w:rFonts w:ascii="Times New Roman" w:eastAsia="宋体" w:hAnsi="Times New Roman" w:cs="Times New Roman"/>
      <w:szCs w:val="21"/>
    </w:rPr>
  </w:style>
  <w:style w:type="paragraph" w:customStyle="1" w:styleId="afff9">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Charb">
    <w:name w:val="修订 Char"/>
    <w:basedOn w:val="a0"/>
    <w:link w:val="af5"/>
    <w:uiPriority w:val="99"/>
    <w:rsid w:val="00DD256F"/>
    <w:rPr>
      <w:rFonts w:ascii="Times New Roman" w:eastAsia="宋体" w:hAnsi="Times New Roman" w:cs="Times New Roman"/>
      <w:szCs w:val="21"/>
    </w:rPr>
  </w:style>
  <w:style w:type="paragraph" w:customStyle="1" w:styleId="afffa">
    <w:basedOn w:val="a"/>
    <w:next w:val="a"/>
    <w:uiPriority w:val="99"/>
    <w:rsid w:val="00DD256F"/>
    <w:pPr>
      <w:widowControl w:val="0"/>
      <w:jc w:val="center"/>
    </w:pPr>
    <w:rPr>
      <w:rFonts w:ascii="Times New Roman" w:hAnsi="Times New Roman" w:cs="Times New Roman"/>
      <w:kern w:val="2"/>
      <w:szCs w:val="21"/>
    </w:rPr>
  </w:style>
  <w:style w:type="character" w:customStyle="1" w:styleId="afffb">
    <w:basedOn w:val="a0"/>
    <w:uiPriority w:val="99"/>
    <w:rsid w:val="00DD256F"/>
    <w:rPr>
      <w:rFonts w:ascii="Times New Roman" w:eastAsia="宋体" w:hAnsi="Times New Roman" w:cs="Times New Roman"/>
      <w:szCs w:val="21"/>
    </w:rPr>
  </w:style>
  <w:style w:type="paragraph" w:customStyle="1" w:styleId="afffc">
    <w:basedOn w:val="a"/>
    <w:next w:val="a"/>
    <w:semiHidden/>
    <w:rsid w:val="00DD256F"/>
    <w:pPr>
      <w:widowControl w:val="0"/>
      <w:spacing w:before="120"/>
      <w:jc w:val="both"/>
    </w:pPr>
    <w:rPr>
      <w:rFonts w:ascii="Arial" w:hAnsi="Arial" w:cs="Times New Roman"/>
      <w:b/>
      <w:bCs/>
      <w:kern w:val="2"/>
      <w:szCs w:val="21"/>
    </w:rPr>
  </w:style>
  <w:style w:type="paragraph" w:customStyle="1" w:styleId="afffd">
    <w:hidden/>
    <w:uiPriority w:val="99"/>
    <w:semiHidden/>
    <w:rsid w:val="00BC1CB9"/>
    <w:rPr>
      <w:kern w:val="2"/>
      <w:sz w:val="21"/>
      <w:szCs w:val="22"/>
    </w:rPr>
  </w:style>
  <w:style w:type="character" w:customStyle="1" w:styleId="afffe">
    <w:basedOn w:val="a0"/>
    <w:qFormat/>
    <w:rsid w:val="006B00D5"/>
    <w:rPr>
      <w:kern w:val="2"/>
      <w:sz w:val="21"/>
      <w:szCs w:val="24"/>
    </w:rPr>
  </w:style>
  <w:style w:type="paragraph" w:customStyle="1" w:styleId="affff">
    <w:basedOn w:val="a"/>
    <w:qFormat/>
    <w:rsid w:val="006B00D5"/>
    <w:pPr>
      <w:widowControl w:val="0"/>
      <w:spacing w:before="100" w:after="100"/>
      <w:jc w:val="both"/>
    </w:pPr>
    <w:rPr>
      <w:rFonts w:ascii="Calibri" w:hAnsi="Calibri" w:cs="Times New Roman"/>
      <w:kern w:val="2"/>
    </w:rPr>
  </w:style>
  <w:style w:type="paragraph" w:customStyle="1" w:styleId="aff3">
    <w:basedOn w:val="a"/>
    <w:link w:val="Charf3"/>
    <w:uiPriority w:val="99"/>
    <w:semiHidden/>
    <w:unhideWhenUsed/>
    <w:rsid w:val="0002110B"/>
    <w:pPr>
      <w:widowControl w:val="0"/>
      <w:jc w:val="both"/>
    </w:pPr>
    <w:rPr>
      <w:rFonts w:hAnsi="Calibri" w:cs="Times New Roman"/>
      <w:kern w:val="2"/>
      <w:sz w:val="18"/>
      <w:szCs w:val="18"/>
    </w:rPr>
  </w:style>
  <w:style w:type="character" w:customStyle="1" w:styleId="Charf">
    <w:name w:val="无间隔 Char"/>
    <w:basedOn w:val="a0"/>
    <w:link w:val="afc"/>
    <w:uiPriority w:val="1"/>
    <w:rsid w:val="0002110B"/>
    <w:rPr>
      <w:rFonts w:ascii="宋体"/>
      <w:kern w:val="2"/>
      <w:sz w:val="18"/>
      <w:szCs w:val="18"/>
    </w:rPr>
  </w:style>
  <w:style w:type="character" w:customStyle="1" w:styleId="affff0">
    <w:basedOn w:val="a0"/>
    <w:uiPriority w:val="99"/>
    <w:semiHidden/>
    <w:rsid w:val="00205C40"/>
    <w:rPr>
      <w:color w:val="auto"/>
    </w:rPr>
  </w:style>
  <w:style w:type="numbering" w:customStyle="1" w:styleId="aff0">
    <w:link w:val="aff"/>
    <w:uiPriority w:val="99"/>
    <w:rsid w:val="00C65930"/>
  </w:style>
  <w:style w:type="paragraph" w:customStyle="1" w:styleId="affff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f2">
    <w:name w:val="正文缩进 Char"/>
    <w:basedOn w:val="a0"/>
    <w:link w:val="aff1"/>
    <w:rsid w:val="00F23D17"/>
    <w:rPr>
      <w:rFonts w:asciiTheme="majorHAnsi" w:hAnsiTheme="majorHAnsi" w:cstheme="majorBidi"/>
      <w:b/>
      <w:bCs/>
      <w:kern w:val="2"/>
      <w:sz w:val="32"/>
      <w:szCs w:val="32"/>
    </w:rPr>
  </w:style>
  <w:style w:type="paragraph" w:customStyle="1" w:styleId="affff2">
    <w:uiPriority w:val="1"/>
    <w:qFormat/>
    <w:rsid w:val="00BE4764"/>
    <w:pPr>
      <w:widowControl w:val="0"/>
      <w:jc w:val="both"/>
    </w:pPr>
    <w:rPr>
      <w:kern w:val="2"/>
      <w:sz w:val="21"/>
      <w:szCs w:val="22"/>
    </w:rPr>
  </w:style>
  <w:style w:type="paragraph" w:customStyle="1" w:styleId="affff3">
    <w:basedOn w:val="a"/>
    <w:uiPriority w:val="99"/>
    <w:rsid w:val="00C17CE1"/>
    <w:pPr>
      <w:spacing w:before="100" w:beforeAutospacing="1" w:after="100" w:afterAutospacing="1"/>
    </w:pPr>
    <w:rPr>
      <w:sz w:val="24"/>
    </w:rPr>
  </w:style>
  <w:style w:type="paragraph" w:customStyle="1" w:styleId="affff4">
    <w:basedOn w:val="a"/>
    <w:uiPriority w:val="99"/>
    <w:semiHidden/>
    <w:unhideWhenUsed/>
    <w:rsid w:val="001116D4"/>
    <w:pPr>
      <w:snapToGrid w:val="0"/>
    </w:pPr>
  </w:style>
  <w:style w:type="character" w:customStyle="1" w:styleId="affff5">
    <w:basedOn w:val="a0"/>
    <w:uiPriority w:val="99"/>
    <w:semiHidden/>
    <w:rsid w:val="001116D4"/>
    <w:rPr>
      <w:rFonts w:ascii="宋体" w:hAnsi="宋体" w:cs="宋体"/>
      <w:sz w:val="21"/>
      <w:szCs w:val="24"/>
    </w:rPr>
  </w:style>
  <w:style w:type="character" w:customStyle="1" w:styleId="affff6">
    <w:basedOn w:val="a0"/>
    <w:uiPriority w:val="99"/>
    <w:semiHidden/>
    <w:unhideWhenUsed/>
    <w:rsid w:val="001116D4"/>
    <w:rPr>
      <w:vertAlign w:val="superscript"/>
    </w:rPr>
  </w:style>
  <w:style w:type="paragraph" w:customStyle="1" w:styleId="affff7">
    <w:basedOn w:val="a"/>
    <w:rsid w:val="00FD46A6"/>
    <w:pPr>
      <w:widowControl w:val="0"/>
      <w:ind w:firstLineChars="200" w:firstLine="420"/>
      <w:jc w:val="both"/>
    </w:pPr>
    <w:rPr>
      <w:rFonts w:ascii="Times New Roman" w:hAnsi="Times New Roman" w:cs="Times New Roman"/>
      <w:kern w:val="2"/>
      <w:szCs w:val="21"/>
    </w:rPr>
  </w:style>
  <w:style w:type="paragraph" w:customStyle="1" w:styleId="aff2">
    <w:basedOn w:val="a"/>
    <w:link w:val="3Char1"/>
    <w:rsid w:val="00FD46A6"/>
    <w:pPr>
      <w:widowControl w:val="0"/>
      <w:tabs>
        <w:tab w:val="left" w:pos="1200"/>
      </w:tabs>
      <w:jc w:val="both"/>
    </w:pPr>
    <w:rPr>
      <w:rFonts w:ascii="Times New Roman" w:hAnsi="Times New Roman" w:cs="Times New Roman"/>
      <w:kern w:val="2"/>
      <w:szCs w:val="21"/>
    </w:rPr>
  </w:style>
  <w:style w:type="paragraph" w:customStyle="1" w:styleId="affff8">
    <w:basedOn w:val="a"/>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9">
    <w:basedOn w:val="a"/>
    <w:next w:val="af"/>
    <w:uiPriority w:val="34"/>
    <w:qFormat/>
    <w:rsid w:val="00FD46A6"/>
    <w:pPr>
      <w:widowControl w:val="0"/>
      <w:ind w:firstLineChars="200" w:firstLine="420"/>
      <w:jc w:val="both"/>
    </w:pPr>
    <w:rPr>
      <w:rFonts w:ascii="Calibri" w:hAnsi="Calibri" w:cs="Times New Roman"/>
      <w:kern w:val="2"/>
      <w:szCs w:val="22"/>
    </w:rPr>
  </w:style>
  <w:style w:type="character" w:customStyle="1" w:styleId="affffa">
    <w:uiPriority w:val="9"/>
    <w:rsid w:val="00FD46A6"/>
    <w:rPr>
      <w:b/>
      <w:bCs/>
      <w:kern w:val="2"/>
      <w:sz w:val="21"/>
      <w:szCs w:val="32"/>
    </w:rPr>
  </w:style>
  <w:style w:type="paragraph" w:customStyle="1" w:styleId="affffb">
    <w:basedOn w:val="a"/>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c">
    <w:basedOn w:val="a"/>
    <w:next w:val="af"/>
    <w:uiPriority w:val="34"/>
    <w:qFormat/>
    <w:rsid w:val="00FD46A6"/>
    <w:pPr>
      <w:widowControl w:val="0"/>
      <w:ind w:firstLineChars="200" w:firstLine="420"/>
      <w:jc w:val="both"/>
    </w:pPr>
    <w:rPr>
      <w:rFonts w:ascii="Calibri" w:hAnsi="Calibri" w:cs="Times New Roman"/>
      <w:kern w:val="2"/>
      <w:szCs w:val="22"/>
    </w:rPr>
  </w:style>
  <w:style w:type="character" w:customStyle="1" w:styleId="affffd">
    <w:uiPriority w:val="99"/>
    <w:qFormat/>
    <w:rsid w:val="001C302B"/>
    <w:rPr>
      <w:rFonts w:ascii="Times New Roman" w:hAnsi="Times New Roman"/>
      <w:kern w:val="2"/>
      <w:sz w:val="21"/>
      <w:szCs w:val="21"/>
    </w:rPr>
  </w:style>
  <w:style w:type="paragraph" w:customStyle="1" w:styleId="affffe">
    <w:basedOn w:val="a"/>
    <w:next w:val="af"/>
    <w:uiPriority w:val="34"/>
    <w:qFormat/>
    <w:rsid w:val="00AC3976"/>
    <w:pPr>
      <w:widowControl w:val="0"/>
      <w:ind w:firstLineChars="200" w:firstLine="420"/>
      <w:jc w:val="both"/>
    </w:pPr>
    <w:rPr>
      <w:rFonts w:ascii="Calibri" w:hAnsi="Calibri" w:cs="Times New Roman"/>
      <w:kern w:val="2"/>
      <w:szCs w:val="22"/>
    </w:rPr>
  </w:style>
  <w:style w:type="character" w:customStyle="1" w:styleId="afffff">
    <w:uiPriority w:val="9"/>
    <w:rsid w:val="00AC3976"/>
    <w:rPr>
      <w:b/>
      <w:bCs/>
      <w:kern w:val="2"/>
      <w:sz w:val="21"/>
      <w:szCs w:val="32"/>
    </w:rPr>
  </w:style>
  <w:style w:type="paragraph" w:customStyle="1" w:styleId="afffff0">
    <w:basedOn w:val="a"/>
    <w:next w:val="af"/>
    <w:uiPriority w:val="34"/>
    <w:qFormat/>
    <w:rsid w:val="00E521D8"/>
    <w:pPr>
      <w:widowControl w:val="0"/>
      <w:ind w:firstLineChars="200" w:firstLine="420"/>
      <w:jc w:val="both"/>
    </w:pPr>
    <w:rPr>
      <w:rFonts w:ascii="Calibri" w:hAnsi="Calibri" w:cs="Times New Roman"/>
      <w:kern w:val="2"/>
      <w:szCs w:val="22"/>
    </w:rPr>
  </w:style>
  <w:style w:type="character" w:customStyle="1" w:styleId="afffff1">
    <w:basedOn w:val="a0"/>
    <w:uiPriority w:val="99"/>
    <w:rsid w:val="00DD256F"/>
    <w:rPr>
      <w:rFonts w:cs="Times New Roman"/>
      <w:color w:val="0000FF"/>
      <w:u w:val="single"/>
    </w:rPr>
  </w:style>
  <w:style w:type="character" w:customStyle="1" w:styleId="afffff2">
    <w:basedOn w:val="a0"/>
    <w:uiPriority w:val="99"/>
    <w:rsid w:val="00DD256F"/>
    <w:rPr>
      <w:rFonts w:eastAsia="宋体" w:cs="Times New Roman"/>
      <w:kern w:val="2"/>
      <w:sz w:val="21"/>
      <w:szCs w:val="21"/>
      <w:lang w:val="en-US" w:eastAsia="zh-CN" w:bidi="ar-SA"/>
    </w:rPr>
  </w:style>
  <w:style w:type="paragraph" w:customStyle="1" w:styleId="afffff3">
    <w:basedOn w:val="a"/>
    <w:qFormat/>
    <w:rsid w:val="00DD256F"/>
    <w:pPr>
      <w:widowControl w:val="0"/>
    </w:pPr>
    <w:rPr>
      <w:rFonts w:ascii="Times New Roman" w:hAnsi="Times New Roman" w:cs="Times New Roman"/>
      <w:kern w:val="2"/>
      <w:szCs w:val="21"/>
    </w:rPr>
  </w:style>
  <w:style w:type="character" w:customStyle="1" w:styleId="afffff4">
    <w:basedOn w:val="a0"/>
    <w:rsid w:val="00DD256F"/>
    <w:rPr>
      <w:rFonts w:ascii="Times New Roman" w:eastAsia="宋体" w:hAnsi="Times New Roman" w:cs="Times New Roman"/>
      <w:szCs w:val="21"/>
    </w:rPr>
  </w:style>
  <w:style w:type="paragraph" w:customStyle="1" w:styleId="afffff5">
    <w:basedOn w:val="a"/>
    <w:uiPriority w:val="99"/>
    <w:unhideWhenUsed/>
    <w:rsid w:val="00DD256F"/>
    <w:pPr>
      <w:widowControl w:val="0"/>
      <w:jc w:val="both"/>
    </w:pPr>
    <w:rPr>
      <w:rFonts w:ascii="Calibri" w:hAnsi="Calibri" w:cs="Times New Roman"/>
      <w:kern w:val="2"/>
      <w:sz w:val="18"/>
      <w:szCs w:val="18"/>
    </w:rPr>
  </w:style>
  <w:style w:type="character" w:customStyle="1" w:styleId="afffff6">
    <w:basedOn w:val="a0"/>
    <w:uiPriority w:val="99"/>
    <w:rsid w:val="00DD256F"/>
    <w:rPr>
      <w:rFonts w:ascii="Calibri" w:eastAsia="宋体" w:hAnsi="Calibri" w:cs="Times New Roman"/>
      <w:sz w:val="18"/>
      <w:szCs w:val="18"/>
    </w:rPr>
  </w:style>
  <w:style w:type="paragraph" w:customStyle="1" w:styleId="afffff7">
    <w:basedOn w:val="a"/>
    <w:next w:val="a"/>
    <w:uiPriority w:val="99"/>
    <w:rsid w:val="00DD256F"/>
    <w:pPr>
      <w:widowControl w:val="0"/>
      <w:jc w:val="both"/>
    </w:pPr>
    <w:rPr>
      <w:rFonts w:ascii="Times New Roman" w:hAnsi="Times New Roman" w:cs="Times New Roman"/>
      <w:kern w:val="2"/>
      <w:szCs w:val="21"/>
    </w:rPr>
  </w:style>
  <w:style w:type="character" w:customStyle="1" w:styleId="afffff8">
    <w:basedOn w:val="a0"/>
    <w:uiPriority w:val="99"/>
    <w:rsid w:val="00DD256F"/>
    <w:rPr>
      <w:rFonts w:ascii="Times New Roman" w:eastAsia="宋体" w:hAnsi="Times New Roman" w:cs="Times New Roman"/>
      <w:szCs w:val="21"/>
    </w:rPr>
  </w:style>
  <w:style w:type="paragraph" w:customStyle="1" w:styleId="afffff9">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a">
    <w:basedOn w:val="afffff4"/>
    <w:uiPriority w:val="99"/>
    <w:rsid w:val="00DD256F"/>
    <w:rPr>
      <w:rFonts w:ascii="Calibri" w:eastAsia="宋体" w:hAnsi="Calibri" w:cs="Times New Roman"/>
      <w:b/>
      <w:bCs/>
      <w:szCs w:val="21"/>
    </w:rPr>
  </w:style>
  <w:style w:type="paragraph" w:customStyle="1" w:styleId="afffffb">
    <w:basedOn w:val="afffff3"/>
    <w:uiPriority w:val="99"/>
    <w:unhideWhenUsed/>
    <w:rsid w:val="00DD256F"/>
    <w:rPr>
      <w:rFonts w:ascii="Calibri" w:hAnsi="Calibri"/>
      <w:b/>
      <w:bCs/>
      <w:szCs w:val="22"/>
    </w:rPr>
  </w:style>
  <w:style w:type="paragraph" w:customStyle="1" w:styleId="afffffc">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afffffd">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e">
    <w:basedOn w:val="a0"/>
    <w:uiPriority w:val="99"/>
    <w:rsid w:val="00DD256F"/>
    <w:rPr>
      <w:rFonts w:ascii="Calibri" w:eastAsia="宋体" w:hAnsi="Calibri" w:cs="Times New Roman"/>
      <w:sz w:val="18"/>
      <w:szCs w:val="18"/>
    </w:rPr>
  </w:style>
  <w:style w:type="paragraph" w:customStyle="1" w:styleId="affffff">
    <w:basedOn w:val="a"/>
    <w:rsid w:val="00DD256F"/>
    <w:pPr>
      <w:widowControl w:val="0"/>
      <w:jc w:val="both"/>
    </w:pPr>
    <w:rPr>
      <w:rFonts w:hAnsi="Courier New" w:cs="Times New Roman"/>
      <w:kern w:val="2"/>
      <w:szCs w:val="20"/>
    </w:rPr>
  </w:style>
  <w:style w:type="character" w:customStyle="1" w:styleId="affffff0">
    <w:basedOn w:val="a0"/>
    <w:rsid w:val="00DD256F"/>
    <w:rPr>
      <w:rFonts w:ascii="宋体" w:eastAsia="宋体" w:hAnsi="Courier New" w:cs="Times New Roman"/>
      <w:szCs w:val="20"/>
    </w:rPr>
  </w:style>
  <w:style w:type="paragraph" w:customStyle="1" w:styleId="affffff1">
    <w:basedOn w:val="a"/>
    <w:uiPriority w:val="99"/>
    <w:rsid w:val="00DD256F"/>
    <w:pPr>
      <w:widowControl w:val="0"/>
      <w:spacing w:after="120"/>
      <w:jc w:val="both"/>
    </w:pPr>
    <w:rPr>
      <w:rFonts w:ascii="Times New Roman" w:hAnsi="Times New Roman" w:cs="Times New Roman"/>
      <w:kern w:val="2"/>
      <w:szCs w:val="21"/>
    </w:rPr>
  </w:style>
  <w:style w:type="paragraph" w:customStyle="1" w:styleId="affffff2">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affffff3">
    <w:basedOn w:val="a"/>
    <w:next w:val="a"/>
    <w:uiPriority w:val="99"/>
    <w:rsid w:val="00DD256F"/>
    <w:pPr>
      <w:widowControl w:val="0"/>
      <w:jc w:val="center"/>
    </w:pPr>
    <w:rPr>
      <w:rFonts w:ascii="Times New Roman" w:hAnsi="Times New Roman" w:cs="Times New Roman"/>
      <w:kern w:val="2"/>
      <w:szCs w:val="21"/>
    </w:rPr>
  </w:style>
  <w:style w:type="character" w:customStyle="1" w:styleId="affffff4">
    <w:basedOn w:val="a0"/>
    <w:uiPriority w:val="99"/>
    <w:rsid w:val="00DD256F"/>
    <w:rPr>
      <w:rFonts w:ascii="Times New Roman" w:eastAsia="宋体" w:hAnsi="Times New Roman" w:cs="Times New Roman"/>
      <w:szCs w:val="21"/>
    </w:rPr>
  </w:style>
  <w:style w:type="paragraph" w:customStyle="1" w:styleId="affffff5">
    <w:basedOn w:val="a"/>
    <w:next w:val="a"/>
    <w:semiHidden/>
    <w:rsid w:val="00DD256F"/>
    <w:pPr>
      <w:widowControl w:val="0"/>
      <w:spacing w:before="120"/>
      <w:jc w:val="both"/>
    </w:pPr>
    <w:rPr>
      <w:rFonts w:ascii="Arial" w:hAnsi="Arial" w:cs="Times New Roman"/>
      <w:b/>
      <w:bCs/>
      <w:kern w:val="2"/>
      <w:szCs w:val="21"/>
    </w:rPr>
  </w:style>
  <w:style w:type="paragraph" w:customStyle="1" w:styleId="affffff6">
    <w:hidden/>
    <w:uiPriority w:val="99"/>
    <w:semiHidden/>
    <w:rsid w:val="00BC1CB9"/>
    <w:rPr>
      <w:kern w:val="2"/>
      <w:sz w:val="21"/>
      <w:szCs w:val="22"/>
    </w:rPr>
  </w:style>
  <w:style w:type="character" w:customStyle="1" w:styleId="affffff7">
    <w:basedOn w:val="a0"/>
    <w:qFormat/>
    <w:rsid w:val="006B00D5"/>
    <w:rPr>
      <w:kern w:val="2"/>
      <w:sz w:val="21"/>
      <w:szCs w:val="24"/>
    </w:rPr>
  </w:style>
  <w:style w:type="paragraph" w:customStyle="1" w:styleId="affffff8">
    <w:basedOn w:val="a"/>
    <w:qFormat/>
    <w:rsid w:val="006B00D5"/>
    <w:pPr>
      <w:widowControl w:val="0"/>
      <w:spacing w:before="100" w:after="100"/>
      <w:jc w:val="both"/>
    </w:pPr>
    <w:rPr>
      <w:rFonts w:ascii="Calibri" w:hAnsi="Calibri" w:cs="Times New Roman"/>
      <w:kern w:val="2"/>
    </w:rPr>
  </w:style>
  <w:style w:type="paragraph" w:customStyle="1" w:styleId="affffff9">
    <w:basedOn w:val="a"/>
    <w:uiPriority w:val="99"/>
    <w:semiHidden/>
    <w:unhideWhenUsed/>
    <w:rsid w:val="0002110B"/>
    <w:pPr>
      <w:widowControl w:val="0"/>
      <w:jc w:val="both"/>
    </w:pPr>
    <w:rPr>
      <w:rFonts w:hAnsi="Calibri" w:cs="Times New Roman"/>
      <w:kern w:val="2"/>
      <w:sz w:val="18"/>
      <w:szCs w:val="18"/>
    </w:rPr>
  </w:style>
  <w:style w:type="character" w:customStyle="1" w:styleId="Charf0">
    <w:name w:val="普通(网站) Char"/>
    <w:basedOn w:val="a0"/>
    <w:link w:val="afd"/>
    <w:uiPriority w:val="99"/>
    <w:rsid w:val="0002110B"/>
    <w:rPr>
      <w:rFonts w:ascii="宋体"/>
      <w:kern w:val="2"/>
      <w:sz w:val="18"/>
      <w:szCs w:val="18"/>
    </w:rPr>
  </w:style>
  <w:style w:type="character" w:customStyle="1" w:styleId="affffffa">
    <w:basedOn w:val="a0"/>
    <w:uiPriority w:val="99"/>
    <w:semiHidden/>
    <w:rsid w:val="00205C40"/>
    <w:rPr>
      <w:color w:val="auto"/>
    </w:rPr>
  </w:style>
  <w:style w:type="numbering" w:customStyle="1" w:styleId="aff5">
    <w:link w:val="aff4"/>
    <w:uiPriority w:val="99"/>
    <w:rsid w:val="00C65930"/>
  </w:style>
  <w:style w:type="paragraph" w:customStyle="1" w:styleId="affffffb">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8">
    <w:basedOn w:val="a0"/>
    <w:link w:val="aff7"/>
    <w:uiPriority w:val="10"/>
    <w:rsid w:val="00F23D17"/>
    <w:rPr>
      <w:rFonts w:asciiTheme="majorHAnsi" w:hAnsiTheme="majorHAnsi" w:cstheme="majorBidi"/>
      <w:b/>
      <w:bCs/>
      <w:kern w:val="2"/>
      <w:sz w:val="32"/>
      <w:szCs w:val="32"/>
    </w:rPr>
  </w:style>
  <w:style w:type="paragraph" w:customStyle="1" w:styleId="affffffc">
    <w:uiPriority w:val="1"/>
    <w:qFormat/>
    <w:rsid w:val="00BE4764"/>
    <w:pPr>
      <w:widowControl w:val="0"/>
      <w:jc w:val="both"/>
    </w:pPr>
    <w:rPr>
      <w:kern w:val="2"/>
      <w:sz w:val="21"/>
      <w:szCs w:val="22"/>
    </w:rPr>
  </w:style>
  <w:style w:type="paragraph" w:customStyle="1" w:styleId="affffffd">
    <w:basedOn w:val="a"/>
    <w:uiPriority w:val="99"/>
    <w:rsid w:val="00C17CE1"/>
    <w:pPr>
      <w:spacing w:before="100" w:beforeAutospacing="1" w:after="100" w:afterAutospacing="1"/>
    </w:pPr>
    <w:rPr>
      <w:sz w:val="24"/>
    </w:rPr>
  </w:style>
  <w:style w:type="paragraph" w:customStyle="1" w:styleId="affffffe">
    <w:basedOn w:val="a"/>
    <w:uiPriority w:val="99"/>
    <w:semiHidden/>
    <w:unhideWhenUsed/>
    <w:rsid w:val="001116D4"/>
    <w:pPr>
      <w:snapToGrid w:val="0"/>
    </w:pPr>
  </w:style>
  <w:style w:type="character" w:customStyle="1" w:styleId="afffffff">
    <w:basedOn w:val="a0"/>
    <w:uiPriority w:val="99"/>
    <w:semiHidden/>
    <w:rsid w:val="001116D4"/>
    <w:rPr>
      <w:rFonts w:ascii="宋体" w:hAnsi="宋体" w:cs="宋体"/>
      <w:sz w:val="21"/>
      <w:szCs w:val="24"/>
    </w:rPr>
  </w:style>
  <w:style w:type="character" w:customStyle="1" w:styleId="afffffff0">
    <w:basedOn w:val="a0"/>
    <w:uiPriority w:val="99"/>
    <w:semiHidden/>
    <w:unhideWhenUsed/>
    <w:rsid w:val="001116D4"/>
    <w:rPr>
      <w:vertAlign w:val="superscript"/>
    </w:rPr>
  </w:style>
  <w:style w:type="paragraph" w:customStyle="1" w:styleId="afffffff1">
    <w:basedOn w:val="a"/>
    <w:rsid w:val="00FD46A6"/>
    <w:pPr>
      <w:widowControl w:val="0"/>
      <w:ind w:firstLineChars="200" w:firstLine="420"/>
      <w:jc w:val="both"/>
    </w:pPr>
    <w:rPr>
      <w:rFonts w:ascii="Times New Roman" w:hAnsi="Times New Roman" w:cs="Times New Roman"/>
      <w:kern w:val="2"/>
      <w:szCs w:val="21"/>
    </w:rPr>
  </w:style>
  <w:style w:type="paragraph" w:customStyle="1" w:styleId="aff6">
    <w:basedOn w:val="a"/>
    <w:link w:val="3Char10"/>
    <w:rsid w:val="00FD46A6"/>
    <w:pPr>
      <w:widowControl w:val="0"/>
      <w:tabs>
        <w:tab w:val="left" w:pos="1200"/>
      </w:tabs>
      <w:jc w:val="both"/>
    </w:pPr>
    <w:rPr>
      <w:rFonts w:ascii="Times New Roman" w:hAnsi="Times New Roman" w:cs="Times New Roman"/>
      <w:kern w:val="2"/>
      <w:szCs w:val="21"/>
    </w:rPr>
  </w:style>
  <w:style w:type="paragraph" w:customStyle="1" w:styleId="afffffff2">
    <w:basedOn w:val="a"/>
    <w:next w:val="af0"/>
    <w:uiPriority w:val="34"/>
    <w:qFormat/>
    <w:rsid w:val="00FD46A6"/>
    <w:pPr>
      <w:widowControl w:val="0"/>
      <w:ind w:firstLineChars="200" w:firstLine="420"/>
      <w:jc w:val="both"/>
    </w:pPr>
    <w:rPr>
      <w:rFonts w:ascii="Calibri" w:hAnsi="Calibri" w:cs="Times New Roman"/>
      <w:kern w:val="2"/>
      <w:szCs w:val="22"/>
    </w:rPr>
  </w:style>
  <w:style w:type="paragraph" w:customStyle="1" w:styleId="afffffff3">
    <w:basedOn w:val="a"/>
    <w:next w:val="af0"/>
    <w:uiPriority w:val="34"/>
    <w:qFormat/>
    <w:rsid w:val="00FD46A6"/>
    <w:pPr>
      <w:widowControl w:val="0"/>
      <w:ind w:firstLineChars="200" w:firstLine="420"/>
      <w:jc w:val="both"/>
    </w:pPr>
    <w:rPr>
      <w:rFonts w:ascii="Calibri" w:hAnsi="Calibri" w:cs="Times New Roman"/>
      <w:kern w:val="2"/>
      <w:szCs w:val="22"/>
    </w:rPr>
  </w:style>
  <w:style w:type="paragraph" w:customStyle="1" w:styleId="afffffff4">
    <w:basedOn w:val="a"/>
    <w:next w:val="af0"/>
    <w:uiPriority w:val="34"/>
    <w:qFormat/>
    <w:rsid w:val="00FD46A6"/>
    <w:pPr>
      <w:widowControl w:val="0"/>
      <w:ind w:firstLineChars="200" w:firstLine="420"/>
      <w:jc w:val="both"/>
    </w:pPr>
    <w:rPr>
      <w:rFonts w:ascii="Calibri" w:hAnsi="Calibri" w:cs="Times New Roman"/>
      <w:kern w:val="2"/>
      <w:szCs w:val="22"/>
    </w:rPr>
  </w:style>
  <w:style w:type="paragraph" w:customStyle="1" w:styleId="afffffff5">
    <w:basedOn w:val="a"/>
    <w:next w:val="af0"/>
    <w:uiPriority w:val="34"/>
    <w:qFormat/>
    <w:rsid w:val="00FD46A6"/>
    <w:pPr>
      <w:widowControl w:val="0"/>
      <w:ind w:firstLineChars="200" w:firstLine="420"/>
      <w:jc w:val="both"/>
    </w:pPr>
    <w:rPr>
      <w:rFonts w:ascii="Calibri" w:hAnsi="Calibri" w:cs="Times New Roman"/>
      <w:kern w:val="2"/>
      <w:szCs w:val="22"/>
    </w:rPr>
  </w:style>
  <w:style w:type="character" w:customStyle="1" w:styleId="afffffff6">
    <w:uiPriority w:val="99"/>
    <w:qFormat/>
    <w:rsid w:val="001C302B"/>
    <w:rPr>
      <w:rFonts w:ascii="Times New Roman" w:hAnsi="Times New Roman"/>
      <w:kern w:val="2"/>
      <w:sz w:val="21"/>
      <w:szCs w:val="21"/>
    </w:rPr>
  </w:style>
  <w:style w:type="paragraph" w:customStyle="1" w:styleId="afffffff7">
    <w:basedOn w:val="a"/>
    <w:next w:val="af0"/>
    <w:uiPriority w:val="34"/>
    <w:qFormat/>
    <w:rsid w:val="00AC3976"/>
    <w:pPr>
      <w:widowControl w:val="0"/>
      <w:ind w:firstLineChars="200" w:firstLine="420"/>
      <w:jc w:val="both"/>
    </w:pPr>
    <w:rPr>
      <w:rFonts w:ascii="Calibri" w:hAnsi="Calibri" w:cs="Times New Roman"/>
      <w:kern w:val="2"/>
      <w:szCs w:val="22"/>
    </w:rPr>
  </w:style>
  <w:style w:type="character" w:customStyle="1" w:styleId="afffffff8">
    <w:uiPriority w:val="9"/>
    <w:rsid w:val="00AC3976"/>
    <w:rPr>
      <w:b/>
      <w:bCs/>
      <w:kern w:val="2"/>
      <w:sz w:val="21"/>
      <w:szCs w:val="32"/>
    </w:rPr>
  </w:style>
  <w:style w:type="paragraph" w:customStyle="1" w:styleId="afffffff9">
    <w:basedOn w:val="a"/>
    <w:next w:val="af0"/>
    <w:uiPriority w:val="34"/>
    <w:qFormat/>
    <w:rsid w:val="00E521D8"/>
    <w:pPr>
      <w:widowControl w:val="0"/>
      <w:ind w:firstLineChars="200" w:firstLine="420"/>
      <w:jc w:val="both"/>
    </w:pPr>
    <w:rPr>
      <w:rFonts w:ascii="Calibri" w:hAnsi="Calibri" w:cs="Times New Roman"/>
      <w:kern w:val="2"/>
      <w:szCs w:val="22"/>
    </w:rPr>
  </w:style>
  <w:style w:type="paragraph" w:customStyle="1" w:styleId="afffffffa">
    <w:basedOn w:val="a"/>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b">
    <w:basedOn w:val="a"/>
    <w:next w:val="a"/>
    <w:qFormat/>
    <w:pPr>
      <w:keepNext/>
      <w:keepLines/>
      <w:widowControl w:val="0"/>
      <w:spacing w:before="60" w:after="60"/>
      <w:ind w:left="200" w:hangingChars="200" w:hanging="200"/>
      <w:jc w:val="both"/>
      <w:outlineLvl w:val="1"/>
    </w:pPr>
    <w:rPr>
      <w:rFonts w:ascii="Arial" w:hAnsi="Arial" w:cs="Times New Roman"/>
      <w:b/>
      <w:bCs/>
      <w:kern w:val="2"/>
      <w:szCs w:val="21"/>
    </w:rPr>
  </w:style>
  <w:style w:type="paragraph" w:customStyle="1" w:styleId="afffffffc">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afffffffd">
    <w:basedOn w:val="a"/>
    <w:next w:val="a"/>
    <w:uiPriority w:val="99"/>
    <w:qFormat/>
    <w:pPr>
      <w:widowControl w:val="0"/>
      <w:jc w:val="center"/>
    </w:pPr>
    <w:rPr>
      <w:rFonts w:ascii="Times New Roman" w:hAnsi="Times New Roman" w:cs="Times New Roman"/>
      <w:kern w:val="2"/>
      <w:szCs w:val="21"/>
    </w:rPr>
  </w:style>
  <w:style w:type="paragraph" w:customStyle="1" w:styleId="afffffffe">
    <w:basedOn w:val="a"/>
    <w:qFormat/>
    <w:pPr>
      <w:widowControl w:val="0"/>
      <w:ind w:firstLineChars="200" w:firstLine="420"/>
      <w:jc w:val="both"/>
    </w:pPr>
    <w:rPr>
      <w:rFonts w:ascii="Times New Roman" w:hAnsi="Times New Roman" w:cs="Times New Roman"/>
      <w:kern w:val="2"/>
      <w:szCs w:val="21"/>
    </w:rPr>
  </w:style>
  <w:style w:type="paragraph" w:customStyle="1" w:styleId="affffffff">
    <w:basedOn w:val="a"/>
    <w:uiPriority w:val="99"/>
    <w:semiHidden/>
    <w:unhideWhenUsed/>
    <w:qFormat/>
    <w:pPr>
      <w:widowControl w:val="0"/>
      <w:jc w:val="both"/>
    </w:pPr>
    <w:rPr>
      <w:rFonts w:hAnsi="Calibri" w:cs="Times New Roman"/>
      <w:kern w:val="2"/>
      <w:sz w:val="18"/>
      <w:szCs w:val="18"/>
    </w:rPr>
  </w:style>
  <w:style w:type="paragraph" w:customStyle="1" w:styleId="affffffff0">
    <w:basedOn w:val="a"/>
    <w:next w:val="a"/>
    <w:semiHidden/>
    <w:qFormat/>
    <w:pPr>
      <w:widowControl w:val="0"/>
      <w:spacing w:before="120"/>
      <w:jc w:val="both"/>
    </w:pPr>
    <w:rPr>
      <w:rFonts w:ascii="Arial" w:hAnsi="Arial" w:cs="Times New Roman"/>
      <w:b/>
      <w:bCs/>
      <w:kern w:val="2"/>
      <w:szCs w:val="21"/>
    </w:rPr>
  </w:style>
  <w:style w:type="paragraph" w:customStyle="1" w:styleId="affffffff1">
    <w:basedOn w:val="a"/>
    <w:qFormat/>
    <w:pPr>
      <w:widowControl w:val="0"/>
    </w:pPr>
    <w:rPr>
      <w:rFonts w:ascii="Times New Roman" w:hAnsi="Times New Roman" w:cs="Times New Roman"/>
      <w:kern w:val="2"/>
      <w:szCs w:val="21"/>
    </w:rPr>
  </w:style>
  <w:style w:type="paragraph" w:customStyle="1" w:styleId="affffffff2">
    <w:basedOn w:val="a"/>
    <w:next w:val="a"/>
    <w:uiPriority w:val="99"/>
    <w:qFormat/>
    <w:pPr>
      <w:widowControl w:val="0"/>
      <w:jc w:val="both"/>
    </w:pPr>
    <w:rPr>
      <w:rFonts w:ascii="Times New Roman" w:hAnsi="Times New Roman" w:cs="Times New Roman"/>
      <w:kern w:val="2"/>
      <w:szCs w:val="21"/>
    </w:rPr>
  </w:style>
  <w:style w:type="paragraph" w:customStyle="1" w:styleId="affffffff3">
    <w:basedOn w:val="a"/>
    <w:qFormat/>
    <w:pPr>
      <w:widowControl w:val="0"/>
      <w:tabs>
        <w:tab w:val="left" w:pos="1200"/>
      </w:tabs>
      <w:jc w:val="both"/>
    </w:pPr>
    <w:rPr>
      <w:rFonts w:ascii="Times New Roman" w:hAnsi="Times New Roman" w:cs="Times New Roman"/>
      <w:kern w:val="2"/>
      <w:szCs w:val="21"/>
    </w:rPr>
  </w:style>
  <w:style w:type="paragraph" w:customStyle="1" w:styleId="affffffff4">
    <w:basedOn w:val="a"/>
    <w:uiPriority w:val="99"/>
    <w:qFormat/>
    <w:pPr>
      <w:widowControl w:val="0"/>
      <w:spacing w:after="120"/>
      <w:jc w:val="both"/>
    </w:pPr>
    <w:rPr>
      <w:rFonts w:ascii="Times New Roman" w:hAnsi="Times New Roman" w:cs="Times New Roman"/>
      <w:kern w:val="2"/>
      <w:szCs w:val="21"/>
    </w:rPr>
  </w:style>
  <w:style w:type="paragraph" w:customStyle="1" w:styleId="affffffff5">
    <w:basedOn w:val="a"/>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affffffff6">
    <w:basedOn w:val="a"/>
    <w:next w:val="a"/>
    <w:uiPriority w:val="39"/>
    <w:unhideWhenUsed/>
    <w:qFormat/>
    <w:pPr>
      <w:spacing w:after="100" w:line="276" w:lineRule="auto"/>
      <w:ind w:left="440"/>
    </w:pPr>
    <w:rPr>
      <w:rFonts w:ascii="Calibri" w:hAnsi="Calibri" w:cs="Times New Roman"/>
      <w:sz w:val="22"/>
      <w:szCs w:val="22"/>
    </w:rPr>
  </w:style>
  <w:style w:type="paragraph" w:customStyle="1" w:styleId="affffffff7">
    <w:basedOn w:val="a"/>
    <w:qFormat/>
    <w:pPr>
      <w:widowControl w:val="0"/>
      <w:jc w:val="both"/>
    </w:pPr>
    <w:rPr>
      <w:rFonts w:hAnsi="Courier New" w:cs="Times New Roman"/>
      <w:kern w:val="2"/>
      <w:szCs w:val="20"/>
    </w:rPr>
  </w:style>
  <w:style w:type="paragraph" w:customStyle="1" w:styleId="affffffff8">
    <w:basedOn w:val="a"/>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affffffff9">
    <w:basedOn w:val="a"/>
    <w:next w:val="a"/>
    <w:uiPriority w:val="99"/>
    <w:qFormat/>
    <w:pPr>
      <w:widowControl w:val="0"/>
      <w:ind w:leftChars="2500" w:left="100"/>
      <w:jc w:val="both"/>
    </w:pPr>
    <w:rPr>
      <w:rFonts w:ascii="Times New Roman" w:hAnsi="Times New Roman" w:cs="Times New Roman"/>
      <w:kern w:val="2"/>
      <w:szCs w:val="21"/>
    </w:rPr>
  </w:style>
  <w:style w:type="paragraph" w:customStyle="1" w:styleId="affffffffa">
    <w:basedOn w:val="a"/>
    <w:uiPriority w:val="99"/>
    <w:semiHidden/>
    <w:unhideWhenUsed/>
    <w:qFormat/>
    <w:pPr>
      <w:snapToGrid w:val="0"/>
    </w:pPr>
  </w:style>
  <w:style w:type="paragraph" w:customStyle="1" w:styleId="affffffffb">
    <w:basedOn w:val="a"/>
    <w:uiPriority w:val="99"/>
    <w:unhideWhenUsed/>
    <w:qFormat/>
    <w:pPr>
      <w:widowControl w:val="0"/>
      <w:jc w:val="both"/>
    </w:pPr>
    <w:rPr>
      <w:rFonts w:ascii="Calibri" w:hAnsi="Calibri" w:cs="Times New Roman"/>
      <w:kern w:val="2"/>
      <w:sz w:val="18"/>
      <w:szCs w:val="18"/>
    </w:rPr>
  </w:style>
  <w:style w:type="paragraph" w:customStyle="1" w:styleId="affffffffc">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affffffffd">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affffffffe">
    <w:basedOn w:val="a"/>
    <w:next w:val="a"/>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
    <w:basedOn w:val="a"/>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customStyle="1" w:styleId="afffffffff0">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afffffffff1">
    <w:basedOn w:val="a"/>
    <w:next w:val="a"/>
    <w:uiPriority w:val="39"/>
    <w:qFormat/>
    <w:pPr>
      <w:widowControl w:val="0"/>
      <w:ind w:leftChars="200" w:left="420"/>
      <w:jc w:val="both"/>
    </w:pPr>
    <w:rPr>
      <w:rFonts w:ascii="Times New Roman" w:hAnsi="Times New Roman" w:cs="Times New Roman"/>
      <w:kern w:val="2"/>
      <w:szCs w:val="21"/>
    </w:rPr>
  </w:style>
  <w:style w:type="paragraph" w:customStyle="1" w:styleId="afffffffff2">
    <w:basedOn w:val="a"/>
    <w:next w:val="a"/>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customStyle="1" w:styleId="afffffffff3">
    <w:basedOn w:val="a"/>
    <w:uiPriority w:val="99"/>
    <w:qFormat/>
    <w:pPr>
      <w:spacing w:before="100" w:beforeAutospacing="1" w:after="100" w:afterAutospacing="1"/>
    </w:pPr>
    <w:rPr>
      <w:sz w:val="24"/>
    </w:rPr>
  </w:style>
  <w:style w:type="paragraph" w:customStyle="1" w:styleId="afffffffff4">
    <w:basedOn w:val="a"/>
    <w:next w:val="a"/>
    <w:semiHidden/>
    <w:qFormat/>
    <w:pPr>
      <w:ind w:firstLineChars="200" w:firstLine="420"/>
    </w:pPr>
    <w:rPr>
      <w:rFonts w:cs="Times New Roman"/>
      <w:color w:val="000000"/>
      <w:szCs w:val="21"/>
    </w:rPr>
  </w:style>
  <w:style w:type="paragraph" w:customStyle="1" w:styleId="afffffffff5">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afffffffff6">
    <w:basedOn w:val="affffffff1"/>
    <w:next w:val="ae"/>
    <w:uiPriority w:val="99"/>
    <w:unhideWhenUsed/>
    <w:qFormat/>
    <w:rPr>
      <w:rFonts w:ascii="Calibri" w:hAnsi="Calibri"/>
      <w:b/>
      <w:bCs/>
      <w:szCs w:val="22"/>
    </w:rPr>
  </w:style>
  <w:style w:type="character" w:customStyle="1" w:styleId="afffffffff7">
    <w:basedOn w:val="a0"/>
    <w:uiPriority w:val="99"/>
    <w:semiHidden/>
    <w:unhideWhenUsed/>
    <w:qFormat/>
    <w:rPr>
      <w:vertAlign w:val="superscript"/>
    </w:rPr>
  </w:style>
  <w:style w:type="character" w:customStyle="1" w:styleId="afffffffff8">
    <w:basedOn w:val="a0"/>
    <w:uiPriority w:val="99"/>
    <w:qFormat/>
    <w:rPr>
      <w:rFonts w:cs="Times New Roman"/>
      <w:color w:val="0000FF"/>
      <w:u w:val="single"/>
    </w:rPr>
  </w:style>
  <w:style w:type="character" w:customStyle="1" w:styleId="afffffffff9">
    <w:basedOn w:val="a0"/>
    <w:uiPriority w:val="99"/>
    <w:qFormat/>
    <w:rPr>
      <w:rFonts w:eastAsia="宋体" w:cs="Times New Roman"/>
      <w:kern w:val="2"/>
      <w:sz w:val="21"/>
      <w:szCs w:val="21"/>
      <w:lang w:val="en-US" w:eastAsia="zh-CN" w:bidi="ar-SA"/>
    </w:rPr>
  </w:style>
  <w:style w:type="character" w:customStyle="1" w:styleId="afa">
    <w:basedOn w:val="a0"/>
    <w:link w:val="1"/>
    <w:uiPriority w:val="99"/>
    <w:qFormat/>
    <w:rPr>
      <w:rFonts w:eastAsia="黑体"/>
      <w:b/>
      <w:bCs/>
      <w:kern w:val="44"/>
      <w:sz w:val="28"/>
      <w:szCs w:val="44"/>
    </w:rPr>
  </w:style>
  <w:style w:type="character" w:customStyle="1" w:styleId="afffffffffa">
    <w:basedOn w:val="a0"/>
    <w:qFormat/>
    <w:rPr>
      <w:rFonts w:ascii="Arial" w:hAnsi="Arial"/>
      <w:b/>
      <w:bCs/>
      <w:kern w:val="2"/>
      <w:sz w:val="21"/>
      <w:szCs w:val="21"/>
    </w:rPr>
  </w:style>
  <w:style w:type="paragraph" w:customStyle="1" w:styleId="afffffffffb">
    <w:basedOn w:val="afffffffa"/>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fffffffffc">
    <w:basedOn w:val="a0"/>
    <w:qFormat/>
    <w:rPr>
      <w:rFonts w:ascii="Times New Roman" w:eastAsia="宋体" w:hAnsi="Times New Roman" w:cs="Times New Roman"/>
      <w:szCs w:val="21"/>
    </w:rPr>
  </w:style>
  <w:style w:type="character" w:customStyle="1" w:styleId="afffffffffd">
    <w:basedOn w:val="a0"/>
    <w:uiPriority w:val="99"/>
    <w:qFormat/>
    <w:rPr>
      <w:rFonts w:ascii="Calibri" w:eastAsia="宋体" w:hAnsi="Calibri" w:cs="Times New Roman"/>
      <w:sz w:val="18"/>
      <w:szCs w:val="18"/>
    </w:rPr>
  </w:style>
  <w:style w:type="character" w:customStyle="1" w:styleId="afffffffffe">
    <w:basedOn w:val="a0"/>
    <w:uiPriority w:val="99"/>
    <w:qFormat/>
    <w:rPr>
      <w:rFonts w:ascii="Times New Roman" w:eastAsia="宋体" w:hAnsi="Times New Roman" w:cs="Times New Roman"/>
      <w:szCs w:val="21"/>
    </w:rPr>
  </w:style>
  <w:style w:type="paragraph" w:customStyle="1" w:styleId="affffffffff">
    <w:basedOn w:val="a"/>
    <w:uiPriority w:val="34"/>
    <w:qFormat/>
    <w:pPr>
      <w:widowControl w:val="0"/>
      <w:ind w:firstLineChars="200" w:firstLine="420"/>
      <w:jc w:val="both"/>
    </w:pPr>
    <w:rPr>
      <w:rFonts w:ascii="Calibri" w:hAnsi="Calibri" w:cs="Times New Roman"/>
      <w:kern w:val="2"/>
      <w:szCs w:val="22"/>
    </w:rPr>
  </w:style>
  <w:style w:type="character" w:customStyle="1" w:styleId="affffffffff0">
    <w:basedOn w:val="afffffffffc"/>
    <w:uiPriority w:val="99"/>
    <w:qFormat/>
    <w:rPr>
      <w:rFonts w:ascii="Calibri" w:eastAsia="宋体" w:hAnsi="Calibri" w:cs="Times New Roman"/>
      <w:b/>
      <w:bCs/>
      <w:szCs w:val="21"/>
    </w:rPr>
  </w:style>
  <w:style w:type="character" w:customStyle="1" w:styleId="affffffffff1">
    <w:basedOn w:val="a0"/>
    <w:uiPriority w:val="99"/>
    <w:qFormat/>
    <w:rPr>
      <w:rFonts w:ascii="Calibri" w:eastAsia="宋体" w:hAnsi="Calibri" w:cs="Times New Roman"/>
      <w:sz w:val="18"/>
      <w:szCs w:val="18"/>
    </w:rPr>
  </w:style>
  <w:style w:type="character" w:customStyle="1" w:styleId="affffffffff2">
    <w:basedOn w:val="a0"/>
    <w:uiPriority w:val="99"/>
    <w:rPr>
      <w:rFonts w:ascii="Calibri" w:eastAsia="宋体" w:hAnsi="Calibri" w:cs="Times New Roman"/>
      <w:sz w:val="18"/>
      <w:szCs w:val="18"/>
    </w:rPr>
  </w:style>
  <w:style w:type="character" w:customStyle="1" w:styleId="affffffffff3">
    <w:basedOn w:val="a0"/>
    <w:qFormat/>
    <w:rPr>
      <w:rFonts w:ascii="宋体" w:eastAsia="宋体" w:hAnsi="Courier New" w:cs="Times New Roman"/>
      <w:szCs w:val="20"/>
    </w:rPr>
  </w:style>
  <w:style w:type="character" w:customStyle="1" w:styleId="affffffffff4">
    <w:basedOn w:val="a0"/>
    <w:uiPriority w:val="99"/>
    <w:qFormat/>
    <w:rPr>
      <w:rFonts w:ascii="Times New Roman" w:eastAsia="宋体" w:hAnsi="Times New Roman" w:cs="Times New Roman"/>
      <w:szCs w:val="21"/>
    </w:rPr>
  </w:style>
  <w:style w:type="character" w:customStyle="1" w:styleId="affffffffff5">
    <w:basedOn w:val="a0"/>
    <w:uiPriority w:val="99"/>
    <w:qFormat/>
    <w:rPr>
      <w:rFonts w:ascii="Times New Roman" w:eastAsia="宋体" w:hAnsi="Times New Roman" w:cs="Times New Roman"/>
      <w:szCs w:val="21"/>
    </w:rPr>
  </w:style>
  <w:style w:type="character" w:customStyle="1" w:styleId="a4">
    <w:basedOn w:val="a0"/>
    <w:link w:val="a3"/>
    <w:uiPriority w:val="99"/>
    <w:qFormat/>
    <w:rPr>
      <w:rFonts w:ascii="Times New Roman" w:eastAsia="宋体" w:hAnsi="Times New Roman" w:cs="Times New Roman"/>
      <w:szCs w:val="21"/>
    </w:rPr>
  </w:style>
  <w:style w:type="paragraph" w:customStyle="1" w:styleId="affffffffff6">
    <w:basedOn w:val="a"/>
    <w:qFormat/>
    <w:pPr>
      <w:keepNext/>
      <w:keepLines/>
      <w:widowControl w:val="0"/>
      <w:spacing w:before="60" w:after="60"/>
      <w:ind w:hangingChars="200" w:hanging="420"/>
      <w:jc w:val="both"/>
      <w:outlineLvl w:val="4"/>
    </w:pPr>
    <w:rPr>
      <w:rFonts w:cs="Times New Roman"/>
      <w:b/>
      <w:bCs/>
      <w:kern w:val="2"/>
      <w:szCs w:val="21"/>
    </w:rPr>
  </w:style>
  <w:style w:type="paragraph" w:customStyle="1" w:styleId="affffffffff7">
    <w:hidden/>
    <w:uiPriority w:val="99"/>
    <w:semiHidden/>
    <w:qFormat/>
    <w:rPr>
      <w:kern w:val="2"/>
      <w:sz w:val="21"/>
      <w:szCs w:val="22"/>
    </w:rPr>
  </w:style>
  <w:style w:type="character" w:customStyle="1" w:styleId="affffffffff8">
    <w:basedOn w:val="a0"/>
    <w:qFormat/>
    <w:rPr>
      <w:kern w:val="2"/>
      <w:sz w:val="21"/>
      <w:szCs w:val="24"/>
    </w:rPr>
  </w:style>
  <w:style w:type="paragraph" w:customStyle="1" w:styleId="affffffffff9">
    <w:basedOn w:val="a"/>
    <w:qFormat/>
    <w:pPr>
      <w:widowControl w:val="0"/>
      <w:spacing w:before="100" w:after="100"/>
      <w:jc w:val="both"/>
    </w:pPr>
    <w:rPr>
      <w:rFonts w:ascii="Calibri" w:hAnsi="Calibri" w:cs="Times New Roman"/>
      <w:kern w:val="2"/>
    </w:rPr>
  </w:style>
  <w:style w:type="character" w:customStyle="1" w:styleId="affffffffffa">
    <w:basedOn w:val="a0"/>
    <w:uiPriority w:val="99"/>
    <w:semiHidden/>
    <w:qFormat/>
    <w:rPr>
      <w:rFonts w:ascii="宋体"/>
      <w:kern w:val="2"/>
      <w:sz w:val="18"/>
      <w:szCs w:val="18"/>
    </w:rPr>
  </w:style>
  <w:style w:type="character" w:customStyle="1" w:styleId="affffffffffb">
    <w:basedOn w:val="a0"/>
    <w:uiPriority w:val="99"/>
    <w:semiHidden/>
    <w:qFormat/>
    <w:rPr>
      <w:color w:val="auto"/>
    </w:rPr>
  </w:style>
  <w:style w:type="character" w:customStyle="1" w:styleId="af9">
    <w:basedOn w:val="a0"/>
    <w:link w:val="af8"/>
    <w:uiPriority w:val="10"/>
    <w:qFormat/>
    <w:rPr>
      <w:rFonts w:asciiTheme="majorHAnsi" w:hAnsiTheme="majorHAnsi" w:cstheme="majorBidi"/>
      <w:b/>
      <w:bCs/>
      <w:kern w:val="2"/>
      <w:sz w:val="32"/>
      <w:szCs w:val="32"/>
    </w:rPr>
  </w:style>
  <w:style w:type="paragraph" w:customStyle="1" w:styleId="affffffffffc">
    <w:uiPriority w:val="1"/>
    <w:qFormat/>
    <w:pPr>
      <w:widowControl w:val="0"/>
      <w:jc w:val="both"/>
    </w:pPr>
    <w:rPr>
      <w:kern w:val="2"/>
      <w:sz w:val="21"/>
      <w:szCs w:val="22"/>
    </w:rPr>
  </w:style>
  <w:style w:type="character" w:customStyle="1" w:styleId="affffffffffd">
    <w:basedOn w:val="a0"/>
    <w:uiPriority w:val="99"/>
    <w:semiHidden/>
    <w:qFormat/>
    <w:rPr>
      <w:rFonts w:ascii="宋体" w:hAnsi="宋体" w:cs="宋体"/>
      <w:sz w:val="21"/>
      <w:szCs w:val="24"/>
    </w:rPr>
  </w:style>
  <w:style w:type="paragraph" w:customStyle="1" w:styleId="affffffffffe">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列表项目符号 3 Char"/>
    <w:basedOn w:val="a0"/>
    <w:link w:val="32"/>
    <w:qFormat/>
    <w:rPr>
      <w:rFonts w:ascii="Times New Roman" w:hAnsi="Times New Roman"/>
      <w:b/>
      <w:kern w:val="2"/>
      <w:sz w:val="21"/>
      <w:szCs w:val="24"/>
    </w:rPr>
  </w:style>
  <w:style w:type="character" w:customStyle="1" w:styleId="afffffffffff">
    <w:basedOn w:val="afffffffffc"/>
    <w:uiPriority w:val="99"/>
    <w:semiHidden/>
    <w:qFormat/>
    <w:rPr>
      <w:rFonts w:ascii="Times New Roman" w:eastAsia="宋体" w:hAnsi="Times New Roman" w:cs="Times New Roman"/>
      <w:b/>
      <w:bCs/>
      <w:szCs w:val="21"/>
    </w:rPr>
  </w:style>
  <w:style w:type="paragraph" w:customStyle="1" w:styleId="afffffffffff0">
    <w:basedOn w:val="a"/>
    <w:uiPriority w:val="34"/>
    <w:qFormat/>
    <w:pPr>
      <w:widowControl w:val="0"/>
      <w:ind w:firstLineChars="200" w:firstLine="420"/>
      <w:jc w:val="both"/>
    </w:pPr>
    <w:rPr>
      <w:rFonts w:ascii="Calibri" w:hAnsi="Calibri" w:cs="Times New Roman"/>
      <w:kern w:val="2"/>
      <w:szCs w:val="22"/>
    </w:rPr>
  </w:style>
  <w:style w:type="paragraph" w:customStyle="1" w:styleId="afffffffffff1">
    <w:basedOn w:val="a"/>
    <w:uiPriority w:val="34"/>
    <w:qFormat/>
    <w:pPr>
      <w:widowControl w:val="0"/>
      <w:ind w:firstLineChars="200" w:firstLine="420"/>
      <w:jc w:val="both"/>
    </w:pPr>
    <w:rPr>
      <w:rFonts w:ascii="Calibri" w:hAnsi="Calibri" w:cs="Times New Roman"/>
      <w:kern w:val="2"/>
      <w:szCs w:val="22"/>
    </w:rPr>
  </w:style>
  <w:style w:type="paragraph" w:customStyle="1" w:styleId="afffffffffff2">
    <w:basedOn w:val="a"/>
    <w:uiPriority w:val="34"/>
    <w:qFormat/>
    <w:pPr>
      <w:widowControl w:val="0"/>
      <w:ind w:firstLineChars="200" w:firstLine="420"/>
      <w:jc w:val="both"/>
    </w:pPr>
    <w:rPr>
      <w:rFonts w:ascii="Calibri" w:hAnsi="Calibri" w:cs="Times New Roman"/>
      <w:kern w:val="2"/>
      <w:szCs w:val="22"/>
    </w:rPr>
  </w:style>
  <w:style w:type="paragraph" w:customStyle="1" w:styleId="afffffffffff3">
    <w:basedOn w:val="a"/>
    <w:uiPriority w:val="34"/>
    <w:qFormat/>
    <w:pPr>
      <w:widowControl w:val="0"/>
      <w:ind w:firstLineChars="200" w:firstLine="420"/>
      <w:jc w:val="both"/>
    </w:pPr>
    <w:rPr>
      <w:rFonts w:ascii="Calibri" w:hAnsi="Calibri" w:cs="Times New Roman"/>
      <w:kern w:val="2"/>
      <w:szCs w:val="22"/>
    </w:rPr>
  </w:style>
  <w:style w:type="paragraph" w:customStyle="1" w:styleId="afffffffffff4">
    <w:basedOn w:val="a"/>
    <w:uiPriority w:val="34"/>
    <w:qFormat/>
    <w:pPr>
      <w:widowControl w:val="0"/>
      <w:ind w:firstLineChars="200" w:firstLine="420"/>
      <w:jc w:val="both"/>
    </w:pPr>
    <w:rPr>
      <w:rFonts w:ascii="Calibri" w:hAnsi="Calibri" w:cs="Times New Roman"/>
      <w:kern w:val="2"/>
      <w:szCs w:val="22"/>
    </w:rPr>
  </w:style>
  <w:style w:type="character" w:customStyle="1" w:styleId="afffffffffff5">
    <w:qFormat/>
    <w:rPr>
      <w:rFonts w:ascii="Arial" w:hAnsi="Arial"/>
      <w:b/>
      <w:bCs/>
      <w:kern w:val="2"/>
      <w:sz w:val="21"/>
      <w:szCs w:val="21"/>
    </w:rPr>
  </w:style>
  <w:style w:type="paragraph" w:customStyle="1" w:styleId="afffffffffff6">
    <w:basedOn w:val="a"/>
    <w:uiPriority w:val="34"/>
    <w:qFormat/>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C2015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B69"/>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0C4401"/>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a4"/>
    <w:uiPriority w:val="99"/>
    <w:rsid w:val="00DD256F"/>
    <w:rPr>
      <w:rFonts w:cs="Times New Roman"/>
      <w:color w:val="0000FF"/>
      <w:u w:val="single"/>
    </w:rPr>
  </w:style>
  <w:style w:type="character" w:styleId="a5">
    <w:name w:val="annotation reference"/>
    <w:basedOn w:val="a0"/>
    <w:link w:val="a6"/>
    <w:uiPriority w:val="99"/>
    <w:rsid w:val="00DD256F"/>
    <w:rPr>
      <w:rFonts w:eastAsia="宋体" w:cs="Times New Roman"/>
      <w:kern w:val="2"/>
      <w:sz w:val="21"/>
      <w:szCs w:val="21"/>
      <w:lang w:val="en-US" w:eastAsia="zh-CN" w:bidi="ar-SA"/>
    </w:rPr>
  </w:style>
  <w:style w:type="paragraph" w:styleId="a7">
    <w:name w:val="annotation text"/>
    <w:basedOn w:val="a"/>
    <w:link w:val="Char2"/>
    <w:qFormat/>
    <w:rsid w:val="00DD256F"/>
    <w:pPr>
      <w:widowControl w:val="0"/>
    </w:pPr>
    <w:rPr>
      <w:rFonts w:ascii="Times New Roman" w:hAnsi="Times New Roman" w:cs="Times New Roman"/>
      <w:kern w:val="2"/>
      <w:szCs w:val="21"/>
    </w:rPr>
  </w:style>
  <w:style w:type="character" w:customStyle="1" w:styleId="Char2">
    <w:name w:val="批注文字 Char2"/>
    <w:basedOn w:val="a0"/>
    <w:link w:val="a7"/>
    <w:rsid w:val="00DD256F"/>
    <w:rPr>
      <w:rFonts w:ascii="Times New Roman" w:eastAsia="宋体" w:hAnsi="Times New Roman" w:cs="Times New Roman"/>
      <w:szCs w:val="21"/>
    </w:rPr>
  </w:style>
  <w:style w:type="table" w:styleId="a8">
    <w:name w:val="Table Grid"/>
    <w:basedOn w:val="a1"/>
    <w:link w:val="a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a"/>
    <w:uiPriority w:val="99"/>
    <w:rsid w:val="00DD256F"/>
    <w:rPr>
      <w:rFonts w:ascii="Calibri" w:eastAsia="宋体" w:hAnsi="Calibri" w:cs="Times New Roman"/>
      <w:sz w:val="18"/>
      <w:szCs w:val="18"/>
    </w:rPr>
  </w:style>
  <w:style w:type="paragraph" w:styleId="ab">
    <w:name w:val="Salutation"/>
    <w:basedOn w:val="a"/>
    <w:next w:val="a"/>
    <w:link w:val="Char0"/>
    <w:uiPriority w:val="99"/>
    <w:rsid w:val="00DD256F"/>
    <w:pPr>
      <w:widowControl w:val="0"/>
      <w:jc w:val="both"/>
    </w:pPr>
    <w:rPr>
      <w:rFonts w:ascii="Times New Roman" w:hAnsi="Times New Roman" w:cs="Times New Roman"/>
      <w:kern w:val="2"/>
      <w:szCs w:val="21"/>
    </w:rPr>
  </w:style>
  <w:style w:type="character" w:customStyle="1" w:styleId="Char0">
    <w:name w:val="称呼 Char"/>
    <w:basedOn w:val="a0"/>
    <w:link w:val="ab"/>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Char1"/>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2"/>
    <w:link w:val="ad"/>
    <w:uiPriority w:val="99"/>
    <w:rsid w:val="00DD256F"/>
    <w:rPr>
      <w:rFonts w:ascii="Calibri" w:eastAsia="宋体" w:hAnsi="Calibri" w:cs="Times New Roman"/>
      <w:b/>
      <w:bCs/>
      <w:szCs w:val="21"/>
    </w:rPr>
  </w:style>
  <w:style w:type="paragraph" w:styleId="ad">
    <w:name w:val="annotation subject"/>
    <w:basedOn w:val="a7"/>
    <w:next w:val="a7"/>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e">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e"/>
    <w:uiPriority w:val="99"/>
    <w:rsid w:val="00DD256F"/>
    <w:rPr>
      <w:rFonts w:ascii="Calibri" w:eastAsia="宋体" w:hAnsi="Calibri" w:cs="Times New Roman"/>
      <w:sz w:val="18"/>
      <w:szCs w:val="18"/>
    </w:rPr>
  </w:style>
  <w:style w:type="paragraph" w:styleId="af">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f"/>
    <w:uiPriority w:val="99"/>
    <w:rsid w:val="00DD256F"/>
    <w:rPr>
      <w:rFonts w:ascii="Calibri" w:eastAsia="宋体" w:hAnsi="Calibri" w:cs="Times New Roman"/>
      <w:sz w:val="18"/>
      <w:szCs w:val="18"/>
    </w:rPr>
  </w:style>
  <w:style w:type="paragraph" w:styleId="af0">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f0"/>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1">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f1"/>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2">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2"/>
    <w:uiPriority w:val="99"/>
    <w:rsid w:val="00DD256F"/>
    <w:rPr>
      <w:rFonts w:ascii="Times New Roman" w:eastAsia="宋体" w:hAnsi="Times New Roman" w:cs="Times New Roman"/>
      <w:szCs w:val="21"/>
    </w:rPr>
  </w:style>
  <w:style w:type="paragraph" w:styleId="af3">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3"/>
    <w:uiPriority w:val="99"/>
    <w:rsid w:val="00DD256F"/>
    <w:rPr>
      <w:rFonts w:ascii="Times New Roman" w:eastAsia="宋体" w:hAnsi="Times New Roman" w:cs="Times New Roman"/>
      <w:szCs w:val="21"/>
    </w:rPr>
  </w:style>
  <w:style w:type="paragraph" w:styleId="af4">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5">
    <w:name w:val="Revision"/>
    <w:link w:val="Charb"/>
    <w:hidden/>
    <w:uiPriority w:val="99"/>
    <w:semiHidden/>
    <w:rsid w:val="00BC1CB9"/>
    <w:rPr>
      <w:kern w:val="2"/>
      <w:sz w:val="21"/>
      <w:szCs w:val="22"/>
    </w:rPr>
  </w:style>
  <w:style w:type="character" w:customStyle="1" w:styleId="Charc">
    <w:name w:val="正文的样式 Char"/>
    <w:basedOn w:val="a0"/>
    <w:link w:val="af6"/>
    <w:qFormat/>
    <w:rsid w:val="006B00D5"/>
    <w:rPr>
      <w:kern w:val="2"/>
      <w:sz w:val="21"/>
      <w:szCs w:val="24"/>
    </w:rPr>
  </w:style>
  <w:style w:type="paragraph" w:customStyle="1" w:styleId="af6">
    <w:name w:val="正文的样式"/>
    <w:basedOn w:val="a"/>
    <w:link w:val="Charc"/>
    <w:qFormat/>
    <w:rsid w:val="006B00D5"/>
    <w:pPr>
      <w:widowControl w:val="0"/>
      <w:spacing w:before="100" w:after="100"/>
      <w:jc w:val="both"/>
    </w:pPr>
    <w:rPr>
      <w:rFonts w:ascii="Calibri" w:hAnsi="Calibri" w:cs="Times New Roman"/>
      <w:kern w:val="2"/>
    </w:rPr>
  </w:style>
  <w:style w:type="paragraph" w:styleId="af7">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7"/>
    <w:uiPriority w:val="99"/>
    <w:semiHidden/>
    <w:rsid w:val="0002110B"/>
    <w:rPr>
      <w:rFonts w:ascii="宋体"/>
      <w:kern w:val="2"/>
      <w:sz w:val="18"/>
      <w:szCs w:val="18"/>
    </w:rPr>
  </w:style>
  <w:style w:type="character" w:styleId="af8">
    <w:name w:val="Placeholder Text"/>
    <w:basedOn w:val="a0"/>
    <w:link w:val="af9"/>
    <w:uiPriority w:val="99"/>
    <w:semiHidden/>
    <w:rsid w:val="00205C40"/>
    <w:rPr>
      <w:color w:val="auto"/>
    </w:rPr>
  </w:style>
  <w:style w:type="numbering" w:customStyle="1" w:styleId="1">
    <w:name w:val="样式1"/>
    <w:link w:val="afa"/>
    <w:uiPriority w:val="99"/>
    <w:rsid w:val="00C65930"/>
    <w:pPr>
      <w:numPr>
        <w:numId w:val="3"/>
      </w:numPr>
    </w:pPr>
  </w:style>
  <w:style w:type="paragraph" w:styleId="afb">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b"/>
    <w:uiPriority w:val="10"/>
    <w:rsid w:val="00F23D17"/>
    <w:rPr>
      <w:rFonts w:asciiTheme="majorHAnsi" w:hAnsiTheme="majorHAnsi" w:cstheme="majorBidi"/>
      <w:b/>
      <w:bCs/>
      <w:kern w:val="2"/>
      <w:sz w:val="32"/>
      <w:szCs w:val="32"/>
    </w:rPr>
  </w:style>
  <w:style w:type="paragraph" w:styleId="afc">
    <w:name w:val="No Spacing"/>
    <w:link w:val="Charf"/>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d">
    <w:name w:val="Normal (Web)"/>
    <w:basedOn w:val="a"/>
    <w:link w:val="Charf0"/>
    <w:uiPriority w:val="99"/>
    <w:rsid w:val="00C17CE1"/>
    <w:pPr>
      <w:spacing w:before="100" w:beforeAutospacing="1" w:after="100" w:afterAutospacing="1"/>
    </w:pPr>
    <w:rPr>
      <w:sz w:val="24"/>
    </w:rPr>
  </w:style>
  <w:style w:type="paragraph" w:styleId="afe">
    <w:name w:val="endnote text"/>
    <w:basedOn w:val="a"/>
    <w:link w:val="Charf1"/>
    <w:uiPriority w:val="99"/>
    <w:semiHidden/>
    <w:unhideWhenUsed/>
    <w:rsid w:val="001116D4"/>
    <w:pPr>
      <w:snapToGrid w:val="0"/>
    </w:pPr>
  </w:style>
  <w:style w:type="character" w:customStyle="1" w:styleId="Charf1">
    <w:name w:val="尾注文本 Char"/>
    <w:basedOn w:val="a0"/>
    <w:link w:val="afe"/>
    <w:uiPriority w:val="99"/>
    <w:semiHidden/>
    <w:rsid w:val="001116D4"/>
    <w:rPr>
      <w:rFonts w:ascii="宋体" w:hAnsi="宋体" w:cs="宋体"/>
      <w:sz w:val="21"/>
      <w:szCs w:val="24"/>
    </w:rPr>
  </w:style>
  <w:style w:type="character" w:styleId="aff">
    <w:name w:val="endnote reference"/>
    <w:basedOn w:val="a0"/>
    <w:link w:val="aff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Char2"/>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f1">
    <w:name w:val="Normal Indent"/>
    <w:basedOn w:val="a"/>
    <w:link w:val="Charf2"/>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link w:val="3Char0"/>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c"/>
    <w:uiPriority w:val="34"/>
    <w:qFormat/>
    <w:rsid w:val="00FD46A6"/>
    <w:pPr>
      <w:widowControl w:val="0"/>
      <w:ind w:firstLineChars="200" w:firstLine="420"/>
      <w:jc w:val="both"/>
    </w:pPr>
    <w:rPr>
      <w:rFonts w:ascii="Calibri" w:hAnsi="Calibri" w:cs="Times New Roman"/>
      <w:kern w:val="2"/>
      <w:szCs w:val="22"/>
    </w:rPr>
  </w:style>
  <w:style w:type="character" w:customStyle="1" w:styleId="3Char1">
    <w:name w:val="标题 3 Char"/>
    <w:link w:val="aff2"/>
    <w:uiPriority w:val="9"/>
    <w:rsid w:val="00FD46A6"/>
    <w:rPr>
      <w:b/>
      <w:bCs/>
      <w:kern w:val="2"/>
      <w:sz w:val="21"/>
      <w:szCs w:val="32"/>
    </w:rPr>
  </w:style>
  <w:style w:type="paragraph" w:customStyle="1" w:styleId="21">
    <w:name w:val="2"/>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3">
    <w:name w:val="批注文字 Char"/>
    <w:link w:val="aff3"/>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f4">
    <w:basedOn w:val="a"/>
    <w:next w:val="ac"/>
    <w:link w:val="aff5"/>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0">
    <w:name w:val="标题 3 Char1"/>
    <w:link w:val="aff6"/>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f7">
    <w:basedOn w:val="a"/>
    <w:next w:val="ac"/>
    <w:link w:val="aff8"/>
    <w:uiPriority w:val="34"/>
    <w:qFormat/>
    <w:rsid w:val="00E521D8"/>
    <w:pPr>
      <w:widowControl w:val="0"/>
      <w:ind w:firstLineChars="200" w:firstLine="420"/>
      <w:jc w:val="both"/>
    </w:pPr>
    <w:rPr>
      <w:rFonts w:ascii="Calibri" w:hAnsi="Calibri" w:cs="Times New Roman"/>
      <w:kern w:val="2"/>
      <w:szCs w:val="22"/>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basedOn w:val="a0"/>
    <w:link w:val="a5"/>
    <w:uiPriority w:val="99"/>
    <w:rsid w:val="00DD256F"/>
    <w:rPr>
      <w:rFonts w:cs="Times New Roman"/>
      <w:color w:val="0000FF"/>
      <w:u w:val="single"/>
    </w:rPr>
  </w:style>
  <w:style w:type="character" w:customStyle="1" w:styleId="a9">
    <w:basedOn w:val="a0"/>
    <w:link w:val="a8"/>
    <w:uiPriority w:val="99"/>
    <w:rsid w:val="00DD256F"/>
    <w:rPr>
      <w:rFonts w:eastAsia="宋体" w:cs="Times New Roman"/>
      <w:kern w:val="2"/>
      <w:sz w:val="21"/>
      <w:szCs w:val="21"/>
      <w:lang w:val="en-US" w:eastAsia="zh-CN" w:bidi="ar-SA"/>
    </w:rPr>
  </w:style>
  <w:style w:type="paragraph" w:customStyle="1" w:styleId="aff9">
    <w:basedOn w:val="a"/>
    <w:qFormat/>
    <w:rsid w:val="00DD256F"/>
    <w:pPr>
      <w:widowControl w:val="0"/>
    </w:pPr>
    <w:rPr>
      <w:rFonts w:ascii="Times New Roman" w:hAnsi="Times New Roman" w:cs="Times New Roman"/>
      <w:kern w:val="2"/>
      <w:szCs w:val="21"/>
    </w:rPr>
  </w:style>
  <w:style w:type="character" w:customStyle="1" w:styleId="affa">
    <w:basedOn w:val="a0"/>
    <w:rsid w:val="00DD256F"/>
    <w:rPr>
      <w:rFonts w:ascii="Times New Roman" w:eastAsia="宋体" w:hAnsi="Times New Roman" w:cs="Times New Roman"/>
      <w:szCs w:val="21"/>
    </w:rPr>
  </w:style>
  <w:style w:type="table" w:customStyle="1" w:styleId="Char1">
    <w:name w:val="列出段落 Char"/>
    <w:basedOn w:val="a1"/>
    <w:link w:val="ac"/>
    <w:uiPriority w:val="34"/>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basedOn w:val="a"/>
    <w:uiPriority w:val="99"/>
    <w:unhideWhenUsed/>
    <w:rsid w:val="00DD256F"/>
    <w:pPr>
      <w:widowControl w:val="0"/>
      <w:jc w:val="both"/>
    </w:pPr>
    <w:rPr>
      <w:rFonts w:ascii="Calibri" w:hAnsi="Calibri" w:cs="Times New Roman"/>
      <w:kern w:val="2"/>
      <w:sz w:val="18"/>
      <w:szCs w:val="18"/>
    </w:rPr>
  </w:style>
  <w:style w:type="character" w:customStyle="1" w:styleId="affc">
    <w:basedOn w:val="a0"/>
    <w:uiPriority w:val="99"/>
    <w:rsid w:val="00DD256F"/>
    <w:rPr>
      <w:rFonts w:ascii="Calibri" w:eastAsia="宋体" w:hAnsi="Calibri" w:cs="Times New Roman"/>
      <w:sz w:val="18"/>
      <w:szCs w:val="18"/>
    </w:rPr>
  </w:style>
  <w:style w:type="paragraph" w:customStyle="1" w:styleId="affd">
    <w:basedOn w:val="a"/>
    <w:next w:val="a"/>
    <w:uiPriority w:val="99"/>
    <w:rsid w:val="00DD256F"/>
    <w:pPr>
      <w:widowControl w:val="0"/>
      <w:jc w:val="both"/>
    </w:pPr>
    <w:rPr>
      <w:rFonts w:ascii="Times New Roman" w:hAnsi="Times New Roman" w:cs="Times New Roman"/>
      <w:kern w:val="2"/>
      <w:szCs w:val="21"/>
    </w:rPr>
  </w:style>
  <w:style w:type="character" w:customStyle="1" w:styleId="affe">
    <w:basedOn w:val="a0"/>
    <w:uiPriority w:val="99"/>
    <w:rsid w:val="00DD256F"/>
    <w:rPr>
      <w:rFonts w:ascii="Times New Roman" w:eastAsia="宋体" w:hAnsi="Times New Roman" w:cs="Times New Roman"/>
      <w:szCs w:val="21"/>
    </w:rPr>
  </w:style>
  <w:style w:type="paragraph" w:customStyle="1" w:styleId="afff">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0">
    <w:basedOn w:val="affa"/>
    <w:uiPriority w:val="99"/>
    <w:rsid w:val="00DD256F"/>
    <w:rPr>
      <w:rFonts w:ascii="Calibri" w:eastAsia="宋体" w:hAnsi="Calibri" w:cs="Times New Roman"/>
      <w:b/>
      <w:bCs/>
      <w:szCs w:val="21"/>
    </w:rPr>
  </w:style>
  <w:style w:type="paragraph" w:customStyle="1" w:styleId="afff1">
    <w:basedOn w:val="aff9"/>
    <w:next w:val="aa"/>
    <w:uiPriority w:val="99"/>
    <w:unhideWhenUsed/>
    <w:rsid w:val="00DD256F"/>
    <w:rPr>
      <w:rFonts w:ascii="Calibri" w:hAnsi="Calibri"/>
      <w:b/>
      <w:bCs/>
      <w:szCs w:val="22"/>
    </w:rPr>
  </w:style>
  <w:style w:type="paragraph" w:customStyle="1" w:styleId="afff2">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3">
    <w:basedOn w:val="a0"/>
    <w:uiPriority w:val="99"/>
    <w:rsid w:val="00DD256F"/>
    <w:rPr>
      <w:rFonts w:ascii="Calibri" w:eastAsia="宋体" w:hAnsi="Calibri" w:cs="Times New Roman"/>
      <w:sz w:val="18"/>
      <w:szCs w:val="18"/>
    </w:rPr>
  </w:style>
  <w:style w:type="paragraph" w:customStyle="1" w:styleId="afff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5">
    <w:basedOn w:val="a0"/>
    <w:uiPriority w:val="99"/>
    <w:rsid w:val="00DD256F"/>
    <w:rPr>
      <w:rFonts w:ascii="Calibri" w:eastAsia="宋体" w:hAnsi="Calibri" w:cs="Times New Roman"/>
      <w:sz w:val="18"/>
      <w:szCs w:val="18"/>
    </w:rPr>
  </w:style>
  <w:style w:type="paragraph" w:customStyle="1" w:styleId="afff6">
    <w:basedOn w:val="a"/>
    <w:rsid w:val="00DD256F"/>
    <w:pPr>
      <w:widowControl w:val="0"/>
      <w:jc w:val="both"/>
    </w:pPr>
    <w:rPr>
      <w:rFonts w:hAnsi="Courier New" w:cs="Times New Roman"/>
      <w:kern w:val="2"/>
      <w:szCs w:val="20"/>
    </w:rPr>
  </w:style>
  <w:style w:type="character" w:customStyle="1" w:styleId="afff7">
    <w:basedOn w:val="a0"/>
    <w:rsid w:val="00DD256F"/>
    <w:rPr>
      <w:rFonts w:ascii="宋体" w:eastAsia="宋体" w:hAnsi="Courier New" w:cs="Times New Roman"/>
      <w:szCs w:val="20"/>
    </w:rPr>
  </w:style>
  <w:style w:type="paragraph" w:customStyle="1" w:styleId="afff8">
    <w:basedOn w:val="a"/>
    <w:uiPriority w:val="99"/>
    <w:rsid w:val="00DD256F"/>
    <w:pPr>
      <w:widowControl w:val="0"/>
      <w:spacing w:after="120"/>
      <w:jc w:val="both"/>
    </w:pPr>
    <w:rPr>
      <w:rFonts w:ascii="Times New Roman" w:hAnsi="Times New Roman" w:cs="Times New Roman"/>
      <w:kern w:val="2"/>
      <w:szCs w:val="21"/>
    </w:rPr>
  </w:style>
  <w:style w:type="character" w:customStyle="1" w:styleId="Chara">
    <w:name w:val="引文目录标题 Char"/>
    <w:basedOn w:val="a0"/>
    <w:link w:val="af4"/>
    <w:rsid w:val="00DD256F"/>
    <w:rPr>
      <w:rFonts w:ascii="Times New Roman" w:eastAsia="宋体" w:hAnsi="Times New Roman" w:cs="Times New Roman"/>
      <w:szCs w:val="21"/>
    </w:rPr>
  </w:style>
  <w:style w:type="paragraph" w:customStyle="1" w:styleId="afff9">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Charb">
    <w:name w:val="修订 Char"/>
    <w:basedOn w:val="a0"/>
    <w:link w:val="af5"/>
    <w:uiPriority w:val="99"/>
    <w:rsid w:val="00DD256F"/>
    <w:rPr>
      <w:rFonts w:ascii="Times New Roman" w:eastAsia="宋体" w:hAnsi="Times New Roman" w:cs="Times New Roman"/>
      <w:szCs w:val="21"/>
    </w:rPr>
  </w:style>
  <w:style w:type="paragraph" w:customStyle="1" w:styleId="afffa">
    <w:basedOn w:val="a"/>
    <w:next w:val="a"/>
    <w:uiPriority w:val="99"/>
    <w:rsid w:val="00DD256F"/>
    <w:pPr>
      <w:widowControl w:val="0"/>
      <w:jc w:val="center"/>
    </w:pPr>
    <w:rPr>
      <w:rFonts w:ascii="Times New Roman" w:hAnsi="Times New Roman" w:cs="Times New Roman"/>
      <w:kern w:val="2"/>
      <w:szCs w:val="21"/>
    </w:rPr>
  </w:style>
  <w:style w:type="character" w:customStyle="1" w:styleId="afffb">
    <w:basedOn w:val="a0"/>
    <w:uiPriority w:val="99"/>
    <w:rsid w:val="00DD256F"/>
    <w:rPr>
      <w:rFonts w:ascii="Times New Roman" w:eastAsia="宋体" w:hAnsi="Times New Roman" w:cs="Times New Roman"/>
      <w:szCs w:val="21"/>
    </w:rPr>
  </w:style>
  <w:style w:type="paragraph" w:customStyle="1" w:styleId="afffc">
    <w:basedOn w:val="a"/>
    <w:next w:val="a"/>
    <w:semiHidden/>
    <w:rsid w:val="00DD256F"/>
    <w:pPr>
      <w:widowControl w:val="0"/>
      <w:spacing w:before="120"/>
      <w:jc w:val="both"/>
    </w:pPr>
    <w:rPr>
      <w:rFonts w:ascii="Arial" w:hAnsi="Arial" w:cs="Times New Roman"/>
      <w:b/>
      <w:bCs/>
      <w:kern w:val="2"/>
      <w:szCs w:val="21"/>
    </w:rPr>
  </w:style>
  <w:style w:type="paragraph" w:customStyle="1" w:styleId="afffd">
    <w:hidden/>
    <w:uiPriority w:val="99"/>
    <w:semiHidden/>
    <w:rsid w:val="00BC1CB9"/>
    <w:rPr>
      <w:kern w:val="2"/>
      <w:sz w:val="21"/>
      <w:szCs w:val="22"/>
    </w:rPr>
  </w:style>
  <w:style w:type="character" w:customStyle="1" w:styleId="afffe">
    <w:basedOn w:val="a0"/>
    <w:qFormat/>
    <w:rsid w:val="006B00D5"/>
    <w:rPr>
      <w:kern w:val="2"/>
      <w:sz w:val="21"/>
      <w:szCs w:val="24"/>
    </w:rPr>
  </w:style>
  <w:style w:type="paragraph" w:customStyle="1" w:styleId="affff">
    <w:basedOn w:val="a"/>
    <w:qFormat/>
    <w:rsid w:val="006B00D5"/>
    <w:pPr>
      <w:widowControl w:val="0"/>
      <w:spacing w:before="100" w:after="100"/>
      <w:jc w:val="both"/>
    </w:pPr>
    <w:rPr>
      <w:rFonts w:ascii="Calibri" w:hAnsi="Calibri" w:cs="Times New Roman"/>
      <w:kern w:val="2"/>
    </w:rPr>
  </w:style>
  <w:style w:type="paragraph" w:customStyle="1" w:styleId="aff3">
    <w:basedOn w:val="a"/>
    <w:link w:val="Charf3"/>
    <w:uiPriority w:val="99"/>
    <w:semiHidden/>
    <w:unhideWhenUsed/>
    <w:rsid w:val="0002110B"/>
    <w:pPr>
      <w:widowControl w:val="0"/>
      <w:jc w:val="both"/>
    </w:pPr>
    <w:rPr>
      <w:rFonts w:hAnsi="Calibri" w:cs="Times New Roman"/>
      <w:kern w:val="2"/>
      <w:sz w:val="18"/>
      <w:szCs w:val="18"/>
    </w:rPr>
  </w:style>
  <w:style w:type="character" w:customStyle="1" w:styleId="Charf">
    <w:name w:val="无间隔 Char"/>
    <w:basedOn w:val="a0"/>
    <w:link w:val="afc"/>
    <w:uiPriority w:val="1"/>
    <w:rsid w:val="0002110B"/>
    <w:rPr>
      <w:rFonts w:ascii="宋体"/>
      <w:kern w:val="2"/>
      <w:sz w:val="18"/>
      <w:szCs w:val="18"/>
    </w:rPr>
  </w:style>
  <w:style w:type="character" w:customStyle="1" w:styleId="affff0">
    <w:basedOn w:val="a0"/>
    <w:uiPriority w:val="99"/>
    <w:semiHidden/>
    <w:rsid w:val="00205C40"/>
    <w:rPr>
      <w:color w:val="auto"/>
    </w:rPr>
  </w:style>
  <w:style w:type="numbering" w:customStyle="1" w:styleId="aff0">
    <w:link w:val="aff"/>
    <w:uiPriority w:val="99"/>
    <w:rsid w:val="00C65930"/>
  </w:style>
  <w:style w:type="paragraph" w:customStyle="1" w:styleId="affff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f2">
    <w:name w:val="正文缩进 Char"/>
    <w:basedOn w:val="a0"/>
    <w:link w:val="aff1"/>
    <w:rsid w:val="00F23D17"/>
    <w:rPr>
      <w:rFonts w:asciiTheme="majorHAnsi" w:hAnsiTheme="majorHAnsi" w:cstheme="majorBidi"/>
      <w:b/>
      <w:bCs/>
      <w:kern w:val="2"/>
      <w:sz w:val="32"/>
      <w:szCs w:val="32"/>
    </w:rPr>
  </w:style>
  <w:style w:type="paragraph" w:customStyle="1" w:styleId="affff2">
    <w:uiPriority w:val="1"/>
    <w:qFormat/>
    <w:rsid w:val="00BE4764"/>
    <w:pPr>
      <w:widowControl w:val="0"/>
      <w:jc w:val="both"/>
    </w:pPr>
    <w:rPr>
      <w:kern w:val="2"/>
      <w:sz w:val="21"/>
      <w:szCs w:val="22"/>
    </w:rPr>
  </w:style>
  <w:style w:type="paragraph" w:customStyle="1" w:styleId="affff3">
    <w:basedOn w:val="a"/>
    <w:uiPriority w:val="99"/>
    <w:rsid w:val="00C17CE1"/>
    <w:pPr>
      <w:spacing w:before="100" w:beforeAutospacing="1" w:after="100" w:afterAutospacing="1"/>
    </w:pPr>
    <w:rPr>
      <w:sz w:val="24"/>
    </w:rPr>
  </w:style>
  <w:style w:type="paragraph" w:customStyle="1" w:styleId="affff4">
    <w:basedOn w:val="a"/>
    <w:uiPriority w:val="99"/>
    <w:semiHidden/>
    <w:unhideWhenUsed/>
    <w:rsid w:val="001116D4"/>
    <w:pPr>
      <w:snapToGrid w:val="0"/>
    </w:pPr>
  </w:style>
  <w:style w:type="character" w:customStyle="1" w:styleId="affff5">
    <w:basedOn w:val="a0"/>
    <w:uiPriority w:val="99"/>
    <w:semiHidden/>
    <w:rsid w:val="001116D4"/>
    <w:rPr>
      <w:rFonts w:ascii="宋体" w:hAnsi="宋体" w:cs="宋体"/>
      <w:sz w:val="21"/>
      <w:szCs w:val="24"/>
    </w:rPr>
  </w:style>
  <w:style w:type="character" w:customStyle="1" w:styleId="affff6">
    <w:basedOn w:val="a0"/>
    <w:uiPriority w:val="99"/>
    <w:semiHidden/>
    <w:unhideWhenUsed/>
    <w:rsid w:val="001116D4"/>
    <w:rPr>
      <w:vertAlign w:val="superscript"/>
    </w:rPr>
  </w:style>
  <w:style w:type="paragraph" w:customStyle="1" w:styleId="affff7">
    <w:basedOn w:val="a"/>
    <w:rsid w:val="00FD46A6"/>
    <w:pPr>
      <w:widowControl w:val="0"/>
      <w:ind w:firstLineChars="200" w:firstLine="420"/>
      <w:jc w:val="both"/>
    </w:pPr>
    <w:rPr>
      <w:rFonts w:ascii="Times New Roman" w:hAnsi="Times New Roman" w:cs="Times New Roman"/>
      <w:kern w:val="2"/>
      <w:szCs w:val="21"/>
    </w:rPr>
  </w:style>
  <w:style w:type="paragraph" w:customStyle="1" w:styleId="aff2">
    <w:basedOn w:val="a"/>
    <w:link w:val="3Char1"/>
    <w:rsid w:val="00FD46A6"/>
    <w:pPr>
      <w:widowControl w:val="0"/>
      <w:tabs>
        <w:tab w:val="left" w:pos="1200"/>
      </w:tabs>
      <w:jc w:val="both"/>
    </w:pPr>
    <w:rPr>
      <w:rFonts w:ascii="Times New Roman" w:hAnsi="Times New Roman" w:cs="Times New Roman"/>
      <w:kern w:val="2"/>
      <w:szCs w:val="21"/>
    </w:rPr>
  </w:style>
  <w:style w:type="paragraph" w:customStyle="1" w:styleId="affff8">
    <w:basedOn w:val="a"/>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9">
    <w:basedOn w:val="a"/>
    <w:next w:val="af"/>
    <w:uiPriority w:val="34"/>
    <w:qFormat/>
    <w:rsid w:val="00FD46A6"/>
    <w:pPr>
      <w:widowControl w:val="0"/>
      <w:ind w:firstLineChars="200" w:firstLine="420"/>
      <w:jc w:val="both"/>
    </w:pPr>
    <w:rPr>
      <w:rFonts w:ascii="Calibri" w:hAnsi="Calibri" w:cs="Times New Roman"/>
      <w:kern w:val="2"/>
      <w:szCs w:val="22"/>
    </w:rPr>
  </w:style>
  <w:style w:type="character" w:customStyle="1" w:styleId="affffa">
    <w:uiPriority w:val="9"/>
    <w:rsid w:val="00FD46A6"/>
    <w:rPr>
      <w:b/>
      <w:bCs/>
      <w:kern w:val="2"/>
      <w:sz w:val="21"/>
      <w:szCs w:val="32"/>
    </w:rPr>
  </w:style>
  <w:style w:type="paragraph" w:customStyle="1" w:styleId="affffb">
    <w:basedOn w:val="a"/>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c">
    <w:basedOn w:val="a"/>
    <w:next w:val="af"/>
    <w:uiPriority w:val="34"/>
    <w:qFormat/>
    <w:rsid w:val="00FD46A6"/>
    <w:pPr>
      <w:widowControl w:val="0"/>
      <w:ind w:firstLineChars="200" w:firstLine="420"/>
      <w:jc w:val="both"/>
    </w:pPr>
    <w:rPr>
      <w:rFonts w:ascii="Calibri" w:hAnsi="Calibri" w:cs="Times New Roman"/>
      <w:kern w:val="2"/>
      <w:szCs w:val="22"/>
    </w:rPr>
  </w:style>
  <w:style w:type="character" w:customStyle="1" w:styleId="affffd">
    <w:uiPriority w:val="99"/>
    <w:qFormat/>
    <w:rsid w:val="001C302B"/>
    <w:rPr>
      <w:rFonts w:ascii="Times New Roman" w:hAnsi="Times New Roman"/>
      <w:kern w:val="2"/>
      <w:sz w:val="21"/>
      <w:szCs w:val="21"/>
    </w:rPr>
  </w:style>
  <w:style w:type="paragraph" w:customStyle="1" w:styleId="affffe">
    <w:basedOn w:val="a"/>
    <w:next w:val="af"/>
    <w:uiPriority w:val="34"/>
    <w:qFormat/>
    <w:rsid w:val="00AC3976"/>
    <w:pPr>
      <w:widowControl w:val="0"/>
      <w:ind w:firstLineChars="200" w:firstLine="420"/>
      <w:jc w:val="both"/>
    </w:pPr>
    <w:rPr>
      <w:rFonts w:ascii="Calibri" w:hAnsi="Calibri" w:cs="Times New Roman"/>
      <w:kern w:val="2"/>
      <w:szCs w:val="22"/>
    </w:rPr>
  </w:style>
  <w:style w:type="character" w:customStyle="1" w:styleId="afffff">
    <w:uiPriority w:val="9"/>
    <w:rsid w:val="00AC3976"/>
    <w:rPr>
      <w:b/>
      <w:bCs/>
      <w:kern w:val="2"/>
      <w:sz w:val="21"/>
      <w:szCs w:val="32"/>
    </w:rPr>
  </w:style>
  <w:style w:type="paragraph" w:customStyle="1" w:styleId="afffff0">
    <w:basedOn w:val="a"/>
    <w:next w:val="af"/>
    <w:uiPriority w:val="34"/>
    <w:qFormat/>
    <w:rsid w:val="00E521D8"/>
    <w:pPr>
      <w:widowControl w:val="0"/>
      <w:ind w:firstLineChars="200" w:firstLine="420"/>
      <w:jc w:val="both"/>
    </w:pPr>
    <w:rPr>
      <w:rFonts w:ascii="Calibri" w:hAnsi="Calibri" w:cs="Times New Roman"/>
      <w:kern w:val="2"/>
      <w:szCs w:val="22"/>
    </w:rPr>
  </w:style>
  <w:style w:type="character" w:customStyle="1" w:styleId="afffff1">
    <w:basedOn w:val="a0"/>
    <w:uiPriority w:val="99"/>
    <w:rsid w:val="00DD256F"/>
    <w:rPr>
      <w:rFonts w:cs="Times New Roman"/>
      <w:color w:val="0000FF"/>
      <w:u w:val="single"/>
    </w:rPr>
  </w:style>
  <w:style w:type="character" w:customStyle="1" w:styleId="afffff2">
    <w:basedOn w:val="a0"/>
    <w:uiPriority w:val="99"/>
    <w:rsid w:val="00DD256F"/>
    <w:rPr>
      <w:rFonts w:eastAsia="宋体" w:cs="Times New Roman"/>
      <w:kern w:val="2"/>
      <w:sz w:val="21"/>
      <w:szCs w:val="21"/>
      <w:lang w:val="en-US" w:eastAsia="zh-CN" w:bidi="ar-SA"/>
    </w:rPr>
  </w:style>
  <w:style w:type="paragraph" w:customStyle="1" w:styleId="afffff3">
    <w:basedOn w:val="a"/>
    <w:qFormat/>
    <w:rsid w:val="00DD256F"/>
    <w:pPr>
      <w:widowControl w:val="0"/>
    </w:pPr>
    <w:rPr>
      <w:rFonts w:ascii="Times New Roman" w:hAnsi="Times New Roman" w:cs="Times New Roman"/>
      <w:kern w:val="2"/>
      <w:szCs w:val="21"/>
    </w:rPr>
  </w:style>
  <w:style w:type="character" w:customStyle="1" w:styleId="afffff4">
    <w:basedOn w:val="a0"/>
    <w:rsid w:val="00DD256F"/>
    <w:rPr>
      <w:rFonts w:ascii="Times New Roman" w:eastAsia="宋体" w:hAnsi="Times New Roman" w:cs="Times New Roman"/>
      <w:szCs w:val="21"/>
    </w:rPr>
  </w:style>
  <w:style w:type="paragraph" w:customStyle="1" w:styleId="afffff5">
    <w:basedOn w:val="a"/>
    <w:uiPriority w:val="99"/>
    <w:unhideWhenUsed/>
    <w:rsid w:val="00DD256F"/>
    <w:pPr>
      <w:widowControl w:val="0"/>
      <w:jc w:val="both"/>
    </w:pPr>
    <w:rPr>
      <w:rFonts w:ascii="Calibri" w:hAnsi="Calibri" w:cs="Times New Roman"/>
      <w:kern w:val="2"/>
      <w:sz w:val="18"/>
      <w:szCs w:val="18"/>
    </w:rPr>
  </w:style>
  <w:style w:type="character" w:customStyle="1" w:styleId="afffff6">
    <w:basedOn w:val="a0"/>
    <w:uiPriority w:val="99"/>
    <w:rsid w:val="00DD256F"/>
    <w:rPr>
      <w:rFonts w:ascii="Calibri" w:eastAsia="宋体" w:hAnsi="Calibri" w:cs="Times New Roman"/>
      <w:sz w:val="18"/>
      <w:szCs w:val="18"/>
    </w:rPr>
  </w:style>
  <w:style w:type="paragraph" w:customStyle="1" w:styleId="afffff7">
    <w:basedOn w:val="a"/>
    <w:next w:val="a"/>
    <w:uiPriority w:val="99"/>
    <w:rsid w:val="00DD256F"/>
    <w:pPr>
      <w:widowControl w:val="0"/>
      <w:jc w:val="both"/>
    </w:pPr>
    <w:rPr>
      <w:rFonts w:ascii="Times New Roman" w:hAnsi="Times New Roman" w:cs="Times New Roman"/>
      <w:kern w:val="2"/>
      <w:szCs w:val="21"/>
    </w:rPr>
  </w:style>
  <w:style w:type="character" w:customStyle="1" w:styleId="afffff8">
    <w:basedOn w:val="a0"/>
    <w:uiPriority w:val="99"/>
    <w:rsid w:val="00DD256F"/>
    <w:rPr>
      <w:rFonts w:ascii="Times New Roman" w:eastAsia="宋体" w:hAnsi="Times New Roman" w:cs="Times New Roman"/>
      <w:szCs w:val="21"/>
    </w:rPr>
  </w:style>
  <w:style w:type="paragraph" w:customStyle="1" w:styleId="afffff9">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a">
    <w:basedOn w:val="afffff4"/>
    <w:uiPriority w:val="99"/>
    <w:rsid w:val="00DD256F"/>
    <w:rPr>
      <w:rFonts w:ascii="Calibri" w:eastAsia="宋体" w:hAnsi="Calibri" w:cs="Times New Roman"/>
      <w:b/>
      <w:bCs/>
      <w:szCs w:val="21"/>
    </w:rPr>
  </w:style>
  <w:style w:type="paragraph" w:customStyle="1" w:styleId="afffffb">
    <w:basedOn w:val="afffff3"/>
    <w:uiPriority w:val="99"/>
    <w:unhideWhenUsed/>
    <w:rsid w:val="00DD256F"/>
    <w:rPr>
      <w:rFonts w:ascii="Calibri" w:hAnsi="Calibri"/>
      <w:b/>
      <w:bCs/>
      <w:szCs w:val="22"/>
    </w:rPr>
  </w:style>
  <w:style w:type="paragraph" w:customStyle="1" w:styleId="afffffc">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afffffd">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e">
    <w:basedOn w:val="a0"/>
    <w:uiPriority w:val="99"/>
    <w:rsid w:val="00DD256F"/>
    <w:rPr>
      <w:rFonts w:ascii="Calibri" w:eastAsia="宋体" w:hAnsi="Calibri" w:cs="Times New Roman"/>
      <w:sz w:val="18"/>
      <w:szCs w:val="18"/>
    </w:rPr>
  </w:style>
  <w:style w:type="paragraph" w:customStyle="1" w:styleId="affffff">
    <w:basedOn w:val="a"/>
    <w:rsid w:val="00DD256F"/>
    <w:pPr>
      <w:widowControl w:val="0"/>
      <w:jc w:val="both"/>
    </w:pPr>
    <w:rPr>
      <w:rFonts w:hAnsi="Courier New" w:cs="Times New Roman"/>
      <w:kern w:val="2"/>
      <w:szCs w:val="20"/>
    </w:rPr>
  </w:style>
  <w:style w:type="character" w:customStyle="1" w:styleId="affffff0">
    <w:basedOn w:val="a0"/>
    <w:rsid w:val="00DD256F"/>
    <w:rPr>
      <w:rFonts w:ascii="宋体" w:eastAsia="宋体" w:hAnsi="Courier New" w:cs="Times New Roman"/>
      <w:szCs w:val="20"/>
    </w:rPr>
  </w:style>
  <w:style w:type="paragraph" w:customStyle="1" w:styleId="affffff1">
    <w:basedOn w:val="a"/>
    <w:uiPriority w:val="99"/>
    <w:rsid w:val="00DD256F"/>
    <w:pPr>
      <w:widowControl w:val="0"/>
      <w:spacing w:after="120"/>
      <w:jc w:val="both"/>
    </w:pPr>
    <w:rPr>
      <w:rFonts w:ascii="Times New Roman" w:hAnsi="Times New Roman" w:cs="Times New Roman"/>
      <w:kern w:val="2"/>
      <w:szCs w:val="21"/>
    </w:rPr>
  </w:style>
  <w:style w:type="paragraph" w:customStyle="1" w:styleId="affffff2">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affffff3">
    <w:basedOn w:val="a"/>
    <w:next w:val="a"/>
    <w:uiPriority w:val="99"/>
    <w:rsid w:val="00DD256F"/>
    <w:pPr>
      <w:widowControl w:val="0"/>
      <w:jc w:val="center"/>
    </w:pPr>
    <w:rPr>
      <w:rFonts w:ascii="Times New Roman" w:hAnsi="Times New Roman" w:cs="Times New Roman"/>
      <w:kern w:val="2"/>
      <w:szCs w:val="21"/>
    </w:rPr>
  </w:style>
  <w:style w:type="character" w:customStyle="1" w:styleId="affffff4">
    <w:basedOn w:val="a0"/>
    <w:uiPriority w:val="99"/>
    <w:rsid w:val="00DD256F"/>
    <w:rPr>
      <w:rFonts w:ascii="Times New Roman" w:eastAsia="宋体" w:hAnsi="Times New Roman" w:cs="Times New Roman"/>
      <w:szCs w:val="21"/>
    </w:rPr>
  </w:style>
  <w:style w:type="paragraph" w:customStyle="1" w:styleId="affffff5">
    <w:basedOn w:val="a"/>
    <w:next w:val="a"/>
    <w:semiHidden/>
    <w:rsid w:val="00DD256F"/>
    <w:pPr>
      <w:widowControl w:val="0"/>
      <w:spacing w:before="120"/>
      <w:jc w:val="both"/>
    </w:pPr>
    <w:rPr>
      <w:rFonts w:ascii="Arial" w:hAnsi="Arial" w:cs="Times New Roman"/>
      <w:b/>
      <w:bCs/>
      <w:kern w:val="2"/>
      <w:szCs w:val="21"/>
    </w:rPr>
  </w:style>
  <w:style w:type="paragraph" w:customStyle="1" w:styleId="affffff6">
    <w:hidden/>
    <w:uiPriority w:val="99"/>
    <w:semiHidden/>
    <w:rsid w:val="00BC1CB9"/>
    <w:rPr>
      <w:kern w:val="2"/>
      <w:sz w:val="21"/>
      <w:szCs w:val="22"/>
    </w:rPr>
  </w:style>
  <w:style w:type="character" w:customStyle="1" w:styleId="affffff7">
    <w:basedOn w:val="a0"/>
    <w:qFormat/>
    <w:rsid w:val="006B00D5"/>
    <w:rPr>
      <w:kern w:val="2"/>
      <w:sz w:val="21"/>
      <w:szCs w:val="24"/>
    </w:rPr>
  </w:style>
  <w:style w:type="paragraph" w:customStyle="1" w:styleId="affffff8">
    <w:basedOn w:val="a"/>
    <w:qFormat/>
    <w:rsid w:val="006B00D5"/>
    <w:pPr>
      <w:widowControl w:val="0"/>
      <w:spacing w:before="100" w:after="100"/>
      <w:jc w:val="both"/>
    </w:pPr>
    <w:rPr>
      <w:rFonts w:ascii="Calibri" w:hAnsi="Calibri" w:cs="Times New Roman"/>
      <w:kern w:val="2"/>
    </w:rPr>
  </w:style>
  <w:style w:type="paragraph" w:customStyle="1" w:styleId="affffff9">
    <w:basedOn w:val="a"/>
    <w:uiPriority w:val="99"/>
    <w:semiHidden/>
    <w:unhideWhenUsed/>
    <w:rsid w:val="0002110B"/>
    <w:pPr>
      <w:widowControl w:val="0"/>
      <w:jc w:val="both"/>
    </w:pPr>
    <w:rPr>
      <w:rFonts w:hAnsi="Calibri" w:cs="Times New Roman"/>
      <w:kern w:val="2"/>
      <w:sz w:val="18"/>
      <w:szCs w:val="18"/>
    </w:rPr>
  </w:style>
  <w:style w:type="character" w:customStyle="1" w:styleId="Charf0">
    <w:name w:val="普通(网站) Char"/>
    <w:basedOn w:val="a0"/>
    <w:link w:val="afd"/>
    <w:uiPriority w:val="99"/>
    <w:rsid w:val="0002110B"/>
    <w:rPr>
      <w:rFonts w:ascii="宋体"/>
      <w:kern w:val="2"/>
      <w:sz w:val="18"/>
      <w:szCs w:val="18"/>
    </w:rPr>
  </w:style>
  <w:style w:type="character" w:customStyle="1" w:styleId="affffffa">
    <w:basedOn w:val="a0"/>
    <w:uiPriority w:val="99"/>
    <w:semiHidden/>
    <w:rsid w:val="00205C40"/>
    <w:rPr>
      <w:color w:val="auto"/>
    </w:rPr>
  </w:style>
  <w:style w:type="numbering" w:customStyle="1" w:styleId="aff5">
    <w:link w:val="aff4"/>
    <w:uiPriority w:val="99"/>
    <w:rsid w:val="00C65930"/>
  </w:style>
  <w:style w:type="paragraph" w:customStyle="1" w:styleId="affffffb">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8">
    <w:basedOn w:val="a0"/>
    <w:link w:val="aff7"/>
    <w:uiPriority w:val="10"/>
    <w:rsid w:val="00F23D17"/>
    <w:rPr>
      <w:rFonts w:asciiTheme="majorHAnsi" w:hAnsiTheme="majorHAnsi" w:cstheme="majorBidi"/>
      <w:b/>
      <w:bCs/>
      <w:kern w:val="2"/>
      <w:sz w:val="32"/>
      <w:szCs w:val="32"/>
    </w:rPr>
  </w:style>
  <w:style w:type="paragraph" w:customStyle="1" w:styleId="affffffc">
    <w:uiPriority w:val="1"/>
    <w:qFormat/>
    <w:rsid w:val="00BE4764"/>
    <w:pPr>
      <w:widowControl w:val="0"/>
      <w:jc w:val="both"/>
    </w:pPr>
    <w:rPr>
      <w:kern w:val="2"/>
      <w:sz w:val="21"/>
      <w:szCs w:val="22"/>
    </w:rPr>
  </w:style>
  <w:style w:type="paragraph" w:customStyle="1" w:styleId="affffffd">
    <w:basedOn w:val="a"/>
    <w:uiPriority w:val="99"/>
    <w:rsid w:val="00C17CE1"/>
    <w:pPr>
      <w:spacing w:before="100" w:beforeAutospacing="1" w:after="100" w:afterAutospacing="1"/>
    </w:pPr>
    <w:rPr>
      <w:sz w:val="24"/>
    </w:rPr>
  </w:style>
  <w:style w:type="paragraph" w:customStyle="1" w:styleId="affffffe">
    <w:basedOn w:val="a"/>
    <w:uiPriority w:val="99"/>
    <w:semiHidden/>
    <w:unhideWhenUsed/>
    <w:rsid w:val="001116D4"/>
    <w:pPr>
      <w:snapToGrid w:val="0"/>
    </w:pPr>
  </w:style>
  <w:style w:type="character" w:customStyle="1" w:styleId="afffffff">
    <w:basedOn w:val="a0"/>
    <w:uiPriority w:val="99"/>
    <w:semiHidden/>
    <w:rsid w:val="001116D4"/>
    <w:rPr>
      <w:rFonts w:ascii="宋体" w:hAnsi="宋体" w:cs="宋体"/>
      <w:sz w:val="21"/>
      <w:szCs w:val="24"/>
    </w:rPr>
  </w:style>
  <w:style w:type="character" w:customStyle="1" w:styleId="afffffff0">
    <w:basedOn w:val="a0"/>
    <w:uiPriority w:val="99"/>
    <w:semiHidden/>
    <w:unhideWhenUsed/>
    <w:rsid w:val="001116D4"/>
    <w:rPr>
      <w:vertAlign w:val="superscript"/>
    </w:rPr>
  </w:style>
  <w:style w:type="paragraph" w:customStyle="1" w:styleId="afffffff1">
    <w:basedOn w:val="a"/>
    <w:rsid w:val="00FD46A6"/>
    <w:pPr>
      <w:widowControl w:val="0"/>
      <w:ind w:firstLineChars="200" w:firstLine="420"/>
      <w:jc w:val="both"/>
    </w:pPr>
    <w:rPr>
      <w:rFonts w:ascii="Times New Roman" w:hAnsi="Times New Roman" w:cs="Times New Roman"/>
      <w:kern w:val="2"/>
      <w:szCs w:val="21"/>
    </w:rPr>
  </w:style>
  <w:style w:type="paragraph" w:customStyle="1" w:styleId="aff6">
    <w:basedOn w:val="a"/>
    <w:link w:val="3Char10"/>
    <w:rsid w:val="00FD46A6"/>
    <w:pPr>
      <w:widowControl w:val="0"/>
      <w:tabs>
        <w:tab w:val="left" w:pos="1200"/>
      </w:tabs>
      <w:jc w:val="both"/>
    </w:pPr>
    <w:rPr>
      <w:rFonts w:ascii="Times New Roman" w:hAnsi="Times New Roman" w:cs="Times New Roman"/>
      <w:kern w:val="2"/>
      <w:szCs w:val="21"/>
    </w:rPr>
  </w:style>
  <w:style w:type="paragraph" w:customStyle="1" w:styleId="afffffff2">
    <w:basedOn w:val="a"/>
    <w:next w:val="af0"/>
    <w:uiPriority w:val="34"/>
    <w:qFormat/>
    <w:rsid w:val="00FD46A6"/>
    <w:pPr>
      <w:widowControl w:val="0"/>
      <w:ind w:firstLineChars="200" w:firstLine="420"/>
      <w:jc w:val="both"/>
    </w:pPr>
    <w:rPr>
      <w:rFonts w:ascii="Calibri" w:hAnsi="Calibri" w:cs="Times New Roman"/>
      <w:kern w:val="2"/>
      <w:szCs w:val="22"/>
    </w:rPr>
  </w:style>
  <w:style w:type="paragraph" w:customStyle="1" w:styleId="afffffff3">
    <w:basedOn w:val="a"/>
    <w:next w:val="af0"/>
    <w:uiPriority w:val="34"/>
    <w:qFormat/>
    <w:rsid w:val="00FD46A6"/>
    <w:pPr>
      <w:widowControl w:val="0"/>
      <w:ind w:firstLineChars="200" w:firstLine="420"/>
      <w:jc w:val="both"/>
    </w:pPr>
    <w:rPr>
      <w:rFonts w:ascii="Calibri" w:hAnsi="Calibri" w:cs="Times New Roman"/>
      <w:kern w:val="2"/>
      <w:szCs w:val="22"/>
    </w:rPr>
  </w:style>
  <w:style w:type="paragraph" w:customStyle="1" w:styleId="afffffff4">
    <w:basedOn w:val="a"/>
    <w:next w:val="af0"/>
    <w:uiPriority w:val="34"/>
    <w:qFormat/>
    <w:rsid w:val="00FD46A6"/>
    <w:pPr>
      <w:widowControl w:val="0"/>
      <w:ind w:firstLineChars="200" w:firstLine="420"/>
      <w:jc w:val="both"/>
    </w:pPr>
    <w:rPr>
      <w:rFonts w:ascii="Calibri" w:hAnsi="Calibri" w:cs="Times New Roman"/>
      <w:kern w:val="2"/>
      <w:szCs w:val="22"/>
    </w:rPr>
  </w:style>
  <w:style w:type="paragraph" w:customStyle="1" w:styleId="afffffff5">
    <w:basedOn w:val="a"/>
    <w:next w:val="af0"/>
    <w:uiPriority w:val="34"/>
    <w:qFormat/>
    <w:rsid w:val="00FD46A6"/>
    <w:pPr>
      <w:widowControl w:val="0"/>
      <w:ind w:firstLineChars="200" w:firstLine="420"/>
      <w:jc w:val="both"/>
    </w:pPr>
    <w:rPr>
      <w:rFonts w:ascii="Calibri" w:hAnsi="Calibri" w:cs="Times New Roman"/>
      <w:kern w:val="2"/>
      <w:szCs w:val="22"/>
    </w:rPr>
  </w:style>
  <w:style w:type="character" w:customStyle="1" w:styleId="afffffff6">
    <w:uiPriority w:val="99"/>
    <w:qFormat/>
    <w:rsid w:val="001C302B"/>
    <w:rPr>
      <w:rFonts w:ascii="Times New Roman" w:hAnsi="Times New Roman"/>
      <w:kern w:val="2"/>
      <w:sz w:val="21"/>
      <w:szCs w:val="21"/>
    </w:rPr>
  </w:style>
  <w:style w:type="paragraph" w:customStyle="1" w:styleId="afffffff7">
    <w:basedOn w:val="a"/>
    <w:next w:val="af0"/>
    <w:uiPriority w:val="34"/>
    <w:qFormat/>
    <w:rsid w:val="00AC3976"/>
    <w:pPr>
      <w:widowControl w:val="0"/>
      <w:ind w:firstLineChars="200" w:firstLine="420"/>
      <w:jc w:val="both"/>
    </w:pPr>
    <w:rPr>
      <w:rFonts w:ascii="Calibri" w:hAnsi="Calibri" w:cs="Times New Roman"/>
      <w:kern w:val="2"/>
      <w:szCs w:val="22"/>
    </w:rPr>
  </w:style>
  <w:style w:type="character" w:customStyle="1" w:styleId="afffffff8">
    <w:uiPriority w:val="9"/>
    <w:rsid w:val="00AC3976"/>
    <w:rPr>
      <w:b/>
      <w:bCs/>
      <w:kern w:val="2"/>
      <w:sz w:val="21"/>
      <w:szCs w:val="32"/>
    </w:rPr>
  </w:style>
  <w:style w:type="paragraph" w:customStyle="1" w:styleId="afffffff9">
    <w:basedOn w:val="a"/>
    <w:next w:val="af0"/>
    <w:uiPriority w:val="34"/>
    <w:qFormat/>
    <w:rsid w:val="00E521D8"/>
    <w:pPr>
      <w:widowControl w:val="0"/>
      <w:ind w:firstLineChars="200" w:firstLine="420"/>
      <w:jc w:val="both"/>
    </w:pPr>
    <w:rPr>
      <w:rFonts w:ascii="Calibri" w:hAnsi="Calibri" w:cs="Times New Roman"/>
      <w:kern w:val="2"/>
      <w:szCs w:val="22"/>
    </w:rPr>
  </w:style>
  <w:style w:type="paragraph" w:customStyle="1" w:styleId="afffffffa">
    <w:basedOn w:val="a"/>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b">
    <w:basedOn w:val="a"/>
    <w:next w:val="a"/>
    <w:qFormat/>
    <w:pPr>
      <w:keepNext/>
      <w:keepLines/>
      <w:widowControl w:val="0"/>
      <w:spacing w:before="60" w:after="60"/>
      <w:ind w:left="200" w:hangingChars="200" w:hanging="200"/>
      <w:jc w:val="both"/>
      <w:outlineLvl w:val="1"/>
    </w:pPr>
    <w:rPr>
      <w:rFonts w:ascii="Arial" w:hAnsi="Arial" w:cs="Times New Roman"/>
      <w:b/>
      <w:bCs/>
      <w:kern w:val="2"/>
      <w:szCs w:val="21"/>
    </w:rPr>
  </w:style>
  <w:style w:type="paragraph" w:customStyle="1" w:styleId="afffffffc">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afffffffd">
    <w:basedOn w:val="a"/>
    <w:next w:val="a"/>
    <w:uiPriority w:val="99"/>
    <w:qFormat/>
    <w:pPr>
      <w:widowControl w:val="0"/>
      <w:jc w:val="center"/>
    </w:pPr>
    <w:rPr>
      <w:rFonts w:ascii="Times New Roman" w:hAnsi="Times New Roman" w:cs="Times New Roman"/>
      <w:kern w:val="2"/>
      <w:szCs w:val="21"/>
    </w:rPr>
  </w:style>
  <w:style w:type="paragraph" w:customStyle="1" w:styleId="afffffffe">
    <w:basedOn w:val="a"/>
    <w:qFormat/>
    <w:pPr>
      <w:widowControl w:val="0"/>
      <w:ind w:firstLineChars="200" w:firstLine="420"/>
      <w:jc w:val="both"/>
    </w:pPr>
    <w:rPr>
      <w:rFonts w:ascii="Times New Roman" w:hAnsi="Times New Roman" w:cs="Times New Roman"/>
      <w:kern w:val="2"/>
      <w:szCs w:val="21"/>
    </w:rPr>
  </w:style>
  <w:style w:type="paragraph" w:customStyle="1" w:styleId="affffffff">
    <w:basedOn w:val="a"/>
    <w:uiPriority w:val="99"/>
    <w:semiHidden/>
    <w:unhideWhenUsed/>
    <w:qFormat/>
    <w:pPr>
      <w:widowControl w:val="0"/>
      <w:jc w:val="both"/>
    </w:pPr>
    <w:rPr>
      <w:rFonts w:hAnsi="Calibri" w:cs="Times New Roman"/>
      <w:kern w:val="2"/>
      <w:sz w:val="18"/>
      <w:szCs w:val="18"/>
    </w:rPr>
  </w:style>
  <w:style w:type="paragraph" w:customStyle="1" w:styleId="affffffff0">
    <w:basedOn w:val="a"/>
    <w:next w:val="a"/>
    <w:semiHidden/>
    <w:qFormat/>
    <w:pPr>
      <w:widowControl w:val="0"/>
      <w:spacing w:before="120"/>
      <w:jc w:val="both"/>
    </w:pPr>
    <w:rPr>
      <w:rFonts w:ascii="Arial" w:hAnsi="Arial" w:cs="Times New Roman"/>
      <w:b/>
      <w:bCs/>
      <w:kern w:val="2"/>
      <w:szCs w:val="21"/>
    </w:rPr>
  </w:style>
  <w:style w:type="paragraph" w:customStyle="1" w:styleId="affffffff1">
    <w:basedOn w:val="a"/>
    <w:qFormat/>
    <w:pPr>
      <w:widowControl w:val="0"/>
    </w:pPr>
    <w:rPr>
      <w:rFonts w:ascii="Times New Roman" w:hAnsi="Times New Roman" w:cs="Times New Roman"/>
      <w:kern w:val="2"/>
      <w:szCs w:val="21"/>
    </w:rPr>
  </w:style>
  <w:style w:type="paragraph" w:customStyle="1" w:styleId="affffffff2">
    <w:basedOn w:val="a"/>
    <w:next w:val="a"/>
    <w:uiPriority w:val="99"/>
    <w:qFormat/>
    <w:pPr>
      <w:widowControl w:val="0"/>
      <w:jc w:val="both"/>
    </w:pPr>
    <w:rPr>
      <w:rFonts w:ascii="Times New Roman" w:hAnsi="Times New Roman" w:cs="Times New Roman"/>
      <w:kern w:val="2"/>
      <w:szCs w:val="21"/>
    </w:rPr>
  </w:style>
  <w:style w:type="paragraph" w:customStyle="1" w:styleId="affffffff3">
    <w:basedOn w:val="a"/>
    <w:qFormat/>
    <w:pPr>
      <w:widowControl w:val="0"/>
      <w:tabs>
        <w:tab w:val="left" w:pos="1200"/>
      </w:tabs>
      <w:jc w:val="both"/>
    </w:pPr>
    <w:rPr>
      <w:rFonts w:ascii="Times New Roman" w:hAnsi="Times New Roman" w:cs="Times New Roman"/>
      <w:kern w:val="2"/>
      <w:szCs w:val="21"/>
    </w:rPr>
  </w:style>
  <w:style w:type="paragraph" w:customStyle="1" w:styleId="affffffff4">
    <w:basedOn w:val="a"/>
    <w:uiPriority w:val="99"/>
    <w:qFormat/>
    <w:pPr>
      <w:widowControl w:val="0"/>
      <w:spacing w:after="120"/>
      <w:jc w:val="both"/>
    </w:pPr>
    <w:rPr>
      <w:rFonts w:ascii="Times New Roman" w:hAnsi="Times New Roman" w:cs="Times New Roman"/>
      <w:kern w:val="2"/>
      <w:szCs w:val="21"/>
    </w:rPr>
  </w:style>
  <w:style w:type="paragraph" w:customStyle="1" w:styleId="affffffff5">
    <w:basedOn w:val="a"/>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affffffff6">
    <w:basedOn w:val="a"/>
    <w:next w:val="a"/>
    <w:uiPriority w:val="39"/>
    <w:unhideWhenUsed/>
    <w:qFormat/>
    <w:pPr>
      <w:spacing w:after="100" w:line="276" w:lineRule="auto"/>
      <w:ind w:left="440"/>
    </w:pPr>
    <w:rPr>
      <w:rFonts w:ascii="Calibri" w:hAnsi="Calibri" w:cs="Times New Roman"/>
      <w:sz w:val="22"/>
      <w:szCs w:val="22"/>
    </w:rPr>
  </w:style>
  <w:style w:type="paragraph" w:customStyle="1" w:styleId="affffffff7">
    <w:basedOn w:val="a"/>
    <w:qFormat/>
    <w:pPr>
      <w:widowControl w:val="0"/>
      <w:jc w:val="both"/>
    </w:pPr>
    <w:rPr>
      <w:rFonts w:hAnsi="Courier New" w:cs="Times New Roman"/>
      <w:kern w:val="2"/>
      <w:szCs w:val="20"/>
    </w:rPr>
  </w:style>
  <w:style w:type="paragraph" w:customStyle="1" w:styleId="affffffff8">
    <w:basedOn w:val="a"/>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affffffff9">
    <w:basedOn w:val="a"/>
    <w:next w:val="a"/>
    <w:uiPriority w:val="99"/>
    <w:qFormat/>
    <w:pPr>
      <w:widowControl w:val="0"/>
      <w:ind w:leftChars="2500" w:left="100"/>
      <w:jc w:val="both"/>
    </w:pPr>
    <w:rPr>
      <w:rFonts w:ascii="Times New Roman" w:hAnsi="Times New Roman" w:cs="Times New Roman"/>
      <w:kern w:val="2"/>
      <w:szCs w:val="21"/>
    </w:rPr>
  </w:style>
  <w:style w:type="paragraph" w:customStyle="1" w:styleId="affffffffa">
    <w:basedOn w:val="a"/>
    <w:uiPriority w:val="99"/>
    <w:semiHidden/>
    <w:unhideWhenUsed/>
    <w:qFormat/>
    <w:pPr>
      <w:snapToGrid w:val="0"/>
    </w:pPr>
  </w:style>
  <w:style w:type="paragraph" w:customStyle="1" w:styleId="affffffffb">
    <w:basedOn w:val="a"/>
    <w:uiPriority w:val="99"/>
    <w:unhideWhenUsed/>
    <w:qFormat/>
    <w:pPr>
      <w:widowControl w:val="0"/>
      <w:jc w:val="both"/>
    </w:pPr>
    <w:rPr>
      <w:rFonts w:ascii="Calibri" w:hAnsi="Calibri" w:cs="Times New Roman"/>
      <w:kern w:val="2"/>
      <w:sz w:val="18"/>
      <w:szCs w:val="18"/>
    </w:rPr>
  </w:style>
  <w:style w:type="paragraph" w:customStyle="1" w:styleId="affffffffc">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affffffffd">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affffffffe">
    <w:basedOn w:val="a"/>
    <w:next w:val="a"/>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
    <w:basedOn w:val="a"/>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customStyle="1" w:styleId="afffffffff0">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afffffffff1">
    <w:basedOn w:val="a"/>
    <w:next w:val="a"/>
    <w:uiPriority w:val="39"/>
    <w:qFormat/>
    <w:pPr>
      <w:widowControl w:val="0"/>
      <w:ind w:leftChars="200" w:left="420"/>
      <w:jc w:val="both"/>
    </w:pPr>
    <w:rPr>
      <w:rFonts w:ascii="Times New Roman" w:hAnsi="Times New Roman" w:cs="Times New Roman"/>
      <w:kern w:val="2"/>
      <w:szCs w:val="21"/>
    </w:rPr>
  </w:style>
  <w:style w:type="paragraph" w:customStyle="1" w:styleId="afffffffff2">
    <w:basedOn w:val="a"/>
    <w:next w:val="a"/>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customStyle="1" w:styleId="afffffffff3">
    <w:basedOn w:val="a"/>
    <w:uiPriority w:val="99"/>
    <w:qFormat/>
    <w:pPr>
      <w:spacing w:before="100" w:beforeAutospacing="1" w:after="100" w:afterAutospacing="1"/>
    </w:pPr>
    <w:rPr>
      <w:sz w:val="24"/>
    </w:rPr>
  </w:style>
  <w:style w:type="paragraph" w:customStyle="1" w:styleId="afffffffff4">
    <w:basedOn w:val="a"/>
    <w:next w:val="a"/>
    <w:semiHidden/>
    <w:qFormat/>
    <w:pPr>
      <w:ind w:firstLineChars="200" w:firstLine="420"/>
    </w:pPr>
    <w:rPr>
      <w:rFonts w:cs="Times New Roman"/>
      <w:color w:val="000000"/>
      <w:szCs w:val="21"/>
    </w:rPr>
  </w:style>
  <w:style w:type="paragraph" w:customStyle="1" w:styleId="afffffffff5">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afffffffff6">
    <w:basedOn w:val="affffffff1"/>
    <w:next w:val="ae"/>
    <w:uiPriority w:val="99"/>
    <w:unhideWhenUsed/>
    <w:qFormat/>
    <w:rPr>
      <w:rFonts w:ascii="Calibri" w:hAnsi="Calibri"/>
      <w:b/>
      <w:bCs/>
      <w:szCs w:val="22"/>
    </w:rPr>
  </w:style>
  <w:style w:type="character" w:customStyle="1" w:styleId="afffffffff7">
    <w:basedOn w:val="a0"/>
    <w:uiPriority w:val="99"/>
    <w:semiHidden/>
    <w:unhideWhenUsed/>
    <w:qFormat/>
    <w:rPr>
      <w:vertAlign w:val="superscript"/>
    </w:rPr>
  </w:style>
  <w:style w:type="character" w:customStyle="1" w:styleId="afffffffff8">
    <w:basedOn w:val="a0"/>
    <w:uiPriority w:val="99"/>
    <w:qFormat/>
    <w:rPr>
      <w:rFonts w:cs="Times New Roman"/>
      <w:color w:val="0000FF"/>
      <w:u w:val="single"/>
    </w:rPr>
  </w:style>
  <w:style w:type="character" w:customStyle="1" w:styleId="afffffffff9">
    <w:basedOn w:val="a0"/>
    <w:uiPriority w:val="99"/>
    <w:qFormat/>
    <w:rPr>
      <w:rFonts w:eastAsia="宋体" w:cs="Times New Roman"/>
      <w:kern w:val="2"/>
      <w:sz w:val="21"/>
      <w:szCs w:val="21"/>
      <w:lang w:val="en-US" w:eastAsia="zh-CN" w:bidi="ar-SA"/>
    </w:rPr>
  </w:style>
  <w:style w:type="character" w:customStyle="1" w:styleId="afa">
    <w:basedOn w:val="a0"/>
    <w:link w:val="1"/>
    <w:uiPriority w:val="99"/>
    <w:qFormat/>
    <w:rPr>
      <w:rFonts w:eastAsia="黑体"/>
      <w:b/>
      <w:bCs/>
      <w:kern w:val="44"/>
      <w:sz w:val="28"/>
      <w:szCs w:val="44"/>
    </w:rPr>
  </w:style>
  <w:style w:type="character" w:customStyle="1" w:styleId="afffffffffa">
    <w:basedOn w:val="a0"/>
    <w:qFormat/>
    <w:rPr>
      <w:rFonts w:ascii="Arial" w:hAnsi="Arial"/>
      <w:b/>
      <w:bCs/>
      <w:kern w:val="2"/>
      <w:sz w:val="21"/>
      <w:szCs w:val="21"/>
    </w:rPr>
  </w:style>
  <w:style w:type="paragraph" w:customStyle="1" w:styleId="afffffffffb">
    <w:basedOn w:val="afffffffa"/>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fffffffffc">
    <w:basedOn w:val="a0"/>
    <w:qFormat/>
    <w:rPr>
      <w:rFonts w:ascii="Times New Roman" w:eastAsia="宋体" w:hAnsi="Times New Roman" w:cs="Times New Roman"/>
      <w:szCs w:val="21"/>
    </w:rPr>
  </w:style>
  <w:style w:type="character" w:customStyle="1" w:styleId="afffffffffd">
    <w:basedOn w:val="a0"/>
    <w:uiPriority w:val="99"/>
    <w:qFormat/>
    <w:rPr>
      <w:rFonts w:ascii="Calibri" w:eastAsia="宋体" w:hAnsi="Calibri" w:cs="Times New Roman"/>
      <w:sz w:val="18"/>
      <w:szCs w:val="18"/>
    </w:rPr>
  </w:style>
  <w:style w:type="character" w:customStyle="1" w:styleId="afffffffffe">
    <w:basedOn w:val="a0"/>
    <w:uiPriority w:val="99"/>
    <w:qFormat/>
    <w:rPr>
      <w:rFonts w:ascii="Times New Roman" w:eastAsia="宋体" w:hAnsi="Times New Roman" w:cs="Times New Roman"/>
      <w:szCs w:val="21"/>
    </w:rPr>
  </w:style>
  <w:style w:type="paragraph" w:customStyle="1" w:styleId="affffffffff">
    <w:basedOn w:val="a"/>
    <w:uiPriority w:val="34"/>
    <w:qFormat/>
    <w:pPr>
      <w:widowControl w:val="0"/>
      <w:ind w:firstLineChars="200" w:firstLine="420"/>
      <w:jc w:val="both"/>
    </w:pPr>
    <w:rPr>
      <w:rFonts w:ascii="Calibri" w:hAnsi="Calibri" w:cs="Times New Roman"/>
      <w:kern w:val="2"/>
      <w:szCs w:val="22"/>
    </w:rPr>
  </w:style>
  <w:style w:type="character" w:customStyle="1" w:styleId="affffffffff0">
    <w:basedOn w:val="afffffffffc"/>
    <w:uiPriority w:val="99"/>
    <w:qFormat/>
    <w:rPr>
      <w:rFonts w:ascii="Calibri" w:eastAsia="宋体" w:hAnsi="Calibri" w:cs="Times New Roman"/>
      <w:b/>
      <w:bCs/>
      <w:szCs w:val="21"/>
    </w:rPr>
  </w:style>
  <w:style w:type="character" w:customStyle="1" w:styleId="affffffffff1">
    <w:basedOn w:val="a0"/>
    <w:uiPriority w:val="99"/>
    <w:qFormat/>
    <w:rPr>
      <w:rFonts w:ascii="Calibri" w:eastAsia="宋体" w:hAnsi="Calibri" w:cs="Times New Roman"/>
      <w:sz w:val="18"/>
      <w:szCs w:val="18"/>
    </w:rPr>
  </w:style>
  <w:style w:type="character" w:customStyle="1" w:styleId="affffffffff2">
    <w:basedOn w:val="a0"/>
    <w:uiPriority w:val="99"/>
    <w:rPr>
      <w:rFonts w:ascii="Calibri" w:eastAsia="宋体" w:hAnsi="Calibri" w:cs="Times New Roman"/>
      <w:sz w:val="18"/>
      <w:szCs w:val="18"/>
    </w:rPr>
  </w:style>
  <w:style w:type="character" w:customStyle="1" w:styleId="affffffffff3">
    <w:basedOn w:val="a0"/>
    <w:qFormat/>
    <w:rPr>
      <w:rFonts w:ascii="宋体" w:eastAsia="宋体" w:hAnsi="Courier New" w:cs="Times New Roman"/>
      <w:szCs w:val="20"/>
    </w:rPr>
  </w:style>
  <w:style w:type="character" w:customStyle="1" w:styleId="affffffffff4">
    <w:basedOn w:val="a0"/>
    <w:uiPriority w:val="99"/>
    <w:qFormat/>
    <w:rPr>
      <w:rFonts w:ascii="Times New Roman" w:eastAsia="宋体" w:hAnsi="Times New Roman" w:cs="Times New Roman"/>
      <w:szCs w:val="21"/>
    </w:rPr>
  </w:style>
  <w:style w:type="character" w:customStyle="1" w:styleId="affffffffff5">
    <w:basedOn w:val="a0"/>
    <w:uiPriority w:val="99"/>
    <w:qFormat/>
    <w:rPr>
      <w:rFonts w:ascii="Times New Roman" w:eastAsia="宋体" w:hAnsi="Times New Roman" w:cs="Times New Roman"/>
      <w:szCs w:val="21"/>
    </w:rPr>
  </w:style>
  <w:style w:type="character" w:customStyle="1" w:styleId="a4">
    <w:basedOn w:val="a0"/>
    <w:link w:val="a3"/>
    <w:uiPriority w:val="99"/>
    <w:qFormat/>
    <w:rPr>
      <w:rFonts w:ascii="Times New Roman" w:eastAsia="宋体" w:hAnsi="Times New Roman" w:cs="Times New Roman"/>
      <w:szCs w:val="21"/>
    </w:rPr>
  </w:style>
  <w:style w:type="paragraph" w:customStyle="1" w:styleId="affffffffff6">
    <w:basedOn w:val="a"/>
    <w:qFormat/>
    <w:pPr>
      <w:keepNext/>
      <w:keepLines/>
      <w:widowControl w:val="0"/>
      <w:spacing w:before="60" w:after="60"/>
      <w:ind w:hangingChars="200" w:hanging="420"/>
      <w:jc w:val="both"/>
      <w:outlineLvl w:val="4"/>
    </w:pPr>
    <w:rPr>
      <w:rFonts w:cs="Times New Roman"/>
      <w:b/>
      <w:bCs/>
      <w:kern w:val="2"/>
      <w:szCs w:val="21"/>
    </w:rPr>
  </w:style>
  <w:style w:type="paragraph" w:customStyle="1" w:styleId="affffffffff7">
    <w:hidden/>
    <w:uiPriority w:val="99"/>
    <w:semiHidden/>
    <w:qFormat/>
    <w:rPr>
      <w:kern w:val="2"/>
      <w:sz w:val="21"/>
      <w:szCs w:val="22"/>
    </w:rPr>
  </w:style>
  <w:style w:type="character" w:customStyle="1" w:styleId="affffffffff8">
    <w:basedOn w:val="a0"/>
    <w:qFormat/>
    <w:rPr>
      <w:kern w:val="2"/>
      <w:sz w:val="21"/>
      <w:szCs w:val="24"/>
    </w:rPr>
  </w:style>
  <w:style w:type="paragraph" w:customStyle="1" w:styleId="affffffffff9">
    <w:basedOn w:val="a"/>
    <w:qFormat/>
    <w:pPr>
      <w:widowControl w:val="0"/>
      <w:spacing w:before="100" w:after="100"/>
      <w:jc w:val="both"/>
    </w:pPr>
    <w:rPr>
      <w:rFonts w:ascii="Calibri" w:hAnsi="Calibri" w:cs="Times New Roman"/>
      <w:kern w:val="2"/>
    </w:rPr>
  </w:style>
  <w:style w:type="character" w:customStyle="1" w:styleId="affffffffffa">
    <w:basedOn w:val="a0"/>
    <w:uiPriority w:val="99"/>
    <w:semiHidden/>
    <w:qFormat/>
    <w:rPr>
      <w:rFonts w:ascii="宋体"/>
      <w:kern w:val="2"/>
      <w:sz w:val="18"/>
      <w:szCs w:val="18"/>
    </w:rPr>
  </w:style>
  <w:style w:type="character" w:customStyle="1" w:styleId="affffffffffb">
    <w:basedOn w:val="a0"/>
    <w:uiPriority w:val="99"/>
    <w:semiHidden/>
    <w:qFormat/>
    <w:rPr>
      <w:color w:val="auto"/>
    </w:rPr>
  </w:style>
  <w:style w:type="character" w:customStyle="1" w:styleId="af9">
    <w:basedOn w:val="a0"/>
    <w:link w:val="af8"/>
    <w:uiPriority w:val="10"/>
    <w:qFormat/>
    <w:rPr>
      <w:rFonts w:asciiTheme="majorHAnsi" w:hAnsiTheme="majorHAnsi" w:cstheme="majorBidi"/>
      <w:b/>
      <w:bCs/>
      <w:kern w:val="2"/>
      <w:sz w:val="32"/>
      <w:szCs w:val="32"/>
    </w:rPr>
  </w:style>
  <w:style w:type="paragraph" w:customStyle="1" w:styleId="affffffffffc">
    <w:uiPriority w:val="1"/>
    <w:qFormat/>
    <w:pPr>
      <w:widowControl w:val="0"/>
      <w:jc w:val="both"/>
    </w:pPr>
    <w:rPr>
      <w:kern w:val="2"/>
      <w:sz w:val="21"/>
      <w:szCs w:val="22"/>
    </w:rPr>
  </w:style>
  <w:style w:type="character" w:customStyle="1" w:styleId="affffffffffd">
    <w:basedOn w:val="a0"/>
    <w:uiPriority w:val="99"/>
    <w:semiHidden/>
    <w:qFormat/>
    <w:rPr>
      <w:rFonts w:ascii="宋体" w:hAnsi="宋体" w:cs="宋体"/>
      <w:sz w:val="21"/>
      <w:szCs w:val="24"/>
    </w:rPr>
  </w:style>
  <w:style w:type="paragraph" w:customStyle="1" w:styleId="affffffffffe">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列表项目符号 3 Char"/>
    <w:basedOn w:val="a0"/>
    <w:link w:val="32"/>
    <w:qFormat/>
    <w:rPr>
      <w:rFonts w:ascii="Times New Roman" w:hAnsi="Times New Roman"/>
      <w:b/>
      <w:kern w:val="2"/>
      <w:sz w:val="21"/>
      <w:szCs w:val="24"/>
    </w:rPr>
  </w:style>
  <w:style w:type="character" w:customStyle="1" w:styleId="afffffffffff">
    <w:basedOn w:val="afffffffffc"/>
    <w:uiPriority w:val="99"/>
    <w:semiHidden/>
    <w:qFormat/>
    <w:rPr>
      <w:rFonts w:ascii="Times New Roman" w:eastAsia="宋体" w:hAnsi="Times New Roman" w:cs="Times New Roman"/>
      <w:b/>
      <w:bCs/>
      <w:szCs w:val="21"/>
    </w:rPr>
  </w:style>
  <w:style w:type="paragraph" w:customStyle="1" w:styleId="afffffffffff0">
    <w:basedOn w:val="a"/>
    <w:uiPriority w:val="34"/>
    <w:qFormat/>
    <w:pPr>
      <w:widowControl w:val="0"/>
      <w:ind w:firstLineChars="200" w:firstLine="420"/>
      <w:jc w:val="both"/>
    </w:pPr>
    <w:rPr>
      <w:rFonts w:ascii="Calibri" w:hAnsi="Calibri" w:cs="Times New Roman"/>
      <w:kern w:val="2"/>
      <w:szCs w:val="22"/>
    </w:rPr>
  </w:style>
  <w:style w:type="paragraph" w:customStyle="1" w:styleId="afffffffffff1">
    <w:basedOn w:val="a"/>
    <w:uiPriority w:val="34"/>
    <w:qFormat/>
    <w:pPr>
      <w:widowControl w:val="0"/>
      <w:ind w:firstLineChars="200" w:firstLine="420"/>
      <w:jc w:val="both"/>
    </w:pPr>
    <w:rPr>
      <w:rFonts w:ascii="Calibri" w:hAnsi="Calibri" w:cs="Times New Roman"/>
      <w:kern w:val="2"/>
      <w:szCs w:val="22"/>
    </w:rPr>
  </w:style>
  <w:style w:type="paragraph" w:customStyle="1" w:styleId="afffffffffff2">
    <w:basedOn w:val="a"/>
    <w:uiPriority w:val="34"/>
    <w:qFormat/>
    <w:pPr>
      <w:widowControl w:val="0"/>
      <w:ind w:firstLineChars="200" w:firstLine="420"/>
      <w:jc w:val="both"/>
    </w:pPr>
    <w:rPr>
      <w:rFonts w:ascii="Calibri" w:hAnsi="Calibri" w:cs="Times New Roman"/>
      <w:kern w:val="2"/>
      <w:szCs w:val="22"/>
    </w:rPr>
  </w:style>
  <w:style w:type="paragraph" w:customStyle="1" w:styleId="afffffffffff3">
    <w:basedOn w:val="a"/>
    <w:uiPriority w:val="34"/>
    <w:qFormat/>
    <w:pPr>
      <w:widowControl w:val="0"/>
      <w:ind w:firstLineChars="200" w:firstLine="420"/>
      <w:jc w:val="both"/>
    </w:pPr>
    <w:rPr>
      <w:rFonts w:ascii="Calibri" w:hAnsi="Calibri" w:cs="Times New Roman"/>
      <w:kern w:val="2"/>
      <w:szCs w:val="22"/>
    </w:rPr>
  </w:style>
  <w:style w:type="paragraph" w:customStyle="1" w:styleId="afffffffffff4">
    <w:basedOn w:val="a"/>
    <w:uiPriority w:val="34"/>
    <w:qFormat/>
    <w:pPr>
      <w:widowControl w:val="0"/>
      <w:ind w:firstLineChars="200" w:firstLine="420"/>
      <w:jc w:val="both"/>
    </w:pPr>
    <w:rPr>
      <w:rFonts w:ascii="Calibri" w:hAnsi="Calibri" w:cs="Times New Roman"/>
      <w:kern w:val="2"/>
      <w:szCs w:val="22"/>
    </w:rPr>
  </w:style>
  <w:style w:type="character" w:customStyle="1" w:styleId="afffffffffff5">
    <w:qFormat/>
    <w:rPr>
      <w:rFonts w:ascii="Arial" w:hAnsi="Arial"/>
      <w:b/>
      <w:bCs/>
      <w:kern w:val="2"/>
      <w:sz w:val="21"/>
      <w:szCs w:val="21"/>
    </w:rPr>
  </w:style>
  <w:style w:type="paragraph" w:customStyle="1" w:styleId="afffffffffff6">
    <w:basedOn w:val="a"/>
    <w:uiPriority w:val="34"/>
    <w:qFormat/>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C2015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0878">
      <w:bodyDiv w:val="1"/>
      <w:marLeft w:val="0"/>
      <w:marRight w:val="0"/>
      <w:marTop w:val="0"/>
      <w:marBottom w:val="0"/>
      <w:divBdr>
        <w:top w:val="none" w:sz="0" w:space="0" w:color="auto"/>
        <w:left w:val="none" w:sz="0" w:space="0" w:color="auto"/>
        <w:bottom w:val="none" w:sz="0" w:space="0" w:color="auto"/>
        <w:right w:val="none" w:sz="0" w:space="0" w:color="auto"/>
      </w:divBdr>
    </w:div>
    <w:div w:id="13449259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17275018">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4403612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23166444">
      <w:bodyDiv w:val="1"/>
      <w:marLeft w:val="0"/>
      <w:marRight w:val="0"/>
      <w:marTop w:val="0"/>
      <w:marBottom w:val="0"/>
      <w:divBdr>
        <w:top w:val="none" w:sz="0" w:space="0" w:color="auto"/>
        <w:left w:val="none" w:sz="0" w:space="0" w:color="auto"/>
        <w:bottom w:val="none" w:sz="0" w:space="0" w:color="auto"/>
        <w:right w:val="none" w:sz="0" w:space="0" w:color="auto"/>
      </w:divBdr>
    </w:div>
    <w:div w:id="1118261978">
      <w:bodyDiv w:val="1"/>
      <w:marLeft w:val="0"/>
      <w:marRight w:val="0"/>
      <w:marTop w:val="0"/>
      <w:marBottom w:val="0"/>
      <w:divBdr>
        <w:top w:val="none" w:sz="0" w:space="0" w:color="auto"/>
        <w:left w:val="none" w:sz="0" w:space="0" w:color="auto"/>
        <w:bottom w:val="none" w:sz="0" w:space="0" w:color="auto"/>
        <w:right w:val="none" w:sz="0" w:space="0" w:color="auto"/>
      </w:divBdr>
    </w:div>
    <w:div w:id="1201669460">
      <w:bodyDiv w:val="1"/>
      <w:marLeft w:val="0"/>
      <w:marRight w:val="0"/>
      <w:marTop w:val="0"/>
      <w:marBottom w:val="0"/>
      <w:divBdr>
        <w:top w:val="none" w:sz="0" w:space="0" w:color="auto"/>
        <w:left w:val="none" w:sz="0" w:space="0" w:color="auto"/>
        <w:bottom w:val="none" w:sz="0" w:space="0" w:color="auto"/>
        <w:right w:val="none" w:sz="0" w:space="0" w:color="auto"/>
      </w:divBdr>
    </w:div>
    <w:div w:id="1274173182">
      <w:bodyDiv w:val="1"/>
      <w:marLeft w:val="0"/>
      <w:marRight w:val="0"/>
      <w:marTop w:val="0"/>
      <w:marBottom w:val="0"/>
      <w:divBdr>
        <w:top w:val="none" w:sz="0" w:space="0" w:color="auto"/>
        <w:left w:val="none" w:sz="0" w:space="0" w:color="auto"/>
        <w:bottom w:val="none" w:sz="0" w:space="0" w:color="auto"/>
        <w:right w:val="none" w:sz="0" w:space="0" w:color="auto"/>
      </w:divBdr>
    </w:div>
    <w:div w:id="1300380061">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4178082">
      <w:bodyDiv w:val="1"/>
      <w:marLeft w:val="0"/>
      <w:marRight w:val="0"/>
      <w:marTop w:val="0"/>
      <w:marBottom w:val="0"/>
      <w:divBdr>
        <w:top w:val="none" w:sz="0" w:space="0" w:color="auto"/>
        <w:left w:val="none" w:sz="0" w:space="0" w:color="auto"/>
        <w:bottom w:val="none" w:sz="0" w:space="0" w:color="auto"/>
        <w:right w:val="none" w:sz="0" w:space="0" w:color="auto"/>
      </w:divBdr>
    </w:div>
    <w:div w:id="1530803736">
      <w:bodyDiv w:val="1"/>
      <w:marLeft w:val="0"/>
      <w:marRight w:val="0"/>
      <w:marTop w:val="0"/>
      <w:marBottom w:val="0"/>
      <w:divBdr>
        <w:top w:val="none" w:sz="0" w:space="0" w:color="auto"/>
        <w:left w:val="none" w:sz="0" w:space="0" w:color="auto"/>
        <w:bottom w:val="none" w:sz="0" w:space="0" w:color="auto"/>
        <w:right w:val="none" w:sz="0" w:space="0" w:color="auto"/>
      </w:divBdr>
    </w:div>
    <w:div w:id="1539315642">
      <w:bodyDiv w:val="1"/>
      <w:marLeft w:val="0"/>
      <w:marRight w:val="0"/>
      <w:marTop w:val="0"/>
      <w:marBottom w:val="0"/>
      <w:divBdr>
        <w:top w:val="none" w:sz="0" w:space="0" w:color="auto"/>
        <w:left w:val="none" w:sz="0" w:space="0" w:color="auto"/>
        <w:bottom w:val="none" w:sz="0" w:space="0" w:color="auto"/>
        <w:right w:val="none" w:sz="0" w:space="0" w:color="auto"/>
      </w:divBdr>
    </w:div>
    <w:div w:id="157084500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0372974">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66595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1011804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653"/>
    <w:rsid w:val="00012A0F"/>
    <w:rsid w:val="00013B71"/>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5A1"/>
    <w:rsid w:val="0005740A"/>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6DF"/>
    <w:rsid w:val="00083A50"/>
    <w:rsid w:val="00083B00"/>
    <w:rsid w:val="00083C63"/>
    <w:rsid w:val="00084D04"/>
    <w:rsid w:val="00084E8F"/>
    <w:rsid w:val="00085A90"/>
    <w:rsid w:val="00087193"/>
    <w:rsid w:val="00087F7B"/>
    <w:rsid w:val="0009029E"/>
    <w:rsid w:val="00090A6F"/>
    <w:rsid w:val="00091B0E"/>
    <w:rsid w:val="00093BE5"/>
    <w:rsid w:val="000958C3"/>
    <w:rsid w:val="00096466"/>
    <w:rsid w:val="000A1F58"/>
    <w:rsid w:val="000A31F9"/>
    <w:rsid w:val="000B3464"/>
    <w:rsid w:val="000B5761"/>
    <w:rsid w:val="000B5C82"/>
    <w:rsid w:val="000C3478"/>
    <w:rsid w:val="000C3A42"/>
    <w:rsid w:val="000C50BC"/>
    <w:rsid w:val="000C5E8F"/>
    <w:rsid w:val="000C5F2F"/>
    <w:rsid w:val="000C656D"/>
    <w:rsid w:val="000D0276"/>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EE9"/>
    <w:rsid w:val="00152DC3"/>
    <w:rsid w:val="00152F0F"/>
    <w:rsid w:val="0015578A"/>
    <w:rsid w:val="00156761"/>
    <w:rsid w:val="00157128"/>
    <w:rsid w:val="00161312"/>
    <w:rsid w:val="00162B35"/>
    <w:rsid w:val="00165D2C"/>
    <w:rsid w:val="00167914"/>
    <w:rsid w:val="00167B4F"/>
    <w:rsid w:val="001705F9"/>
    <w:rsid w:val="001722CC"/>
    <w:rsid w:val="001812E2"/>
    <w:rsid w:val="00182EAC"/>
    <w:rsid w:val="00183634"/>
    <w:rsid w:val="00184093"/>
    <w:rsid w:val="0018427A"/>
    <w:rsid w:val="00186ABA"/>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C6758"/>
    <w:rsid w:val="001C72A0"/>
    <w:rsid w:val="001D261F"/>
    <w:rsid w:val="001D2ED1"/>
    <w:rsid w:val="001E2A87"/>
    <w:rsid w:val="001E7AC2"/>
    <w:rsid w:val="001F792E"/>
    <w:rsid w:val="001F7AEB"/>
    <w:rsid w:val="00202BF5"/>
    <w:rsid w:val="00203E4B"/>
    <w:rsid w:val="002040F5"/>
    <w:rsid w:val="002118F6"/>
    <w:rsid w:val="00214451"/>
    <w:rsid w:val="002157E5"/>
    <w:rsid w:val="002174B4"/>
    <w:rsid w:val="002203AB"/>
    <w:rsid w:val="00222C1F"/>
    <w:rsid w:val="00223F84"/>
    <w:rsid w:val="002318AF"/>
    <w:rsid w:val="00235A03"/>
    <w:rsid w:val="00235CE8"/>
    <w:rsid w:val="00237E37"/>
    <w:rsid w:val="00237F24"/>
    <w:rsid w:val="00240BD1"/>
    <w:rsid w:val="00240E59"/>
    <w:rsid w:val="00241AA2"/>
    <w:rsid w:val="002424E5"/>
    <w:rsid w:val="00242BA5"/>
    <w:rsid w:val="002455C4"/>
    <w:rsid w:val="00245E71"/>
    <w:rsid w:val="00246DDB"/>
    <w:rsid w:val="00247189"/>
    <w:rsid w:val="0025162E"/>
    <w:rsid w:val="00252183"/>
    <w:rsid w:val="0025254C"/>
    <w:rsid w:val="00255510"/>
    <w:rsid w:val="0026700C"/>
    <w:rsid w:val="00267758"/>
    <w:rsid w:val="0027269C"/>
    <w:rsid w:val="00277A8A"/>
    <w:rsid w:val="002806A5"/>
    <w:rsid w:val="00282709"/>
    <w:rsid w:val="00291691"/>
    <w:rsid w:val="002939B4"/>
    <w:rsid w:val="00295B2D"/>
    <w:rsid w:val="00296AA3"/>
    <w:rsid w:val="002A01D2"/>
    <w:rsid w:val="002A047F"/>
    <w:rsid w:val="002A133C"/>
    <w:rsid w:val="002A1B3D"/>
    <w:rsid w:val="002A2EDD"/>
    <w:rsid w:val="002A3D43"/>
    <w:rsid w:val="002B0D5C"/>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51D6"/>
    <w:rsid w:val="002E52A1"/>
    <w:rsid w:val="002F2BCD"/>
    <w:rsid w:val="003023FA"/>
    <w:rsid w:val="0030315C"/>
    <w:rsid w:val="0030473E"/>
    <w:rsid w:val="003052E1"/>
    <w:rsid w:val="00305936"/>
    <w:rsid w:val="003076E0"/>
    <w:rsid w:val="003107C9"/>
    <w:rsid w:val="00311067"/>
    <w:rsid w:val="00313916"/>
    <w:rsid w:val="003145A5"/>
    <w:rsid w:val="003161CE"/>
    <w:rsid w:val="00321D6D"/>
    <w:rsid w:val="00323E29"/>
    <w:rsid w:val="0032625F"/>
    <w:rsid w:val="003262C7"/>
    <w:rsid w:val="00326ECB"/>
    <w:rsid w:val="003333AF"/>
    <w:rsid w:val="00335A65"/>
    <w:rsid w:val="00335DE6"/>
    <w:rsid w:val="00342477"/>
    <w:rsid w:val="00343D04"/>
    <w:rsid w:val="00344D91"/>
    <w:rsid w:val="00353AE0"/>
    <w:rsid w:val="00356A92"/>
    <w:rsid w:val="00357D61"/>
    <w:rsid w:val="00363E3B"/>
    <w:rsid w:val="0037315D"/>
    <w:rsid w:val="00374D45"/>
    <w:rsid w:val="00377616"/>
    <w:rsid w:val="003804EA"/>
    <w:rsid w:val="00381BC0"/>
    <w:rsid w:val="00382F4F"/>
    <w:rsid w:val="00386864"/>
    <w:rsid w:val="0039064D"/>
    <w:rsid w:val="003908FA"/>
    <w:rsid w:val="0039324D"/>
    <w:rsid w:val="003962B1"/>
    <w:rsid w:val="003967B0"/>
    <w:rsid w:val="003A26AD"/>
    <w:rsid w:val="003A2DE3"/>
    <w:rsid w:val="003A417B"/>
    <w:rsid w:val="003A4370"/>
    <w:rsid w:val="003A5ECC"/>
    <w:rsid w:val="003A61DE"/>
    <w:rsid w:val="003A636D"/>
    <w:rsid w:val="003A738C"/>
    <w:rsid w:val="003B2E3D"/>
    <w:rsid w:val="003B4A6B"/>
    <w:rsid w:val="003B4D40"/>
    <w:rsid w:val="003C0C12"/>
    <w:rsid w:val="003C1982"/>
    <w:rsid w:val="003C1EE8"/>
    <w:rsid w:val="003C211D"/>
    <w:rsid w:val="003C5569"/>
    <w:rsid w:val="003C56E7"/>
    <w:rsid w:val="003D0725"/>
    <w:rsid w:val="003D1542"/>
    <w:rsid w:val="003D3FEC"/>
    <w:rsid w:val="003D5E62"/>
    <w:rsid w:val="003D7851"/>
    <w:rsid w:val="003D7CE7"/>
    <w:rsid w:val="003E169C"/>
    <w:rsid w:val="003E29F3"/>
    <w:rsid w:val="003E3750"/>
    <w:rsid w:val="003E7481"/>
    <w:rsid w:val="003F10C8"/>
    <w:rsid w:val="003F1975"/>
    <w:rsid w:val="003F3961"/>
    <w:rsid w:val="003F3A03"/>
    <w:rsid w:val="003F61C2"/>
    <w:rsid w:val="0040196D"/>
    <w:rsid w:val="0040287B"/>
    <w:rsid w:val="004073B3"/>
    <w:rsid w:val="00410006"/>
    <w:rsid w:val="00410557"/>
    <w:rsid w:val="004140D9"/>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7DCE"/>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91337"/>
    <w:rsid w:val="0049223A"/>
    <w:rsid w:val="00492496"/>
    <w:rsid w:val="00492A9F"/>
    <w:rsid w:val="00493BA3"/>
    <w:rsid w:val="00494271"/>
    <w:rsid w:val="004942F5"/>
    <w:rsid w:val="00496789"/>
    <w:rsid w:val="0049694C"/>
    <w:rsid w:val="004A0313"/>
    <w:rsid w:val="004A20D7"/>
    <w:rsid w:val="004B03EC"/>
    <w:rsid w:val="004B2FA4"/>
    <w:rsid w:val="004B3148"/>
    <w:rsid w:val="004B325E"/>
    <w:rsid w:val="004B44B8"/>
    <w:rsid w:val="004B4CFF"/>
    <w:rsid w:val="004B54E9"/>
    <w:rsid w:val="004B59D6"/>
    <w:rsid w:val="004B6A92"/>
    <w:rsid w:val="004C0CD8"/>
    <w:rsid w:val="004C13E9"/>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3AF1"/>
    <w:rsid w:val="004E7288"/>
    <w:rsid w:val="004F009B"/>
    <w:rsid w:val="004F0706"/>
    <w:rsid w:val="004F207A"/>
    <w:rsid w:val="004F2904"/>
    <w:rsid w:val="004F6AED"/>
    <w:rsid w:val="004F7002"/>
    <w:rsid w:val="005027B4"/>
    <w:rsid w:val="005027F0"/>
    <w:rsid w:val="00503995"/>
    <w:rsid w:val="00504773"/>
    <w:rsid w:val="00506383"/>
    <w:rsid w:val="005068BC"/>
    <w:rsid w:val="005127FE"/>
    <w:rsid w:val="00515027"/>
    <w:rsid w:val="00516D73"/>
    <w:rsid w:val="00520485"/>
    <w:rsid w:val="005224B4"/>
    <w:rsid w:val="00522F6B"/>
    <w:rsid w:val="00523110"/>
    <w:rsid w:val="00523875"/>
    <w:rsid w:val="00524D62"/>
    <w:rsid w:val="00525721"/>
    <w:rsid w:val="00526766"/>
    <w:rsid w:val="005268E0"/>
    <w:rsid w:val="00527DB2"/>
    <w:rsid w:val="005313CD"/>
    <w:rsid w:val="00532631"/>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56BC"/>
    <w:rsid w:val="0058588D"/>
    <w:rsid w:val="0059545D"/>
    <w:rsid w:val="005A2E6F"/>
    <w:rsid w:val="005A6D6C"/>
    <w:rsid w:val="005A6ED8"/>
    <w:rsid w:val="005B2C3C"/>
    <w:rsid w:val="005B3CB6"/>
    <w:rsid w:val="005B5439"/>
    <w:rsid w:val="005C028E"/>
    <w:rsid w:val="005C2D90"/>
    <w:rsid w:val="005C4B09"/>
    <w:rsid w:val="005C5DA2"/>
    <w:rsid w:val="005D64A0"/>
    <w:rsid w:val="005D6837"/>
    <w:rsid w:val="005D6C4C"/>
    <w:rsid w:val="005E2D1E"/>
    <w:rsid w:val="005E3B88"/>
    <w:rsid w:val="005E4703"/>
    <w:rsid w:val="005E61F9"/>
    <w:rsid w:val="005E63F7"/>
    <w:rsid w:val="005E7CE3"/>
    <w:rsid w:val="005F0430"/>
    <w:rsid w:val="005F1E03"/>
    <w:rsid w:val="005F3BA5"/>
    <w:rsid w:val="005F589F"/>
    <w:rsid w:val="006008DC"/>
    <w:rsid w:val="00601FDC"/>
    <w:rsid w:val="0060301F"/>
    <w:rsid w:val="006126EC"/>
    <w:rsid w:val="00617EEA"/>
    <w:rsid w:val="0062450B"/>
    <w:rsid w:val="00624AF3"/>
    <w:rsid w:val="00626F2D"/>
    <w:rsid w:val="00626F33"/>
    <w:rsid w:val="006271F1"/>
    <w:rsid w:val="00627316"/>
    <w:rsid w:val="00632279"/>
    <w:rsid w:val="00640DE1"/>
    <w:rsid w:val="0064157C"/>
    <w:rsid w:val="006416B8"/>
    <w:rsid w:val="006433CC"/>
    <w:rsid w:val="00643FA8"/>
    <w:rsid w:val="0064473F"/>
    <w:rsid w:val="00644CC2"/>
    <w:rsid w:val="006503D3"/>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05A7"/>
    <w:rsid w:val="006A0D1B"/>
    <w:rsid w:val="006A20D1"/>
    <w:rsid w:val="006A2991"/>
    <w:rsid w:val="006A2BC1"/>
    <w:rsid w:val="006A6E01"/>
    <w:rsid w:val="006A7B54"/>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2E8E"/>
    <w:rsid w:val="006D61A3"/>
    <w:rsid w:val="006D7649"/>
    <w:rsid w:val="006E5795"/>
    <w:rsid w:val="006E5EAF"/>
    <w:rsid w:val="006E6B2E"/>
    <w:rsid w:val="006E7EC9"/>
    <w:rsid w:val="006F09DE"/>
    <w:rsid w:val="006F13FA"/>
    <w:rsid w:val="006F39D6"/>
    <w:rsid w:val="006F4FF6"/>
    <w:rsid w:val="00703C57"/>
    <w:rsid w:val="00705C49"/>
    <w:rsid w:val="00710A14"/>
    <w:rsid w:val="00711502"/>
    <w:rsid w:val="00712509"/>
    <w:rsid w:val="0071327A"/>
    <w:rsid w:val="00731723"/>
    <w:rsid w:val="00732BBD"/>
    <w:rsid w:val="00734566"/>
    <w:rsid w:val="007355F3"/>
    <w:rsid w:val="00740175"/>
    <w:rsid w:val="00742B8F"/>
    <w:rsid w:val="007433AC"/>
    <w:rsid w:val="00743F53"/>
    <w:rsid w:val="0074600A"/>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67C1"/>
    <w:rsid w:val="007A0A96"/>
    <w:rsid w:val="007B135F"/>
    <w:rsid w:val="007B1B69"/>
    <w:rsid w:val="007B4384"/>
    <w:rsid w:val="007B5F58"/>
    <w:rsid w:val="007C0882"/>
    <w:rsid w:val="007C1043"/>
    <w:rsid w:val="007C4BE1"/>
    <w:rsid w:val="007C57B7"/>
    <w:rsid w:val="007D419F"/>
    <w:rsid w:val="007D6F29"/>
    <w:rsid w:val="007D735A"/>
    <w:rsid w:val="007E3A9C"/>
    <w:rsid w:val="007E4C54"/>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3818"/>
    <w:rsid w:val="00873F7F"/>
    <w:rsid w:val="00874239"/>
    <w:rsid w:val="0087433C"/>
    <w:rsid w:val="00877A6D"/>
    <w:rsid w:val="00882006"/>
    <w:rsid w:val="00884EC1"/>
    <w:rsid w:val="00886903"/>
    <w:rsid w:val="00890F00"/>
    <w:rsid w:val="00891373"/>
    <w:rsid w:val="0089283A"/>
    <w:rsid w:val="0089696C"/>
    <w:rsid w:val="00897A46"/>
    <w:rsid w:val="008A12DA"/>
    <w:rsid w:val="008A42CD"/>
    <w:rsid w:val="008A5DB2"/>
    <w:rsid w:val="008B1A1A"/>
    <w:rsid w:val="008B1FF2"/>
    <w:rsid w:val="008B231B"/>
    <w:rsid w:val="008B4BFE"/>
    <w:rsid w:val="008B691B"/>
    <w:rsid w:val="008C255E"/>
    <w:rsid w:val="008D4FC7"/>
    <w:rsid w:val="008E0178"/>
    <w:rsid w:val="008E0994"/>
    <w:rsid w:val="008E42C5"/>
    <w:rsid w:val="008F0B49"/>
    <w:rsid w:val="008F16CD"/>
    <w:rsid w:val="008F3574"/>
    <w:rsid w:val="008F4EA3"/>
    <w:rsid w:val="009036E4"/>
    <w:rsid w:val="00904A3E"/>
    <w:rsid w:val="00904B95"/>
    <w:rsid w:val="009050AC"/>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402A5"/>
    <w:rsid w:val="009406CA"/>
    <w:rsid w:val="00941728"/>
    <w:rsid w:val="009422D4"/>
    <w:rsid w:val="009450E7"/>
    <w:rsid w:val="009457DA"/>
    <w:rsid w:val="00945BA6"/>
    <w:rsid w:val="0095041C"/>
    <w:rsid w:val="00952BD6"/>
    <w:rsid w:val="00952EAE"/>
    <w:rsid w:val="009535A7"/>
    <w:rsid w:val="00953A46"/>
    <w:rsid w:val="0095529C"/>
    <w:rsid w:val="0096111A"/>
    <w:rsid w:val="00967C28"/>
    <w:rsid w:val="00974A56"/>
    <w:rsid w:val="00976D34"/>
    <w:rsid w:val="009779C3"/>
    <w:rsid w:val="009862E9"/>
    <w:rsid w:val="00986A33"/>
    <w:rsid w:val="00991F79"/>
    <w:rsid w:val="009966D6"/>
    <w:rsid w:val="00996906"/>
    <w:rsid w:val="00997435"/>
    <w:rsid w:val="009A550B"/>
    <w:rsid w:val="009A58AB"/>
    <w:rsid w:val="009A5B98"/>
    <w:rsid w:val="009A67AF"/>
    <w:rsid w:val="009A6C69"/>
    <w:rsid w:val="009A6CCE"/>
    <w:rsid w:val="009B293C"/>
    <w:rsid w:val="009B3A1B"/>
    <w:rsid w:val="009B472A"/>
    <w:rsid w:val="009C0F45"/>
    <w:rsid w:val="009C2F06"/>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5BB3"/>
    <w:rsid w:val="00A24107"/>
    <w:rsid w:val="00A24A10"/>
    <w:rsid w:val="00A262B8"/>
    <w:rsid w:val="00A270B9"/>
    <w:rsid w:val="00A27792"/>
    <w:rsid w:val="00A30A00"/>
    <w:rsid w:val="00A32526"/>
    <w:rsid w:val="00A3567A"/>
    <w:rsid w:val="00A36242"/>
    <w:rsid w:val="00A41AB8"/>
    <w:rsid w:val="00A423C8"/>
    <w:rsid w:val="00A42B52"/>
    <w:rsid w:val="00A46133"/>
    <w:rsid w:val="00A52BC4"/>
    <w:rsid w:val="00A5314E"/>
    <w:rsid w:val="00A54F3D"/>
    <w:rsid w:val="00A6203F"/>
    <w:rsid w:val="00A653BB"/>
    <w:rsid w:val="00A65574"/>
    <w:rsid w:val="00A677A4"/>
    <w:rsid w:val="00A70728"/>
    <w:rsid w:val="00A74CBD"/>
    <w:rsid w:val="00A75E22"/>
    <w:rsid w:val="00A76206"/>
    <w:rsid w:val="00A80295"/>
    <w:rsid w:val="00A80F35"/>
    <w:rsid w:val="00A83E9B"/>
    <w:rsid w:val="00A85F54"/>
    <w:rsid w:val="00A93100"/>
    <w:rsid w:val="00A93989"/>
    <w:rsid w:val="00AA1E6B"/>
    <w:rsid w:val="00AA2031"/>
    <w:rsid w:val="00AA2955"/>
    <w:rsid w:val="00AA407F"/>
    <w:rsid w:val="00AA4A42"/>
    <w:rsid w:val="00AB3FDB"/>
    <w:rsid w:val="00AB431D"/>
    <w:rsid w:val="00AB49FC"/>
    <w:rsid w:val="00AB4F81"/>
    <w:rsid w:val="00AB7DCC"/>
    <w:rsid w:val="00AC3C53"/>
    <w:rsid w:val="00AC5F56"/>
    <w:rsid w:val="00AC65C2"/>
    <w:rsid w:val="00AC7870"/>
    <w:rsid w:val="00AD55AC"/>
    <w:rsid w:val="00AE09D4"/>
    <w:rsid w:val="00AE33B7"/>
    <w:rsid w:val="00AE4374"/>
    <w:rsid w:val="00AE47A4"/>
    <w:rsid w:val="00AF2026"/>
    <w:rsid w:val="00AF3746"/>
    <w:rsid w:val="00AF4E8C"/>
    <w:rsid w:val="00AF514D"/>
    <w:rsid w:val="00AF7CDE"/>
    <w:rsid w:val="00B00E2E"/>
    <w:rsid w:val="00B018BE"/>
    <w:rsid w:val="00B02D4F"/>
    <w:rsid w:val="00B0308E"/>
    <w:rsid w:val="00B0338A"/>
    <w:rsid w:val="00B0508A"/>
    <w:rsid w:val="00B0575F"/>
    <w:rsid w:val="00B10F3E"/>
    <w:rsid w:val="00B116E7"/>
    <w:rsid w:val="00B235ED"/>
    <w:rsid w:val="00B24F71"/>
    <w:rsid w:val="00B251A2"/>
    <w:rsid w:val="00B259FF"/>
    <w:rsid w:val="00B25A6D"/>
    <w:rsid w:val="00B2605C"/>
    <w:rsid w:val="00B269B5"/>
    <w:rsid w:val="00B30435"/>
    <w:rsid w:val="00B314C5"/>
    <w:rsid w:val="00B331CF"/>
    <w:rsid w:val="00B355DA"/>
    <w:rsid w:val="00B356D8"/>
    <w:rsid w:val="00B35B8F"/>
    <w:rsid w:val="00B421E5"/>
    <w:rsid w:val="00B426EF"/>
    <w:rsid w:val="00B4425C"/>
    <w:rsid w:val="00B474C7"/>
    <w:rsid w:val="00B541D3"/>
    <w:rsid w:val="00B54516"/>
    <w:rsid w:val="00B56E85"/>
    <w:rsid w:val="00B57015"/>
    <w:rsid w:val="00B57F0A"/>
    <w:rsid w:val="00B627D0"/>
    <w:rsid w:val="00B6456B"/>
    <w:rsid w:val="00B64A90"/>
    <w:rsid w:val="00B657AC"/>
    <w:rsid w:val="00B703D9"/>
    <w:rsid w:val="00B705F1"/>
    <w:rsid w:val="00B70BAE"/>
    <w:rsid w:val="00B71517"/>
    <w:rsid w:val="00B719E8"/>
    <w:rsid w:val="00B72BF0"/>
    <w:rsid w:val="00B730A9"/>
    <w:rsid w:val="00B75B52"/>
    <w:rsid w:val="00B80537"/>
    <w:rsid w:val="00B81785"/>
    <w:rsid w:val="00B84141"/>
    <w:rsid w:val="00B84645"/>
    <w:rsid w:val="00B85C61"/>
    <w:rsid w:val="00B917D9"/>
    <w:rsid w:val="00BA1623"/>
    <w:rsid w:val="00BA3F3A"/>
    <w:rsid w:val="00BA45EF"/>
    <w:rsid w:val="00BB2D98"/>
    <w:rsid w:val="00BB2FE6"/>
    <w:rsid w:val="00BB64AF"/>
    <w:rsid w:val="00BC285D"/>
    <w:rsid w:val="00BC37E4"/>
    <w:rsid w:val="00BC44A2"/>
    <w:rsid w:val="00BC6582"/>
    <w:rsid w:val="00BD038E"/>
    <w:rsid w:val="00BD1760"/>
    <w:rsid w:val="00BD272F"/>
    <w:rsid w:val="00BD2DA7"/>
    <w:rsid w:val="00BD78FF"/>
    <w:rsid w:val="00BE0542"/>
    <w:rsid w:val="00BE5732"/>
    <w:rsid w:val="00BE5E61"/>
    <w:rsid w:val="00BF2714"/>
    <w:rsid w:val="00BF278F"/>
    <w:rsid w:val="00BF2A9F"/>
    <w:rsid w:val="00BF5D15"/>
    <w:rsid w:val="00BF7208"/>
    <w:rsid w:val="00C003A4"/>
    <w:rsid w:val="00C054C7"/>
    <w:rsid w:val="00C0767E"/>
    <w:rsid w:val="00C078B0"/>
    <w:rsid w:val="00C100A3"/>
    <w:rsid w:val="00C15DC5"/>
    <w:rsid w:val="00C16784"/>
    <w:rsid w:val="00C16A2C"/>
    <w:rsid w:val="00C20873"/>
    <w:rsid w:val="00C20CD3"/>
    <w:rsid w:val="00C23E2C"/>
    <w:rsid w:val="00C23EC6"/>
    <w:rsid w:val="00C2637F"/>
    <w:rsid w:val="00C300CD"/>
    <w:rsid w:val="00C3021A"/>
    <w:rsid w:val="00C307D6"/>
    <w:rsid w:val="00C30B4B"/>
    <w:rsid w:val="00C31799"/>
    <w:rsid w:val="00C3290A"/>
    <w:rsid w:val="00C360F6"/>
    <w:rsid w:val="00C36EEA"/>
    <w:rsid w:val="00C371D5"/>
    <w:rsid w:val="00C41406"/>
    <w:rsid w:val="00C43F05"/>
    <w:rsid w:val="00C43FC2"/>
    <w:rsid w:val="00C4655D"/>
    <w:rsid w:val="00C508E4"/>
    <w:rsid w:val="00C52C02"/>
    <w:rsid w:val="00C53EF3"/>
    <w:rsid w:val="00C5468E"/>
    <w:rsid w:val="00C54E4F"/>
    <w:rsid w:val="00C62834"/>
    <w:rsid w:val="00C63576"/>
    <w:rsid w:val="00C63E3B"/>
    <w:rsid w:val="00C64B4D"/>
    <w:rsid w:val="00C653A2"/>
    <w:rsid w:val="00C66ECB"/>
    <w:rsid w:val="00C70C3B"/>
    <w:rsid w:val="00C746FA"/>
    <w:rsid w:val="00C82982"/>
    <w:rsid w:val="00C83C20"/>
    <w:rsid w:val="00C84339"/>
    <w:rsid w:val="00C846DB"/>
    <w:rsid w:val="00C85478"/>
    <w:rsid w:val="00C86207"/>
    <w:rsid w:val="00C86AAC"/>
    <w:rsid w:val="00C87130"/>
    <w:rsid w:val="00C91030"/>
    <w:rsid w:val="00C953FB"/>
    <w:rsid w:val="00CA08D7"/>
    <w:rsid w:val="00CA2544"/>
    <w:rsid w:val="00CA2B37"/>
    <w:rsid w:val="00CA3008"/>
    <w:rsid w:val="00CB0F42"/>
    <w:rsid w:val="00CB3D3E"/>
    <w:rsid w:val="00CB47A9"/>
    <w:rsid w:val="00CB55CF"/>
    <w:rsid w:val="00CB5A04"/>
    <w:rsid w:val="00CC2B0C"/>
    <w:rsid w:val="00CC4686"/>
    <w:rsid w:val="00CC71B4"/>
    <w:rsid w:val="00CD1620"/>
    <w:rsid w:val="00CD4579"/>
    <w:rsid w:val="00CD477E"/>
    <w:rsid w:val="00CD6909"/>
    <w:rsid w:val="00CE1EAA"/>
    <w:rsid w:val="00CE47FD"/>
    <w:rsid w:val="00CE4FC8"/>
    <w:rsid w:val="00CE6A40"/>
    <w:rsid w:val="00CE6C5B"/>
    <w:rsid w:val="00CF1B4D"/>
    <w:rsid w:val="00CF3CEB"/>
    <w:rsid w:val="00CF5F3A"/>
    <w:rsid w:val="00CF662E"/>
    <w:rsid w:val="00D00B95"/>
    <w:rsid w:val="00D0472A"/>
    <w:rsid w:val="00D049E9"/>
    <w:rsid w:val="00D05F1A"/>
    <w:rsid w:val="00D10000"/>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16AE"/>
    <w:rsid w:val="00DA6EC7"/>
    <w:rsid w:val="00DA7FA8"/>
    <w:rsid w:val="00DB03AF"/>
    <w:rsid w:val="00DB1758"/>
    <w:rsid w:val="00DB2FA7"/>
    <w:rsid w:val="00DB64E6"/>
    <w:rsid w:val="00DC08D5"/>
    <w:rsid w:val="00DC1EB4"/>
    <w:rsid w:val="00DC1FE5"/>
    <w:rsid w:val="00DC5A17"/>
    <w:rsid w:val="00DC639E"/>
    <w:rsid w:val="00DC7D1C"/>
    <w:rsid w:val="00DD0A6A"/>
    <w:rsid w:val="00DD4CDB"/>
    <w:rsid w:val="00DD6A35"/>
    <w:rsid w:val="00DD7C5E"/>
    <w:rsid w:val="00DE3145"/>
    <w:rsid w:val="00DE58A7"/>
    <w:rsid w:val="00DE68D4"/>
    <w:rsid w:val="00DE7148"/>
    <w:rsid w:val="00DF0AA5"/>
    <w:rsid w:val="00DF64A7"/>
    <w:rsid w:val="00DF6DB3"/>
    <w:rsid w:val="00DF7366"/>
    <w:rsid w:val="00E00C93"/>
    <w:rsid w:val="00E02EBD"/>
    <w:rsid w:val="00E0415A"/>
    <w:rsid w:val="00E07950"/>
    <w:rsid w:val="00E11CBA"/>
    <w:rsid w:val="00E1473C"/>
    <w:rsid w:val="00E1571C"/>
    <w:rsid w:val="00E15924"/>
    <w:rsid w:val="00E17B79"/>
    <w:rsid w:val="00E22970"/>
    <w:rsid w:val="00E22EA6"/>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6266"/>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7F75"/>
    <w:rsid w:val="00ED1BD9"/>
    <w:rsid w:val="00ED27AA"/>
    <w:rsid w:val="00ED2C7C"/>
    <w:rsid w:val="00ED4CA9"/>
    <w:rsid w:val="00EE14AE"/>
    <w:rsid w:val="00EE425E"/>
    <w:rsid w:val="00EE58C6"/>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5795"/>
    <w:rsid w:val="00F1774F"/>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85477"/>
    <w:rsid w:val="00F9117D"/>
    <w:rsid w:val="00F94EB2"/>
    <w:rsid w:val="00F95957"/>
    <w:rsid w:val="00FA0FA6"/>
    <w:rsid w:val="00FA0FD7"/>
    <w:rsid w:val="00FA33ED"/>
    <w:rsid w:val="00FA410E"/>
    <w:rsid w:val="00FA5149"/>
    <w:rsid w:val="00FB17A2"/>
    <w:rsid w:val="00FB1807"/>
    <w:rsid w:val="00FB2B02"/>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D6066"/>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2C7C"/>
    <w:rPr>
      <w:color w:val="808080"/>
    </w:rPr>
  </w:style>
  <w:style w:type="paragraph" w:customStyle="1" w:styleId="62825597D8F04122BF4A98A329C3CCB7">
    <w:name w:val="62825597D8F04122BF4A98A329C3CCB7"/>
    <w:rsid w:val="00DE58A7"/>
    <w:pPr>
      <w:widowControl w:val="0"/>
      <w:jc w:val="both"/>
    </w:pPr>
  </w:style>
  <w:style w:type="paragraph" w:customStyle="1" w:styleId="2E9CC08534D4451B96768386B15A0F89">
    <w:name w:val="2E9CC08534D4451B96768386B15A0F89"/>
    <w:rsid w:val="00DE58A7"/>
    <w:pPr>
      <w:widowControl w:val="0"/>
      <w:jc w:val="both"/>
    </w:pPr>
  </w:style>
  <w:style w:type="paragraph" w:customStyle="1" w:styleId="701C6EE942FF44158D0A632EFBF09BF0">
    <w:name w:val="701C6EE942FF44158D0A632EFBF09BF0"/>
    <w:rsid w:val="00DE58A7"/>
    <w:pPr>
      <w:widowControl w:val="0"/>
      <w:jc w:val="both"/>
    </w:pPr>
  </w:style>
  <w:style w:type="paragraph" w:customStyle="1" w:styleId="8EC3D2AE5E2D4C859D58A23BC8397874">
    <w:name w:val="8EC3D2AE5E2D4C859D58A23BC8397874"/>
    <w:rsid w:val="00DE58A7"/>
    <w:pPr>
      <w:widowControl w:val="0"/>
      <w:jc w:val="both"/>
    </w:pPr>
  </w:style>
  <w:style w:type="paragraph" w:customStyle="1" w:styleId="D730B19AD34440E7BAC50E269572F350">
    <w:name w:val="D730B19AD34440E7BAC50E269572F350"/>
    <w:rsid w:val="00DE58A7"/>
    <w:pPr>
      <w:widowControl w:val="0"/>
      <w:jc w:val="both"/>
    </w:pPr>
  </w:style>
  <w:style w:type="paragraph" w:customStyle="1" w:styleId="BF356874AD8549518F010BF59E1929C6">
    <w:name w:val="BF356874AD8549518F010BF59E1929C6"/>
    <w:rsid w:val="00DE58A7"/>
    <w:pPr>
      <w:widowControl w:val="0"/>
      <w:jc w:val="both"/>
    </w:pPr>
  </w:style>
  <w:style w:type="paragraph" w:customStyle="1" w:styleId="8B8D7E26F3754C8FB7ED80A1759FCAA0">
    <w:name w:val="8B8D7E26F3754C8FB7ED80A1759FCAA0"/>
    <w:rsid w:val="0087433C"/>
    <w:pPr>
      <w:widowControl w:val="0"/>
      <w:jc w:val="both"/>
    </w:pPr>
  </w:style>
  <w:style w:type="paragraph" w:customStyle="1" w:styleId="90792DD7B10345FE8820704DB02A73B9">
    <w:name w:val="90792DD7B10345FE8820704DB02A73B9"/>
    <w:rsid w:val="0087433C"/>
    <w:pPr>
      <w:widowControl w:val="0"/>
      <w:jc w:val="both"/>
    </w:pPr>
  </w:style>
  <w:style w:type="paragraph" w:customStyle="1" w:styleId="2519D05599714E48BAB937CA5FE76BD0">
    <w:name w:val="2519D05599714E48BAB937CA5FE76BD0"/>
    <w:rsid w:val="0087433C"/>
    <w:pPr>
      <w:widowControl w:val="0"/>
      <w:jc w:val="both"/>
    </w:pPr>
  </w:style>
  <w:style w:type="paragraph" w:customStyle="1" w:styleId="0193D389909C41A4AF968F29336F5E9F">
    <w:name w:val="0193D389909C41A4AF968F29336F5E9F"/>
    <w:rsid w:val="0087433C"/>
    <w:pPr>
      <w:widowControl w:val="0"/>
      <w:jc w:val="both"/>
    </w:pPr>
  </w:style>
  <w:style w:type="paragraph" w:customStyle="1" w:styleId="E59AEAF76B6641038FB79222E3D30533">
    <w:name w:val="E59AEAF76B6641038FB79222E3D30533"/>
    <w:rsid w:val="0087433C"/>
    <w:pPr>
      <w:widowControl w:val="0"/>
      <w:jc w:val="both"/>
    </w:pPr>
  </w:style>
  <w:style w:type="paragraph" w:customStyle="1" w:styleId="5F1CE33B55D349B29DB274763CDFBD6C">
    <w:name w:val="5F1CE33B55D349B29DB274763CDFBD6C"/>
    <w:rsid w:val="0087433C"/>
    <w:pPr>
      <w:widowControl w:val="0"/>
      <w:jc w:val="both"/>
    </w:pPr>
  </w:style>
  <w:style w:type="paragraph" w:customStyle="1" w:styleId="4F0644A4D2A24FF484BAA585570B9109">
    <w:name w:val="4F0644A4D2A24FF484BAA585570B9109"/>
    <w:rsid w:val="0087433C"/>
    <w:pPr>
      <w:widowControl w:val="0"/>
      <w:jc w:val="both"/>
    </w:pPr>
  </w:style>
  <w:style w:type="paragraph" w:customStyle="1" w:styleId="A1F21E784E5F495197694E1290D4ECD9">
    <w:name w:val="A1F21E784E5F495197694E1290D4ECD9"/>
    <w:rsid w:val="0087433C"/>
    <w:pPr>
      <w:widowControl w:val="0"/>
      <w:jc w:val="both"/>
    </w:pPr>
  </w:style>
  <w:style w:type="paragraph" w:customStyle="1" w:styleId="98905B1CC360407787C2834DA2CD99D5">
    <w:name w:val="98905B1CC360407787C2834DA2CD99D5"/>
    <w:rsid w:val="0087433C"/>
    <w:pPr>
      <w:widowControl w:val="0"/>
      <w:jc w:val="both"/>
    </w:pPr>
  </w:style>
  <w:style w:type="paragraph" w:customStyle="1" w:styleId="879C30589CEB4DC3866576EE0FF73B5E">
    <w:name w:val="879C30589CEB4DC3866576EE0FF73B5E"/>
    <w:rsid w:val="003A417B"/>
    <w:pPr>
      <w:widowControl w:val="0"/>
      <w:jc w:val="both"/>
    </w:pPr>
  </w:style>
  <w:style w:type="paragraph" w:customStyle="1" w:styleId="B170C192CE434529994CBA8D645E7A8F">
    <w:name w:val="B170C192CE434529994CBA8D645E7A8F"/>
    <w:rsid w:val="00084D04"/>
    <w:pPr>
      <w:widowControl w:val="0"/>
      <w:jc w:val="both"/>
    </w:pPr>
  </w:style>
  <w:style w:type="paragraph" w:customStyle="1" w:styleId="D00CE3A9FFDD4E1595C61A9D5D518E1C">
    <w:name w:val="D00CE3A9FFDD4E1595C61A9D5D518E1C"/>
    <w:rsid w:val="00084D04"/>
    <w:pPr>
      <w:widowControl w:val="0"/>
      <w:jc w:val="both"/>
    </w:pPr>
  </w:style>
  <w:style w:type="paragraph" w:customStyle="1" w:styleId="DCB004CF7AC84E808C5429A289A943EA">
    <w:name w:val="DCB004CF7AC84E808C5429A289A943EA"/>
    <w:rsid w:val="00C91030"/>
    <w:pPr>
      <w:widowControl w:val="0"/>
      <w:jc w:val="both"/>
    </w:pPr>
  </w:style>
  <w:style w:type="paragraph" w:customStyle="1" w:styleId="D46EA9DA99AC42488006704B38220884">
    <w:name w:val="D46EA9DA99AC42488006704B38220884"/>
    <w:rsid w:val="00C91030"/>
    <w:pPr>
      <w:widowControl w:val="0"/>
      <w:jc w:val="both"/>
    </w:pPr>
  </w:style>
  <w:style w:type="paragraph" w:customStyle="1" w:styleId="25D8E630DC8D46CB8F83578353EED0EA">
    <w:name w:val="25D8E630DC8D46CB8F83578353EED0EA"/>
    <w:rsid w:val="00C91030"/>
    <w:pPr>
      <w:widowControl w:val="0"/>
      <w:jc w:val="both"/>
    </w:pPr>
  </w:style>
  <w:style w:type="paragraph" w:customStyle="1" w:styleId="227382681F324606B087158C5B335866">
    <w:name w:val="227382681F324606B087158C5B335866"/>
    <w:rsid w:val="002174B4"/>
    <w:pPr>
      <w:widowControl w:val="0"/>
      <w:jc w:val="both"/>
    </w:pPr>
  </w:style>
  <w:style w:type="paragraph" w:customStyle="1" w:styleId="FDC5F3AEBBC0432BACBDC784BE20FD93">
    <w:name w:val="FDC5F3AEBBC0432BACBDC784BE20FD93"/>
    <w:rsid w:val="006503D3"/>
    <w:pPr>
      <w:widowControl w:val="0"/>
      <w:jc w:val="both"/>
    </w:pPr>
  </w:style>
  <w:style w:type="paragraph" w:customStyle="1" w:styleId="3F1E00C483DA4C1AACE1AB4F8460A5DF">
    <w:name w:val="3F1E00C483DA4C1AACE1AB4F8460A5DF"/>
    <w:rsid w:val="00FD6066"/>
    <w:pPr>
      <w:widowControl w:val="0"/>
      <w:jc w:val="both"/>
    </w:pPr>
  </w:style>
  <w:style w:type="paragraph" w:customStyle="1" w:styleId="49741615802D47168D5F901A92F48CFB">
    <w:name w:val="49741615802D47168D5F901A92F48CFB"/>
    <w:rsid w:val="002455C4"/>
    <w:pPr>
      <w:widowControl w:val="0"/>
      <w:jc w:val="both"/>
    </w:pPr>
  </w:style>
  <w:style w:type="paragraph" w:customStyle="1" w:styleId="19F4B539EF294132BB3E282F5BA12EF3">
    <w:name w:val="19F4B539EF294132BB3E282F5BA12EF3"/>
    <w:rsid w:val="002455C4"/>
    <w:pPr>
      <w:widowControl w:val="0"/>
      <w:jc w:val="both"/>
    </w:pPr>
  </w:style>
  <w:style w:type="paragraph" w:customStyle="1" w:styleId="C08317876272447DBD7EF6BE23659B62">
    <w:name w:val="C08317876272447DBD7EF6BE23659B62"/>
    <w:rsid w:val="002455C4"/>
    <w:pPr>
      <w:widowControl w:val="0"/>
      <w:jc w:val="both"/>
    </w:pPr>
  </w:style>
  <w:style w:type="paragraph" w:customStyle="1" w:styleId="C0C35C53D6E3489BA63C2CF537E2BE10">
    <w:name w:val="C0C35C53D6E3489BA63C2CF537E2BE10"/>
    <w:rsid w:val="00515027"/>
    <w:pPr>
      <w:widowControl w:val="0"/>
      <w:jc w:val="both"/>
    </w:pPr>
  </w:style>
  <w:style w:type="paragraph" w:customStyle="1" w:styleId="CD501F40D6294BC89C23E49020A2AB75">
    <w:name w:val="CD501F40D6294BC89C23E49020A2AB75"/>
    <w:rsid w:val="00515027"/>
    <w:pPr>
      <w:widowControl w:val="0"/>
      <w:jc w:val="both"/>
    </w:pPr>
  </w:style>
  <w:style w:type="paragraph" w:customStyle="1" w:styleId="A152DED378B641CB99F10A77CEFD475B">
    <w:name w:val="A152DED378B641CB99F10A77CEFD475B"/>
    <w:rsid w:val="00A46133"/>
    <w:pPr>
      <w:widowControl w:val="0"/>
      <w:jc w:val="both"/>
    </w:pPr>
  </w:style>
  <w:style w:type="paragraph" w:customStyle="1" w:styleId="2272B671508D4B928C880F0135FCFF83">
    <w:name w:val="2272B671508D4B928C880F0135FCFF83"/>
    <w:rsid w:val="00A46133"/>
    <w:pPr>
      <w:widowControl w:val="0"/>
      <w:jc w:val="both"/>
    </w:pPr>
  </w:style>
  <w:style w:type="paragraph" w:customStyle="1" w:styleId="0E1137B20B034A5198DDCBA5CFA2A84F">
    <w:name w:val="0E1137B20B034A5198DDCBA5CFA2A84F"/>
    <w:rsid w:val="00A46133"/>
    <w:pPr>
      <w:widowControl w:val="0"/>
      <w:jc w:val="both"/>
    </w:pPr>
  </w:style>
  <w:style w:type="paragraph" w:customStyle="1" w:styleId="51A3D3FEC8A34E98A2E733B8AEADEEF6">
    <w:name w:val="51A3D3FEC8A34E98A2E733B8AEADEEF6"/>
    <w:rsid w:val="00ED2C7C"/>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8924de2a90b4f29b727c0dcf0bfd58a" title="">
      <m:item xlName="_GBC_016ca2a0d8c2429a89679ee7fdc015c2"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016ca2a0d8c2429a89679ee7fdc015c2&quot;,&quot;EndName&quot;:&quot;_PLD_09b4268811684f68b761277155cbfe04&quot;,&quot;CType&quot;:1}]">
        <m:simpleRule dataType="Any" comparator="None" level="Fatal" minOccurs="1"/>
      </m:item>
      <m:placeholder xlName="_PLD_09b4268811684f68b761277155cbfe04"/>
    </m:section>
    <m:section xlName="_SEC_765dd5e867e04417bfcc7ba07f902949" title="重大风险提示" helpId="112001203">
      <m:item xlName="_GBC_d0220f8592e64dd1b898937e183da1e3" concept="clcid-mr:ZhongDaFengXianTiShi" label="重大风险提示">
        <m:simpleRule dataType="Any" comparator="None" minOccurs="1"/>
      </m:item>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d1defbbd2758417a8ea21948dd35feef" concept="clcid-gcd:BeiChaWenJianQingKuang" default_row="3" usage="5" addr="T0R0C">
        <m:placeholder xlName="_PLD_4dedc5664132424db8ffece735208815" autoRowSpan="true" addr="T0R0C0S3_1"/>
        <m:item xlName="_GBC_b75b724a20654c669c9ce009a20dc247" concept="clcid-gcd:BeiChaWenJianMuLu" label="备查文件目录" addr="T0R0C1S1_1" tagAction="1"/>
      </m:tuple>
    </m:section>
    <m:section xlName="_GBC_5d2d156d1e654b289921f6ca279d0332" title="释义" ignorePeriod="1" convertSummaryRule="NoConvert" helpId="101001008">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GBC_aa763dfc67ed4eac9000c019cc1ff258" title="公司信息" ignorePeriod="1" convertSummaryRule="NoConvert" helpId="102001001">
      <m:placeholder xlName="_PLD_372cd7a5ecc1420488735479d42bf939" addr="T0R0C0S1_1"/>
      <m:item xlName="_GBC_6f7f4fb261c84402a309f1371502ca4f" concept="clcid-cgi:GongSiFaDingZhongWenMingCheng" label="公司法定中文名称" addr="T0R0C1S1_1" tagAction="1" binding="true">
        <m:simpleRule dataType="Any" comparator="None" minOccurs="1"/>
      </m:item>
      <m:placeholder xlName="_PLD_8eb858f464044693a8d56b2fb5bf4064" addr="T0R1C0S1_1"/>
      <m:item xlName="_GBC_81d015910ffd41a79aab9b534ae23bf9" concept="clcid-cgi:GongSiFaDingZhongWenJianCheng" label="公司法定中文简称" addr="T0R1C1S1_1">
        <m:simpleRule dataType="Any" comparator="None" minOccurs="1"/>
      </m:item>
      <m:placeholder xlName="_PLD_d0fcb2dfd03a44bfb413f503945ba2fb" addr="T0R2C0S1_1"/>
      <m:item xlName="_GBC_76bb9d00facc46729fc189f07997be20" concept="clcid-cgi:GongSiFaDingYingWenMingCheng" label="公司法定英文名称" addr="T0R2C1S1_1" cellConvertType="1"/>
      <m:placeholder xlName="_PLD_b5f89c94b3dc4510b2035a96ac69493a" addr="T0R3C0S1_1"/>
      <m:item xlName="_GBC_9e3d2f7031f94463b9229ceb00e67a06" concept="clcid-cgi:GongSiFaDingYingWenMingChengSuoXie" label="公司法定英文名称缩写" addr="T0R3C1S1_1" cellConvertType="1"/>
      <m:placeholder xlName="_PLD_af8be2c600724acab3e545cfcbaa3ccf" addr="T0R4C0S1_1"/>
      <m:item xlName="_GBC_71327a0d8afa49e1aba9d42a68663413" concept="clcid-cgi:GongSiFaDingDaiBiaoRen" label="公司法定代表人" addr="T0R4C1S1_1" binding="true">
        <m:simpleRule dataType="Any" comparator="None" minOccurs="1"/>
      </m:item>
      <m:tuple xlName="_GBC_180acb8d9d6b4b3592bf8904e526f180" concept="clcid-cgi:GongSiJiBenQingKuangMingXi" default_row="2" addr="T0R5C">
        <m:item xlName="_GBC_77d63808bd3943a5b506b5dd3bbc40ad" concept="clcid-cgi:GongSiJiBenXinXiMingCheng" label="公司基本信息名称" addr="T0R5C0S1_1"/>
        <m:item xlName="_GBC_447d8d2998254838984ead54789ac4c4" concept="clcid-cgi:GongSiJiBenQingKuangNeiRong" label="公司基本情况内容" addr="T0R5C1S1_1"/>
      </m:tuple>
    </m:section>
    <m:section xlName="_GBC_c68db6bd18a148f3a9683d04b791123b" title="联系人和联系方式" ignorePeriod="1" convertSummaryRule="NoConvert" helpId="102001002">
      <m:placeholder xlName="_PLD_d0432012a3f249c3b4fdd759ff340e86"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placeholder xlName="_PLD_85d89a4aa7974727a1dc32c53cb7ca26" addr="T0R0C0S1_1"/>
      <m:item xlName="_GBC_176149bee7bf41819b29097eb854f331" concept="clcid-cgi:GongSiZhuCeDiZhi" label="公司注册地址" addr="T0R0C1S1_1" tagAction="1" cellConvertType="1"/>
      <m:placeholder xlName="_PLD_86df6b07c3cb4a49842ab34107a073eb" addr="T0R1C0S1_1"/>
      <m:item xlName="_GBC_1ae6dbe87be04682949409d4dbd0335e" concept="clcid-cgi:GongSiZhuCeDiZhiDeLiShiBianGengQingKuang" label="公司注册地址的历史变更情况" addr="T0R1C1S1_1" tagAction="1"/>
      <m:placeholder xlName="_PLD_afb934b530604b0a8d7df0bf16875d49" addr="T0R2C0S1_1"/>
      <m:item xlName="_GBC_5d7ed1a91af0489a99a8b9a1eb39057e" concept="clcid-cgi:GongSiBanGongDiZhi" label="公司办公地址" addr="T0R2C1S1_1" tagAction="1" cellConvertType="1">
        <m:complexRule comparator="Eq" title="公司办公地址" id="Cd85c390e5c4e4644b59d1c1005b397a6"/>
      </m:item>
      <m:placeholder xlName="_PLD_0b92629df2db4d92969852a0afee64f9" addr="T0R3C0S1_1"/>
      <m:item xlName="_GBC_0b586d6a76e74eb5bfd69803dd5b3f21" concept="clcid-cgi:GongSiBanGongDiZhiYouZhengBianMa" label="公司办公地址邮政编码" addr="T0R3C1S1_1" tagAction="1" cellConvertType="1"/>
      <m:placeholder xlName="_PLD_0d67a69c3a1340c3a07767557b490fe5" addr="T0R4C0S1_1"/>
      <m:item xlName="_GBC_7230b5ca49734fc2ad410245ff685045" concept="clcid-cgi:GongSiGuoJiHuLianWangWangZhi" label="公司国际互联网网址" addr="T0R4C1S1_1" tagAction="1" cellConvertType="1"/>
      <m:placeholder xlName="_PLD_f90a226f402046c6b34fcce5cb28265b" addr="T0R5C0S1_1"/>
      <m:item xlName="_GBC_229dc578e23341bbaf9302c6a1aaeb1e" concept="clcid-cgi:GongSiDianZiXinXiang" label="公司电子信箱" addr="T0R5C1S1_1" tagAction="1" cellConvertType="1"/>
      <m:placeholder xlName="_PLD_780e327206de42a7a09f77e6debfb7d1" addr="T0R6C0S1_1"/>
      <m:item xlName="_GBC_faa254795096437fb73ed03d5cbc1c7e" concept="clcid-cgi:GongSiJiBenQingKuangBaoGaoQiNeiBianGengChaXunSuoYin" label="公司基本情况报告期内变更查询索引" addr="T0R6C1S1_1" tagAction="1" cellConvertType="1"/>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GBC_f73e31215837403db78d7a2ed15723c6" title="公司股票简况" ignorePeriod="1" helpId="102001005" helpText="注：本项可选填“A股”、“B股”、“H股”或其他。">
      <m:placeholder xlName="_PLD_136d907086394f5eaee0ec7d22ac5510" addr="T0R0C0S1_1"/>
      <m:placeholder xlName="_PLD_6a843bcbb5a24c0aa6b5fa899c00d11d" addr="T0R0C1S1_1"/>
      <m:placeholder xlName="_PLD_c012a58bb3cc4bbd9a7de1f52bd17553" addr="T0R0C2S1_1"/>
      <m:placeholder xlName="_PLD_9fa1e8781b094b29b21027138e9f63e8" addr="T0R0C3S1_1"/>
      <m:placeholder xlName="_PLD_38293dc771ef4460bd5252827867d07d" addr="T0R0C4S1_1"/>
      <m:tuple xlName="_GBC_4e064b55e0734b1d9be1e41379a353e2" concept="clcid-cgi:GongSiQiTaGuPiaoJianKuang" default_row="2" addr="T0R1C">
        <m:item xlName="_GBC_39e842effa7c4d36879e2defa2b42c0c" concept="clcid-cgi:GongSiQiTaGuPiaoZhongLei" label="公司其他股票种类" addr="T0R1C0S1_1">
          <m:simpleRule dataType="Any" comparator="None" minOccurs="1"/>
        </m:item>
        <m:item xlName="_GBC_18ca7462c09b4dbfb4cabde1756c4c5d" concept="clcid-cgi:GongSiQiTaGuPiaoShangShiJiaoYiSuo" label="公司其他股票上市交易所" addr="T0R1C1S1_1">
          <m:simpleRule dataType="Any" comparator="None" minOccurs="1"/>
        </m:item>
        <m:item xlName="_GBC_e51eba4f97844f8ea2e682a0d492b03a" concept="clcid-cgi:GongSiQiTaGuPiaoJianCheng" label="公司其他股票简称" addr="T0R1C2S1_1">
          <m:simpleRule dataType="Any" comparator="None" minOccurs="1"/>
        </m:item>
        <m:item xlName="_GBC_3e4a0e59d2fd4fff9887ff4ddb45d5a5" concept="clcid-cgi:GongSiQiTaGuPiaoDaiMa" label="公司其他股票代码" addr="T0R1C3S1_1">
          <m:simpleRule dataType="Any" comparator="None" minOccurs="1"/>
        </m:item>
        <m:item xlName="_GBC_ef40a95d971f4a9ca0632a6d9ddb5f09" concept="clcid-cgi:GongSiQiTaGuPiaoBianGengQianDeJianCheng" label="公司其他股票变更前的简称" addr="T0R1C4S1_1" cellConvertType="1"/>
      </m:tuple>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tuple xlName="_GBC_f8966eaa1e1e407dbeb4d749d5193700" concept="clcid-pte:ZhuYaoCaiWuZhiBiao" default_row="2" addr="T0R6C">
        <m:item xlName="_GBC_c63a04ee0e744c85bc81aa013cc37974" concept="clcid-pte:ZhuYaoCaiWuZhiBiaoMingCheng" label="主要财务指标名称" addr="T0R6C0S1_1" cellConvertType="1"/>
        <m:item xlName="_GBC_23cea084586e4f9cb83fb7896c93da68" concept="clcid-pte:ZhuYaoCaiWuZhiBiaoZhi" label="主要财务指标值" unitRef="_GBC_2df6a5d441324c13bcf6c4c54ac41eb0" addr="T0R6C1S1_1" formatStyle="Comma"/>
        <m:item xlName="_GBC_2df29f006716426685136cf15f0c821b" concept="clcid-pte:ZhuYaoCaiWuZhiBiaoZhi" label="主要财务指标值" periodRef="上年同期数" unitRef="_GBC_2df6a5d441324c13bcf6c4c54ac41eb0" addr="T0R6C2S1_1" formatStyle="Comma"/>
        <m:item xlName="_GBC_8b14bde79db14f97b98b4c5d7edb7b9a" concept="clcid-pte:ZhuYaoCaiWuZhiBiaoZhiBenQiBiShangQiZengJian" label="主要财务指标值本期比上期增减" addr="T0R6C3S1_1" baseScale="0.01" formatStyle="Comma">
          <m:complexRule comparator="Eq" title="主要财务指标值本期比上期增减" id="Cda2c841418954ddda9e5e273285beda2"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tuple xlName="_GBC_bc8f489aae1647998f6e3fa61d4c3653" concept="clcid-pte:ZhuYaoCaiWuZhiBiao" default_row="2" addr="T0R7C">
        <m:item xlName="_GBC_3eb71ed15094491e870fc41e7bf118b9" concept="clcid-pte:ZhuYaoCaiWuZhiBiaoMingCheng" label="主要财务指标名称" addr="T0R7C0S1_1" cellConvertType="1"/>
        <m:item xlName="_GBC_153dce1b59b44677adf72da116cf159b" concept="clcid-pte:ZhuYaoCaiWuZhiBiaoZhi" label="主要财务指标值" unitRef="_GBC_2df6a5d441324c13bcf6c4c54ac41eb0" addr="T0R7C1S1_1" formatStyle="Comma"/>
        <m:item xlName="_GBC_aca8332fdde94ce69babcf2843ae8717" concept="clcid-pte:ZhuYaoCaiWuZhiBiaoZhi" label="主要财务指标值" periodRef="上年同期数" unitRef="_GBC_2df6a5d441324c13bcf6c4c54ac41eb0" addr="T0R7C2S1_1" formatStyle="Comma"/>
        <m:item xlName="_GBC_f258ef88db3a411280c3a22672670ad1" concept="clcid-pte:ZhuYaoCaiWuZhiBiaoZhi" label="主要财务指标值" periodRef="上年同期数" unitRef="_GBC_2df6a5d441324c13bcf6c4c54ac41eb0" addr="T0R7C3S1_1" formatStyle="Comma">
          <m:axisValue occRef="调整前的值"/>
        </m:item>
        <m:item xlName="_GBC_39f5c8b1b83440888b9378b0ca00eee6" concept="clcid-pte:ZhuYaoCaiWuZhiBiaoZhiBenQiBiShangQiZengJian" label="主要财务指标值本期比上期增减" addr="T0R7C4S1_1" baseScale="0.01" formatStyle="Comma">
          <m:complexRule comparator="Eq" title="主要财务指标值本期比上期增减" id="C62da26f305354559aa2d128418abaef6"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GBC_129e81c113f94ab2b6af974b5d24abc6" title="其他财务和业务数据">
      <m:item xlName="_GBC_5b4104dc5c2c4501bc2420c70be30c2a" concept="clcid-ci-ar:ShiFouShiYongGongSiJianJieHeZhuYaoCaiWuZhiBiaoQiTaShuoMing" label="是否适用：公司简介和主要财务指标其他说明" selectOptions="_buildInAppliance" controlType="CustomCheckbox" cRanges="{&quot;StartName&quot;:&quot;_GBC_5b4104dc5c2c4501bc2420c70be30c2a&quot;,&quot;EndName&quot;:&quot;_GBC_079a076f06c24a76808f7d776c15e3c7&quot;,&quot;CType&quot;:1,&quot;DisplayText&quot;:null}"/>
      <m:item xlName="_GBC_079a076f06c24a76808f7d776c15e3c7" concept="clcid-pte:QiTaCaiWuHeYeWuShuJuZhaiYao" label="其他财务和业务数据摘要 " appId="_GBC_5b4104dc5c2c4501bc2420c70be30c2a"/>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f5e4beedb06c4dedb1da9c7f429d840e" concept="clcid-ci-ar:ShiFouShiYongBaoGaoQiNeiHeXinJingZhengLiFenXi" label="是否适用：报告期内核心竞争力分析" selectOptions="_buildInAppliance" controlType="CustomCheckbox" cRanges="{&quot;StartName&quot;:&quot;_GBC_f5e4beedb06c4dedb1da9c7f429d840e&quot;,&quot;EndName&quot;:&quot;_GBC_2aded0644185447a9ec788ba0b35ac4f&quot;,&quot;CType&quot;:1,&quot;DisplayText&quot;:null}"/>
      <m:item xlName="_GBC_2aded0644185447a9ec788ba0b35ac4f" concept="clcid-mr:BaoGaoQiNeiHeXinJingZhengLiFenXi" label="报告期内核心竞争力分析" appId="_GBC_f5e4beedb06c4dedb1da9c7f429d840e"/>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5c790aea31ad48bb8832d20c53fcc625" title="报告期内公司经营情况的重大变化，以及报告期内发生的对公司经营..." helpId="110002108">
      <m:item xlName="_GBC_0f91ff55b5a9406ea662149119d7e23c"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0f91ff55b5a9406ea662149119d7e23c&quot;,&quot;EndName&quot;:&quot;_GBC_e4636f842a02478094c1ca76ec4b5282&quot;,&quot;CType&quot;:1}]"/>
      <m:item xlName="_GBC_e4636f842a02478094c1ca76ec4b5282"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summaryGuid="_GBC_e007c872ba884e68a8ed406fa47d06da" appId="_GBC_0f91ff55b5a9406ea662149119d7e23c"/>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m:item xlName="_GBC_21de4e2184d94baf8e19137a1d0d5b74" concept="clcid-ci-ar:DanWeiZiChanFuZhaiZhuangKuangFenXi" label="单位：资产负债状况分析" selectOptions="_buildInScales" controlType="Combobox" cellType="Scale" appId="_GBC_7e768f46f428417e8696bff3cfaf9902"/>
      <m:placeholder xlName="_PLD_d0f356a255cd4ad2a1d809f43b17afe4" addr="T0R0C0S1_1"/>
      <m:placeholder xlName="_PLD_908740cf286747d79d5abbe407fef2b5" addr="T0R0C1S1_1"/>
      <m:placeholder xlName="_PLD_329bbbc9fa484c0990e705c4343b8bd2" addr="T0R0C2S1_1"/>
      <m:placeholder xlName="_PLD_56ec8d815a204f39816e77d18cf2ac7e" addr="T0R0C3S1_1"/>
      <m:placeholder xlName="_PLD_4bc2806364aa476db7b5ac96d585ad18" addr="T0R0C4S1_1"/>
      <m:placeholder xlName="_PLD_4cfcbfaae8d94f2d87cb33b122df7a82" addr="T0R0C5S1_1"/>
      <m:placeholder xlName="_PLD_2acc4b359fa846d5bfb9939daf2ce46b" addr="T0R0C6S1_1"/>
      <m:placeholder xlName="_PLD_bd805733abd642d4a46b9e17e286e064" addr="T0R1C0S1_1"/>
      <m:item xlName="_GBC_02c52ac1bce64fa88febb01b46c2a654" concept="clcid-pte:HuoBiZiJin" label="货币资金" mulRef="_GBC_21de4e2184d94baf8e19137a1d0d5b74" addr="T0R1C1S1_1" formatStyle="Comma" appId="_GBC_7e768f46f428417e8696bff3cfaf9902"/>
      <m:item xlName="_GBC_fc565572e43548069d869b72f868296c" concept="clcid-mr:HuoBiZiJinZhanZongZiChanDeBiLi" label="货币资金占总资产的比例" addr="T0R1C2S1_1" baseScale="0.01" formatStyle="Comma" appId="_GBC_7e768f46f428417e8696bff3cfaf9902"/>
      <m:item xlName="_GBC_b8059e03156947bfb989b1fd24adf308" concept="clcid-pte:HuoBiZiJin" label="货币资金" periodRef="上年度期末数" mulRef="_GBC_21de4e2184d94baf8e19137a1d0d5b74" addr="T0R1C3S1_1" formatStyle="Comma" appId="_GBC_7e768f46f428417e8696bff3cfaf9902"/>
      <m:item xlName="_GBC_695b7c82a1924d7fbd8e2da59d64eb38" concept="clcid-mr:HuoBiZiJinZhanZongZiChanDeBiLi" label="货币资金占总资产的比例" periodRef="上年度期末数" addr="T0R1C4S1_1" baseScale="0.01" formatStyle="Comma" appId="_GBC_7e768f46f428417e8696bff3cfaf9902"/>
      <m:item xlName="_GBC_fe599d45a02149cea5e2e2757d11cb1a" concept="clcid-mr:HuoBiZiJinJiaoShangNianQiMoBianDongBiLi" label="货币资金较上年期末变动比例" addr="T0R1C5S1_1" baseScale="0.01" formatStyle="Comma" appId="_GBC_7e768f46f428417e8696bff3cfaf9902"/>
      <m:item xlName="_GBC_5456dc1e3bb248b2adde9d8376c0c1b9" concept="clcid-mr:HuoBiZiJinQingKuangShuoMing" label="货币资金情况说明" addr="T0R1C6S1_1" appId="_GBC_7e768f46f428417e8696bff3cfaf9902"/>
      <m:placeholder xlName="_PLD_83016d0ae87e402badd4e75ead61255b" addr="T0R2C0S1_1"/>
      <m:item xlName="_GBC_bf7e887d2eec44f4815dc3e9fab4aab0" concept="clcid-sce:YingShouKuanXiang" label="应收款项" mulRef="_GBC_21de4e2184d94baf8e19137a1d0d5b74" addr="T0R2C1S1_1" formatStyle="Comma" appId="_GBC_7e768f46f428417e8696bff3cfaf9902"/>
      <m:item xlName="_GBC_8dac04f926ca498c8abf591225c56b64" concept="clcid-mr:YingShouKuanXiangZhanZongZiChanDeBiLi" label="应收款项占总资产的比例" addr="T0R2C2S1_1" baseScale="0.01" formatStyle="Comma" appId="_GBC_7e768f46f428417e8696bff3cfaf9902"/>
      <m:item xlName="_GBC_25d4779ae4b94f5cacb0eff651c97847" concept="clcid-sce:YingShouKuanXiang" label="应收款项" periodRef="上年度期末数" mulRef="_GBC_21de4e2184d94baf8e19137a1d0d5b74" addr="T0R2C3S1_1" formatStyle="Comma" appId="_GBC_7e768f46f428417e8696bff3cfaf9902"/>
      <m:item xlName="_GBC_7ecc462aa1404cac995e2798a1bb5283" concept="clcid-mr:YingShouKuanXiangZhanZongZiChanDeBiLi" label="应收款项占总资产的比例" periodRef="上年度期末数" addr="T0R2C4S1_1" baseScale="0.01" formatStyle="Comma" appId="_GBC_7e768f46f428417e8696bff3cfaf9902"/>
      <m:item xlName="_GBC_f05f0a123a1147feadf3519392e00f00" concept="clcid-mr:YingShouKuanXiangJiaoShangNianQiMoBianDongBiLi" label="应收款项较上年期末变动比例" addr="T0R2C5S1_1" baseScale="0.01" formatStyle="Comma" appId="_GBC_7e768f46f428417e8696bff3cfaf9902"/>
      <m:item xlName="_GBC_b39964cfcbb6415a984944320660e335" concept="clcid-mr:YingShouKuanXiangQingKuangShuoMing" label="应收款项情况说明" addr="T0R2C6S1_1" appId="_GBC_7e768f46f428417e8696bff3cfaf9902"/>
      <m:placeholder xlName="_PLD_f58ed2d3d971460783470a9da569cb76" addr="T0R3C0S1_1"/>
      <m:item xlName="_GBC_fd7f7a3890a74db69a12224b64c92cb6" concept="clcid-pte:CunHuo" label="存货" mulRef="_GBC_21de4e2184d94baf8e19137a1d0d5b74" addr="T0R3C1S1_1" formatStyle="Comma" appId="_GBC_7e768f46f428417e8696bff3cfaf9902"/>
      <m:item xlName="_GBC_4d08e6363aa84fa7a7fbcb689ddc7b0f" concept="clcid-mr:CunHuoZhanZongZiChanDeBiLi" label="存货占总资产的比例" addr="T0R3C2S1_1" baseScale="0.01" formatStyle="Comma" appId="_GBC_7e768f46f428417e8696bff3cfaf9902"/>
      <m:item xlName="_GBC_0ed6910290454998bd66db825cac52d8" concept="clcid-pte:CunHuo" label="存货" periodRef="上年度期末数" mulRef="_GBC_21de4e2184d94baf8e19137a1d0d5b74" addr="T0R3C3S1_1" formatStyle="Comma" appId="_GBC_7e768f46f428417e8696bff3cfaf9902"/>
      <m:item xlName="_GBC_8760cae1ee2e4941ad2d164d3b25c353" concept="clcid-mr:CunHuoZhanZongZiChanDeBiLi" label="存货占总资产的比例" periodRef="上年度期末数" addr="T0R3C4S1_1" baseScale="0.01" formatStyle="Comma" appId="_GBC_7e768f46f428417e8696bff3cfaf9902"/>
      <m:item xlName="_GBC_697f2a9a12984b6eb04bcb755618b841" concept="clcid-mr:CunHuoJiaoShangNianQiMoBianDongBiLi" label="存货较上年期末变动比例" addr="T0R3C5S1_1" baseScale="0.01" formatStyle="Comma" appId="_GBC_7e768f46f428417e8696bff3cfaf9902"/>
      <m:item xlName="_GBC_8e8332fec92a44669538e7b5435c12a5" concept="clcid-mr:CunHuoQingKuangShuoMing" label="存货情况说明" addr="T0R3C6S1_1" appId="_GBC_7e768f46f428417e8696bff3cfaf9902"/>
      <m:placeholder xlName="_PLD_57663922a6a24b4b85c3301d559203fe" addr="T0R4C0S1_1"/>
      <m:item xlName="_GBC_8deb50f2639f4a9bb33fed8c934d2b99" concept="clcid-pte:HeTongZiChan" label="合同资产" mulRef="_GBC_21de4e2184d94baf8e19137a1d0d5b74" addr="T0R4C1S1_1" formatStyle="Comma" appId="_GBC_7e768f46f428417e8696bff3cfaf9902"/>
      <m:item xlName="_GBC_4aa3259de0ea4f8ebb33288013c08529" concept="clcid-mr:HeTongZiChanZhanZongZiChanDeBiLi" label="合同资产占总资产的比例" addr="T0R4C2S1_1" baseScale="0.01" formatStyle="Comma" appId="_GBC_7e768f46f428417e8696bff3cfaf9902"/>
      <m:item xlName="_GBC_82fab7f3ebbb48f1b72638d2d2318384" concept="clcid-pte:HeTongZiChan" label="合同资产" periodRef="上年度期末数" mulRef="_GBC_21de4e2184d94baf8e19137a1d0d5b74" addr="T0R4C3S1_1" formatStyle="Comma" appId="_GBC_7e768f46f428417e8696bff3cfaf9902"/>
      <m:item xlName="_GBC_b2d20953b6fc4daa8264cbb1be0ed22f" concept="clcid-mr:HeTongZiChanZhanZongZiChanDeBiLi" label="合同资产占总资产的比例" periodRef="上年度期末数" addr="T0R4C4S1_1" baseScale="0.01" formatStyle="Comma" appId="_GBC_7e768f46f428417e8696bff3cfaf9902"/>
      <m:item xlName="_GBC_f21fcf73baf24a7e8ddec8713bde3d35" concept="clcid-mr:HeTongZiChanJiaoShangNianQiMoBianDongBiLi" label="合同资产较上年期末变动比例" addr="T0R4C5S1_1" baseScale="0.01" formatStyle="Comma" appId="_GBC_7e768f46f428417e8696bff3cfaf9902"/>
      <m:item xlName="_GBC_d4a80d797bea448db1bf9bfbac567c15" concept="clcid-mr:HeTongZiChanQingKuangShuoMing" label="合同资产情况说明" addr="T0R4C6S1_1" appId="_GBC_7e768f46f428417e8696bff3cfaf9902"/>
      <m:placeholder xlName="_PLD_1d86113b0cf345198e18c9b37133f687" addr="T0R5C0S1_1"/>
      <m:item xlName="_GBC_63c0a4875d334db68908fee20615ca5b" concept="clcid-pte:TouZiXingFangDiChan" label="投资性房地产" mulRef="_GBC_21de4e2184d94baf8e19137a1d0d5b74" addr="T0R5C1S1_1" formatStyle="Comma" appId="_GBC_7e768f46f428417e8696bff3cfaf9902"/>
      <m:item xlName="_GBC_e6bd67fa656d4ea9b88f6ef98a5bafd8" concept="clcid-mr:TouZiXingFangDiChanZhanZongZiChanDeBiLi" label="投资性房地产占总资产的比例" addr="T0R5C2S1_1" baseScale="0.01" formatStyle="Comma" appId="_GBC_7e768f46f428417e8696bff3cfaf9902"/>
      <m:item xlName="_GBC_7c8e2962912346988a9483e012e5da16" concept="clcid-pte:TouZiXingFangDiChan" label="投资性房地产" periodRef="上年度期末数" mulRef="_GBC_21de4e2184d94baf8e19137a1d0d5b74" addr="T0R5C3S1_1" formatStyle="Comma" appId="_GBC_7e768f46f428417e8696bff3cfaf9902"/>
      <m:item xlName="_GBC_d9039cdba118422883021aa5184e35ac" concept="clcid-mr:TouZiXingFangDiChanZhanZongZiChanDeBiLi" label="投资性房地产占总资产的比例" periodRef="上年度期末数" addr="T0R5C4S1_1" baseScale="0.01" formatStyle="Comma" appId="_GBC_7e768f46f428417e8696bff3cfaf9902"/>
      <m:item xlName="_GBC_9197826ce33f4a628d0acfb7d80a9575" concept="clcid-mr:TouZiXingFangDiChanJiaoShangNianQiMoBianDongBiLi" label="投资性房地产较上年期末变动比例" addr="T0R5C5S1_1" baseScale="0.01" formatStyle="Comma" appId="_GBC_7e768f46f428417e8696bff3cfaf9902"/>
      <m:item xlName="_GBC_919477e0962749459a0a6b62340a6611" concept="clcid-mr:TouZiXingFangDiChanQingKuangShuoMing" label="投资性房地产情况说明" addr="T0R5C6S1_1" appId="_GBC_7e768f46f428417e8696bff3cfaf9902"/>
      <m:placeholder xlName="_PLD_4dcba10726184d979b4eb5d63c00a35b" addr="T0R6C0S1_1"/>
      <m:item xlName="_GBC_e8e4031427564ae1981ac798cfd49ec2" concept="clcid-pte:ChangQiGuQuanTouZi" label="长期股权投资" mulRef="_GBC_21de4e2184d94baf8e19137a1d0d5b74" addr="T0R6C1S1_1" formatStyle="Comma" appId="_GBC_7e768f46f428417e8696bff3cfaf9902"/>
      <m:item xlName="_GBC_ff189049893f48d68d253e8d6b638675" concept="clcid-mr:ChangQiGuQuanTouZiZhanZongZiChanDeBiLi" label="长期股权投资占总资产的比例" addr="T0R6C2S1_1" baseScale="0.01" formatStyle="Comma" appId="_GBC_7e768f46f428417e8696bff3cfaf9902"/>
      <m:item xlName="_GBC_b57f2e0806d6405cbd3ca4ac2010f92b" concept="clcid-pte:ChangQiGuQuanTouZi" label="长期股权投资" periodRef="上年度期末数" mulRef="_GBC_21de4e2184d94baf8e19137a1d0d5b74" addr="T0R6C3S1_1" formatStyle="Comma" appId="_GBC_7e768f46f428417e8696bff3cfaf9902"/>
      <m:item xlName="_GBC_b7183ec1e9cc4f6d992e05fc8234f4a4" concept="clcid-mr:ChangQiGuQuanTouZiZhanZongZiChanDeBiLi" label="长期股权投资占总资产的比例" periodRef="上年度期末数" addr="T0R6C4S1_1" baseScale="0.01" formatStyle="Comma" appId="_GBC_7e768f46f428417e8696bff3cfaf9902"/>
      <m:item xlName="_GBC_df2c247f45824170a6fe7eba4caee7ba" concept="clcid-mr:ChangQiGuQuanTouZiJiaoShangNianQiMoBianDongBiLi" label="长期股权投资较上年期末变动比例" addr="T0R6C5S1_1" baseScale="0.01" formatStyle="Comma" appId="_GBC_7e768f46f428417e8696bff3cfaf9902"/>
      <m:item xlName="_GBC_bf6422ce7dcb40f69a46b861605ac551" concept="clcid-mr:ChangQiGuQuanTouZiQingKuangShuoMing" label="长期股权投资情况说明" addr="T0R6C6S1_1" appId="_GBC_7e768f46f428417e8696bff3cfaf9902"/>
      <m:placeholder xlName="_PLD_9af079f59e584712a5340f1b91e61009" addr="T0R7C0S1_1"/>
      <m:item xlName="_GBC_831da1fd378f471db822e436d56185b1" concept="clcid-pte:GuDingZiChanJingE" label="固定资产净额" mulRef="_GBC_21de4e2184d94baf8e19137a1d0d5b74" addr="T0R7C1S1_1" formatStyle="Comma" appId="_GBC_7e768f46f428417e8696bff3cfaf9902"/>
      <m:item xlName="_GBC_9ce5665e023a444998920945d1c29b23" concept="clcid-mr:GuDingZiChanZhanZongZiChanDeBiLi" label="固定资产占总资产的比例" addr="T0R7C2S1_1" baseScale="0.01" formatStyle="Comma" appId="_GBC_7e768f46f428417e8696bff3cfaf9902"/>
      <m:item xlName="_GBC_a13a97820ac34c4db9e1af1e33eeb6e4" concept="clcid-pte:GuDingZiChanJingE" label="固定资产净额" periodRef="上年度期末数" mulRef="_GBC_21de4e2184d94baf8e19137a1d0d5b74" addr="T0R7C3S1_1" formatStyle="Comma" appId="_GBC_7e768f46f428417e8696bff3cfaf9902"/>
      <m:item xlName="_GBC_06d00d618aa043e9aa56001c8c4b6f17" concept="clcid-mr:GuDingZiChanZhanZongZiChanDeBiLi" label="固定资产占总资产的比例" periodRef="上年度期末数" addr="T0R7C4S1_1" baseScale="0.01" formatStyle="Comma" appId="_GBC_7e768f46f428417e8696bff3cfaf9902"/>
      <m:item xlName="_GBC_ba5a462aaa22471b9671e9e39c6e5101" concept="clcid-mr:GuDingZiChanJiaoShangNianQiMoBianDongBiLi" label="固定资产较上年期末变动比例" addr="T0R7C5S1_1" baseScale="0.01" formatStyle="Comma" appId="_GBC_7e768f46f428417e8696bff3cfaf9902"/>
      <m:item xlName="_GBC_47a445dd953d4bb5a34e1ac27ebc5251" concept="clcid-mr:GuDingZiChanQingKuangShuoMing" label="固定资产情况说明" addr="T0R7C6S1_1" appId="_GBC_7e768f46f428417e8696bff3cfaf9902"/>
      <m:placeholder xlName="_PLD_0ff1ee5cfded425b899baf2ffbfdc0f0" addr="T0R8C0S1_1"/>
      <m:item xlName="_GBC_f89489a3ebab4d4286add2d262a62606" concept="clcid-pte:ZaiJianGongCheng" label="在建工程" mulRef="_GBC_21de4e2184d94baf8e19137a1d0d5b74" addr="T0R8C1S1_1" formatStyle="Comma" appId="_GBC_7e768f46f428417e8696bff3cfaf9902"/>
      <m:item xlName="_GBC_3da213d582184391b664deb19b56828c" concept="clcid-mr:ZaiJianGongChengZhanZongZiChanDeBiLi" label="在建工程占总资产的比例" addr="T0R8C2S1_1" baseScale="0.01" formatStyle="Comma" appId="_GBC_7e768f46f428417e8696bff3cfaf9902"/>
      <m:item xlName="_GBC_98c9c671fd034be98d73d723ba8b6f50" concept="clcid-pte:ZaiJianGongCheng" label="在建工程" periodRef="上年度期末数" mulRef="_GBC_21de4e2184d94baf8e19137a1d0d5b74" addr="T0R8C3S1_1" formatStyle="Comma" appId="_GBC_7e768f46f428417e8696bff3cfaf9902"/>
      <m:item xlName="_GBC_03b0371f91134643a864615cc016e5dc" concept="clcid-mr:ZaiJianGongChengZhanZongZiChanDeBiLi" label="在建工程占总资产的比例" periodRef="上年度期末数" addr="T0R8C4S1_1" baseScale="0.01" formatStyle="Comma" appId="_GBC_7e768f46f428417e8696bff3cfaf9902"/>
      <m:item xlName="_GBC_088fc95eadab4030be02e62d03c3bd88" concept="clcid-mr:ZaiJianGongChengJiaoShangNianQiMoBianDongBiLi" label="在建工程较上年期末变动比例" addr="T0R8C5S1_1" baseScale="0.01" formatStyle="Comma" appId="_GBC_7e768f46f428417e8696bff3cfaf9902"/>
      <m:item xlName="_GBC_8dad5b8d0eab4deca1315a3d604382d3" concept="clcid-mr:ZaiJianGongChengQingKuangShuoMing" label="在建工程情况说明" addr="T0R8C6S1_1" appId="_GBC_7e768f46f428417e8696bff3cfaf9902"/>
      <m:placeholder xlName="_PLD_84192b5d6aaa46a4a5b491e7597c150a" addr="T0R9C0S1_1"/>
      <m:item xlName="_GBC_9cb4ed8bdeaa4a0091218adcc9a65fad" concept="clcid-pte:ShiYongQuanZiChan" label="使用权资产" mulRef="_GBC_21de4e2184d94baf8e19137a1d0d5b74" addr="T0R9C1S1_1" formatStyle="Comma" appId="_GBC_7e768f46f428417e8696bff3cfaf9902"/>
      <m:item xlName="_GBC_bc3699fd6531498ca5413b5dc7e7a83e" concept="clcid-mr:ShiYongQuanZiChanZhanZongZiChanDeBiLi" label="使用权资产占总资产的比例" addr="T0R9C2S1_1" baseScale="0.01" formatStyle="Comma" appId="_GBC_7e768f46f428417e8696bff3cfaf9902"/>
      <m:item xlName="_GBC_25a82b41661941398d9226ab88cd5fe9" concept="clcid-pte:ShiYongQuanZiChan" label="使用权资产" periodRef="上年度期末数" mulRef="_GBC_21de4e2184d94baf8e19137a1d0d5b74" addr="T0R9C3S1_1" formatStyle="Comma" appId="_GBC_7e768f46f428417e8696bff3cfaf9902"/>
      <m:item xlName="_GBC_a82b448e0dd145788fd2756dbd272719" concept="clcid-mr:ShiYongQuanZiChanZhanZongZiChanDeBiLi" label="使用权资产占总资产的比例" periodRef="上年度期末数" addr="T0R9C4S1_1" baseScale="0.01" formatStyle="Comma" appId="_GBC_7e768f46f428417e8696bff3cfaf9902"/>
      <m:item xlName="_GBC_1f5dc0b8d8e440728c525b255ae18d4e" concept="clcid-mr:ShiYongQuanZiChanJiaoShangNianQiMoBianDongBiLi" label="使用权资产较上年期末变动比例" addr="T0R9C5S1_1" baseScale="0.01" formatStyle="Comma" appId="_GBC_7e768f46f428417e8696bff3cfaf9902"/>
      <m:item xlName="_GBC_0d61bdb9356a4eb2aa1c567525942f4d" concept="clcid-mr:ShiYongQuanZiChanQingKuangShuoMing" label="使用权资产情况说明" addr="T0R9C6S1_1" appId="_GBC_7e768f46f428417e8696bff3cfaf9902"/>
      <m:placeholder xlName="_PLD_f446bfc0bdb7497b92f1f084f89862f6" addr="T0R10C0S1_1"/>
      <m:item xlName="_GBC_977a8878c4d048a7abee3a61acb15a99" concept="clcid-pte:DuanQiJieKuan" label="短期借款" mulRef="_GBC_21de4e2184d94baf8e19137a1d0d5b74" addr="T0R10C1S1_1" formatStyle="Comma" appId="_GBC_7e768f46f428417e8696bff3cfaf9902"/>
      <m:item xlName="_GBC_5c1c5acde9f248db902a944234aebf52" concept="clcid-mr:DuanQiJieKuanZhanZongZiChanDeBiLi" label="短期借款占总资产的比例" addr="T0R10C2S1_1" baseScale="0.01" formatStyle="Comma" appId="_GBC_7e768f46f428417e8696bff3cfaf9902"/>
      <m:item xlName="_GBC_d7ba279289314662ada19b79afed7f25" concept="clcid-pte:DuanQiJieKuan" label="短期借款" periodRef="上年度期末数" mulRef="_GBC_21de4e2184d94baf8e19137a1d0d5b74" addr="T0R10C3S1_1" formatStyle="Comma" appId="_GBC_7e768f46f428417e8696bff3cfaf9902"/>
      <m:item xlName="_GBC_ddc7fedefab842c8ae5dd8e20a4209e0" concept="clcid-mr:DuanQiJieKuanZhanZongZiChanDeBiLi" label="短期借款占总资产的比例" periodRef="上年度期末数" addr="T0R10C4S1_1" baseScale="0.01" formatStyle="Comma" appId="_GBC_7e768f46f428417e8696bff3cfaf9902"/>
      <m:item xlName="_GBC_c62a4f771cc2482e8280c15cb134f83e" concept="clcid-mr:DuanQiJieKuanJiaoShangNianQiMoBianDongBiLi" label="短期借款较上年期末变动比例" addr="T0R10C5S1_1" baseScale="0.01" formatStyle="Comma" appId="_GBC_7e768f46f428417e8696bff3cfaf9902"/>
      <m:item xlName="_GBC_0083f83c78b04c19835efa6ad7968342" concept="clcid-mr:DuanQiJieKuanQingKuangShuoMing" label="短期借款情况说明" addr="T0R10C6S1_1" appId="_GBC_7e768f46f428417e8696bff3cfaf9902"/>
      <m:placeholder xlName="_PLD_54417a664e7a481d9b4573aaf61d26a9" addr="T0R11C0S1_1"/>
      <m:item xlName="_GBC_dea24b64351a4ad68652c4d26eefd3d0" concept="clcid-pte:HeTongFuZhai" label="合同负债" mulRef="_GBC_21de4e2184d94baf8e19137a1d0d5b74" addr="T0R11C1S1_1" formatStyle="Comma" appId="_GBC_7e768f46f428417e8696bff3cfaf9902"/>
      <m:item xlName="_GBC_771cd5e2ca7d4954af48f311f0b66ed1" concept="clcid-mr:HeTongFuZhaiZhanZongZiChanDeBiLi" label="合同负债占总资产的比例" addr="T0R11C2S1_1" baseScale="0.01" formatStyle="Comma" appId="_GBC_7e768f46f428417e8696bff3cfaf9902"/>
      <m:item xlName="_GBC_a51ea713e76643d9bdc860367277cd06" concept="clcid-pte:HeTongFuZhai" label="合同负债" periodRef="上年度期末数" mulRef="_GBC_21de4e2184d94baf8e19137a1d0d5b74" addr="T0R11C3S1_1" formatStyle="Comma" appId="_GBC_7e768f46f428417e8696bff3cfaf9902"/>
      <m:item xlName="_GBC_94c2a0ba89274e8c957f94add363208a" concept="clcid-mr:HeTongFuZhaiZhanZongZiChanDeBiLi" label="合同负债占总资产的比例" periodRef="上年度期末数" addr="T0R11C4S1_1" baseScale="0.01" formatStyle="Comma" appId="_GBC_7e768f46f428417e8696bff3cfaf9902"/>
      <m:item xlName="_GBC_cb2d5e89b5ad4ee8b2fc99d48777281a" concept="clcid-mr:HeTongFuZhaiJiaoShangNianQiMoBianDongBiLi" label="合同负债较上年期末变动比例" addr="T0R11C5S1_1" baseScale="0.01" formatStyle="Comma" appId="_GBC_7e768f46f428417e8696bff3cfaf9902"/>
      <m:item xlName="_GBC_9c7be22dd0514310b54ed490bf4aa89a" concept="clcid-mr:HeTongFuZhaiQingKuangShuoMing" label="合同负债情况说明" addr="T0R11C6S1_1" appId="_GBC_7e768f46f428417e8696bff3cfaf9902"/>
      <m:placeholder xlName="_PLD_2994c1e41b5d486e9890bb70a9932412" addr="T0R12C0S1_1"/>
      <m:item xlName="_GBC_8ee015af9e7d49dc867c098b62076eee" concept="clcid-pte:ChangQiJieKuan" label="长期借款" mulRef="_GBC_21de4e2184d94baf8e19137a1d0d5b74" addr="T0R12C1S1_1" formatStyle="Comma" appId="_GBC_7e768f46f428417e8696bff3cfaf9902"/>
      <m:item xlName="_GBC_4aa5021b55e24dcaa9e13c69b451bf1d" concept="clcid-mr:ChangQiJieKuanZhanZongZiChanDeBiLi" label="长期借款占总资产的比例" addr="T0R12C2S1_1" baseScale="0.01" formatStyle="Comma" appId="_GBC_7e768f46f428417e8696bff3cfaf9902"/>
      <m:item xlName="_GBC_1827ae006d894c2fb8df39ed63c45e8e" concept="clcid-pte:ChangQiJieKuan" label="长期借款" periodRef="上年度期末数" mulRef="_GBC_21de4e2184d94baf8e19137a1d0d5b74" addr="T0R12C3S1_1" formatStyle="Comma" appId="_GBC_7e768f46f428417e8696bff3cfaf9902"/>
      <m:item xlName="_GBC_c536346661bc4fb483646a283d47827a" concept="clcid-mr:ChangQiJieKuanZhanZongZiChanDeBiLi" label="长期借款占总资产的比例" periodRef="上年度期末数" addr="T0R12C4S1_1" baseScale="0.01" formatStyle="Comma" appId="_GBC_7e768f46f428417e8696bff3cfaf9902"/>
      <m:item xlName="_GBC_8c7b51d59f164e94b33207f3e38665be" concept="clcid-mr:ChangQiJieKuanJiaoShangNianQiMoBianDongBiLi" label="长期借款较上年期末变动比例" addr="T0R12C5S1_1" baseScale="0.01" formatStyle="Comma" appId="_GBC_7e768f46f428417e8696bff3cfaf9902"/>
      <m:item xlName="_GBC_b9e074f77c0d4f83b42fb99e0bd3adad" concept="clcid-mr:ChangQiJieKuanQingKuangShuoMing" label="长期借款情况说明" addr="T0R12C6S1_1" appId="_GBC_7e768f46f428417e8696bff3cfaf9902"/>
      <m:placeholder xlName="_PLD_654b41a2ec1a4df0b42d03e29242e5c2" addr="T0R13C0S1_1"/>
      <m:item xlName="_GBC_00d0498ea1244b8d86f44c1af2d2db1b" concept="clcid-pte:ZuLinFuZhai" label="租赁负债" mulRef="_GBC_21de4e2184d94baf8e19137a1d0d5b74" addr="T0R13C1S1_1" formatStyle="Comma" appId="_GBC_7e768f46f428417e8696bff3cfaf9902"/>
      <m:item xlName="_GBC_d4609d164b924add84298f66ef7f4e57" concept="clcid-mr:ZuLinFuZhaiZhanZongZiChanDeBiLi" label="租赁负债占总资产的比例" addr="T0R13C2S1_1" baseScale="0.01" formatStyle="Comma" appId="_GBC_7e768f46f428417e8696bff3cfaf9902"/>
      <m:item xlName="_GBC_3f8d8cc6278246fdb271c260dcabb696" concept="clcid-pte:ZuLinFuZhai" label="租赁负债" periodRef="上年度期末数" mulRef="_GBC_21de4e2184d94baf8e19137a1d0d5b74" addr="T0R13C3S1_1" formatStyle="Comma" appId="_GBC_7e768f46f428417e8696bff3cfaf9902"/>
      <m:item xlName="_GBC_eb90f9ff8cb94adbbffb32aea8a02744" concept="clcid-mr:ZuLinFuZhaiZhanZongZiChanDeBiLi" label="租赁负债占总资产的比例" periodRef="上年度期末数" addr="T0R13C4S1_1" baseScale="0.01" formatStyle="Comma" appId="_GBC_7e768f46f428417e8696bff3cfaf9902"/>
      <m:item xlName="_GBC_35993109a05140299fe894cea0e6e2e8" concept="clcid-mr:ZuLinFuZhaiJiaoShangNianQiMoBianDongBiLi" label="租赁负债较上年期末变动比例" addr="T0R13C5S1_1" baseScale="0.01" formatStyle="Comma" appId="_GBC_7e768f46f428417e8696bff3cfaf9902"/>
      <m:item xlName="_GBC_dea826bdbb954df59984ea53e71a3b90" concept="clcid-mr:ZuLinFuZhaiQingKuangShuoMing" label="租赁负债情况说明" addr="T0R13C6S1_1" appId="_GBC_7e768f46f428417e8696bff3cfaf9902"/>
      <m:tuple xlName="_TUP_5b9451a24cf94bb19fcd924892517ec7" concept="clcid-mr:ZiChanFuZhaiZhuangKuangFenXi" default_row="2" addr="T0R14C">
        <m:item xlName="_GBC_4ec4d8169ffe414792b2c9594a8b817e" concept="clcid-mr:ZiChanFuZhaiZhuangKuangFenXiXiangMuMingCheng" label="资产负债状况分析-项目名称" addr="T0R14C0S1_1" appId="_GBC_7e768f46f428417e8696bff3cfaf9902"/>
        <m:item xlName="_GBC_af1079c36e714eb5b2ce80816190cdea" concept="clcid-mr:ZiChanFuZhaiZhuangKuangFenXiXiangMuJinE" label="资产负债状况分析-项目金额" mulRef="_GBC_21de4e2184d94baf8e19137a1d0d5b74" addr="T0R14C1S1_1" formatStyle="Comma" appId="_GBC_7e768f46f428417e8696bff3cfaf9902"/>
        <m:item xlName="_GBC_51106b25620245ee9f9df20de097f7e2" concept="clcid-mr:ZiChanFuZhaiZhuangKuangFenXiXiangMuJinEZhanZongZiChanDeBiLi" label="资产负债状况分析-项目金额占总资产的比例" addr="T0R14C2S1_1" baseScale="0.01" formatStyle="Comma" appId="_GBC_7e768f46f428417e8696bff3cfaf9902"/>
        <m:item xlName="_GBC_c677c6f76e98499b85a384a1fb7fecb7" concept="clcid-mr:ZiChanFuZhaiZhuangKuangFenXiXiangMuJinE" label="资产负债状况分析-项目金额" periodRef="上年度期末数" mulRef="_GBC_21de4e2184d94baf8e19137a1d0d5b74" addr="T0R14C3S1_1" formatStyle="Comma" appId="_GBC_7e768f46f428417e8696bff3cfaf9902"/>
        <m:item xlName="_GBC_5fc73a99cd6842c6b66a78d3bfb48148" concept="clcid-mr:ZiChanFuZhaiZhuangKuangFenXiXiangMuJinEZhanZongZiChanDeBiLi" label="资产负债状况分析-项目金额占总资产的比例" periodRef="上年度期末数" addr="T0R14C4S1_1" baseScale="0.01" formatStyle="Comma" appId="_GBC_7e768f46f428417e8696bff3cfaf9902"/>
        <m:item xlName="_GBC_c1c58c13462a47a1969d80cd43046e10" concept="clcid-mr:ZiChanFuZhaiZhuangKuangFenXiXiangMuJinEBenQiBiShangQiZengJianBiLi" label="资产负债状况分析-项目金额本期比上期增减比例" addr="T0R14C5S1_1" baseScale="0.01" formatStyle="Comma" appId="_GBC_7e768f46f428417e8696bff3cfaf9902"/>
        <m:item xlName="_GBC_da665a9358604f499688c9e914650128" concept="clcid-mr:ZiChanFuZhaiZhuangKuangFenXiQingKuangShuoMing" label="资产负债状况分析-情况说明" addr="T0R14C6S1_1" appId="_GBC_7e768f46f428417e8696bff3cfaf9902"/>
      </m:tuple>
      <m:item xlName="_GBC_cb3eda90e3e24589a444c633ca113f7e" concept="clcid-ci-ar:ZiChanJiFuZhaiZhuangKuangDeQiTaShuoMing" label="资产及负债状况的其他说明" appId="_GBC_7e768f46f428417e8696bff3cfaf9902"/>
    </m:sectio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c10c2b9d803e41e382e61ceacfe44d03&quot;,&quot;CType&quot;:1}]"/>
    <m:section xlName="_SEC_7f2308a9bb284441948806ea6c09c608" title="" helpId="108005004">
      <m:item xlName="_GBC_7edcbeb27a8a4dc89717cd882c719546" concept="clcid-mr:BaoGaoQiNeiGongSiJingWaiZiChanBianHua" label="报告期内公司境外资产变化" mulRef="_GBC_5372243019964ba2af35a9061c614f89" unitRef="_GBC_09b61176994d443a8e1c524c6afd9c93" formatStyle="Comma" appId="_GBC_7e768f46f428417e8696bff3cfaf9902"/>
      <m:item xlName="_GBC_5372243019964ba2af35a9061c614f89" concept="clcid-ci-ar:DanWeiBaoGaoQiNeiGongSiJingWaiZiChanBianHua" label="单位：报告期内公司境外资产变化" selectOptions="_buildInScales" controlType="Combobox" cellType="Scale" appId="_GBC_7e768f46f428417e8696bff3cfaf9902"/>
      <m:item xlName="_GBC_09b61176994d443a8e1c524c6afd9c93" concept="clcid-ci-ar:BiZhongBaoGaoQiNeiGongSiJingWaiZiChanBianHua" label="币种：报告期内公司境外资产变化" selectOptions="_buildInISO4217" controlType="Combobox" cellType="Measure" appId="_GBC_7e768f46f428417e8696bff3cfaf9902"/>
      <m:item xlName="_GBC_c83f06156a574d209e05b2246741ffae" concept="clcid-mr:BaoGaoQiNeiGongSiJingWaiZiChanBianHuaZhanZongZiChanDeBiLi" label="报告期内公司境外资产变化占总资产的比例" baseScale="0.01" formatStyle="Comma" appId="_GBC_7e768f46f428417e8696bff3cfaf9902"/>
    </m:section>
    <m:section xlName="_SEC_c10c2b9d803e41e382e61ceacfe44d03" title="境外资产相关说明  ____" helpId="108005004" helpText="若境外资产占比较高的，应当披露境外资产形成原因、运营模式、收益状况等。">
      <m:item xlName="_GBC_c53c446d7e72415fad4a28be09ecb0bc" concept="clcid-ci-ar:ShiFouShiYongJingWaiZiChanXiangGuanShuoMing" label="是否适用：境外资产相关说明 " selectOptions="_buildInAppliance" controlType="CustomCheckbox" cRanges="[{&quot;StartName&quot;:&quot;_GBC_c53c446d7e72415fad4a28be09ecb0bc&quot;,&quot;EndName&quot;:&quot;_GBC_84c142e17292456393c6f4cabb5c5528&quot;,&quot;CType&quot;:1}]"/>
      <m:item xlName="_GBC_84c142e17292456393c6f4cabb5c5528" concept="clcid-mr:JingWaiZiChanXiangGuanShuoMing" label="境外资产相关说明 " appId="_GBC_c53c446d7e72415fad4a28be09ecb0bc"/>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81e2de17d1214ba3b0e3ff89b6c2b65d" title="可能面对的风险" helpId="104002005">
      <m:item xlName="_GBC_2a971d8ab5884d3eb5547ede4e1e17c9" concept="clcid-ci-ar:ShiFouShiYongKeNengMianDuiDeFengXian" label="是否适用：可能面对的风险" selectOptions="_buildInAppliance" controlType="CustomCheckbox" cRanges="{&quot;StartName&quot;:&quot;_GBC_2a971d8ab5884d3eb5547ede4e1e17c9&quot;,&quot;EndName&quot;:&quot;_GBC_6e03b01ba4f1453dbc563404b41bfdbc&quot;,&quot;CType&quot;:1,&quot;DisplayText&quot;:null}"/>
      <m:item xlName="_GBC_6e03b01ba4f1453dbc563404b41bfdbc" concept="clcid-mr:GongSiKeNengMianDuiDeFengXian" label="公司可能面对的风险" appId="_GBC_2a971d8ab5884d3eb5547ede4e1e17c9"/>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d8b5f940b6314e479198b8ccc086b98d" title="股东大会情况简介" helpId="110004001">
      <m:placeholder xlName="_PLD_22bc61a8a37f49b2b6002bda8044b00b" addr="T0R0C0S1_1"/>
      <m:placeholder xlName="_PLD_4d4c6f75c14e44a5ae87874c2dde133c" addr="T0R0C1S1_1"/>
      <m:placeholder xlName="_PLD_63dde22e2e0a412986c86439c3ed05c3" addr="T0R0C2S1_1"/>
      <m:placeholder xlName="_PLD_68e4d17d74f541f9b1d7075bcbb5b6c5" addr="T0R0C3S1_1"/>
      <m:tuple xlName="_TUP_4299ac0eb78c4c11ae0a1812edf5a2f1" concept="clcid-mr:NianDuGuDongDaHuiQingKuang" default_row="2" addr="T0R1C">
        <m:item xlName="_GBC_aa9ba21c30124cd9b6600bccd276e068" concept="clcid-mr:NianDuGuDongDaKuaiJieCi" label="股东大会届次" addr="T0R1C0S1_1"/>
        <m:item xlName="_GBC_abbbe16d10ca4a3e992a84d4b4f9d1ce" concept="clcid-mr:NianDuGuDongDaHuiZhaoKaiRiQi" label="股东大会召开日期" addr="T0R1C1S1_1" keyAction="38"/>
        <m:item xlName="_GBC_05fc14d9771c4e829be3a37b746a651e" concept="clcid-mr:NianDuGuDongDaHuiJueYiKanDengDeZhiDingWangZhanDeChaXunSuoYin" label="股东大会决议刊登的指定网站的查询索引" addr="T0R1C2S1_1"/>
        <m:item xlName="_GBC_9e78a38d15a04cf19520508036dd2792" concept="clcid-mr:NianDuGuDongDaHuiJueYiKanDengDeXinXiPiLuRiQi" label="股东大会决议刊登的信息披露日期" addr="T0R1C3S1_1" keyAction="38"/>
        <m:item xlName="_GBC_3c41329109f6425887c50dc78800a239" concept="clcid-mr:GuDongDaHuiHuiYiJueYi" label="股东大会会议决议" addr="T0R1C4S1_1"/>
      </m:tuple>
      <m:placeholder xlName="_PLD_d7d78aa5be2349bcb77c83b55ac046e4" addr="T0R0C4S1_1"/>
    </m:section>
    <m:section xlName="_SEC_d5dd00e8721a44d88174eb5aacf152b7" title="表决权恢复的优先股股东请求召开临时股东大会 " helpId="110004001">
      <m:item xlName="_GBC_07c9bc8db9ab4498ac0bfac48beddedc" concept="clcid-ci-ar:ShiFouShiYongBiaoJueQuanHuiFuDeYouXianGuGuDongQingQiuZhaoKaiLinShiGuDongDaHui" label="是否适用：表决权恢复的优先股股东请求召开临时股东大会" selectOptions="_buildInAppliance" controlType="CustomCheckbox" cRanges="[{&quot;StartName&quot;:&quot;_GBC_07c9bc8db9ab4498ac0bfac48beddedc&quot;,&quot;EndName&quot;:&quot;_GBC_94f1d67df1694a62b6cb28576686cae5&quot;,&quot;CType&quot;:1}]"/>
      <m:item xlName="_GBC_94f1d67df1694a62b6cb28576686cae5" concept="clcid-mr:BiaoJueQuanHuiFuDeYouXianGuGuDongQingQiuZhaoKaiLinShiGuDongDaHui" label="表决权恢复的优先股股东请求召开临时股东大会" appId="_GBC_07c9bc8db9ab4498ac0bfac48beddedc"/>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27d68d30f5fb4d008c2e762ac7309c77" title="相关股权激励事项已在临时公告披露且后续实施无进展或变化的" helpId="110005001">
      <m:item xlName="_GBC_3c43a5cea9ef47daa40f133532dcd63c"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3c43a5cea9ef47daa40f133532dcd63c&quot;,&quot;EndName&quot;:&quot;_GBC_39c3357938cf4704aecec00c261c7085&quot;,&quot;CType&quot;:1}]"/>
      <m:placeholder xlName="_PLD_ef812a0a3e304bed86eb0a29278eb98f" addr="T0R0C0S1_1"/>
      <m:placeholder xlName="_PLD_765d129d92594e59b6a30bc92f2cc4f2" addr="T0R0C1S1_1"/>
      <m:tuple xlName="_TUP_d28b788201a047e0b8ab66071b9dfae9" concept="clcid-ie:GuQuanJiLiShiXiangYiZaiLinShiBaoGaoPiLuQieHouXuShiShiWuJinZhanHuoBianHuaDe" default_row="2" addr="T0R1C">
        <m:item xlName="_GBC_6bfb9895eb9b496c81ee0483cceb1a7a" concept="clcid-ie:GuQuanJiLiShiXiangYiZaiLinShiBaoGaoPiLuQieHouXuShiShiWuJinZhanHuoBianHuaDeShiXiangGaiShu" label="股权激励事项已在临时报告披露且后续实施无进展或变化的-事项概述" addr="T0R1C0S1_1" appId="_GBC_3c43a5cea9ef47daa40f133532dcd63c"/>
        <m:item xlName="_GBC_39c3357938cf4704aecec00c261c7085" concept="clcid-ie:GuQuanJiLiShiXiangYiZaiLinShiBaoGaoPiLuQieHouXuShiShiWuJinZhanHuoBianHuaDeChaXunSuoYin" label="股权激励事项已在临时报告披露且后续实施无进展或变化的-查询索引" addr="T0R1C1S1_1" appId="_GBC_3c43a5cea9ef47daa40f133532dcd63c"/>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6bc329bc7aef419a865de6636cc7cf3e" concept="clcid-ie:GongSiGuQuanJiLiFangShi" label="公司股权激励方式" selectOptions="e0bb5fb7d79149c5b90dff58b3e1b883"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d4d4f3aa551f4da6b52a96fc74100d07" title="报告期内因环境问题受到行政处罚的情况" helpId="104002008">
      <m:item xlName="_GBC_5f5b826efaf649958cd6c4a308bbb8f9" concept="clcid-ci-ar:ShiFouShiYongBaoGaoQiNeiYinHuanJingWenTiShouDaoXingZhengChuFaDeQingKuang" label="是否适用：报告期内因环境问题受到行政处罚的情况" selectOptions="_buildInAppliance" controlType="CustomCheckbox" cRanges="[{&quot;StartName&quot;:&quot;_GBC_5f5b826efaf649958cd6c4a308bbb8f9&quot;,&quot;EndName&quot;:&quot;_GBC_88a194d78c7546e58177d14d131ad8ba&quot;,&quot;CType&quot;:1}]"/>
      <m:item xlName="_GBC_88a194d78c7546e58177d14d131ad8ba" concept="clcid-mr:BaoGaoQiNeiYinHuanJingWenTiShouDaoXingZhengChuFaDeQingKuang" label="报告期内因环境问题受到行政处罚的情况" appId="_GBC_5f5b826efaf649958cd6c4a308bbb8f9"/>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item xlName="_GBC_305b6bc67ef1434084d2e95288a4935d"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305b6bc67ef1434084d2e95288a4935d&quot;,&quot;EndName&quot;:&quot;_GBC_c7d2ffa63351469b8f10c6330a00b87b&quot;,&quot;CType&quot;:1}]"/>
      <m:item xlName="_GBC_c7d2ffa63351469b8f10c6330a00b87b" concept="clcid-mr:ZhongDianPaiWuDanWeiZhiWaiDeGongSiYinHuanJingWenTiShouDaoXingZhengChuFaDeQingKuang" label="重点排污单位之外的公司因环境问题受到行政处罚的情况" appId="_GBC_305b6bc67ef1434084d2e95288a4935d"/>
    </m:section>
    <m:section xlName="_SEC_15a234e4f4924e908104a96ce6984e16" title="参照重点排污单位披露其它环境信息  ____" helpId="104002008">
      <m:item xlName="_GBC_9c01117420e34ec98e6c3270ab89a087" concept="clcid-ci-ar:ShiFouShiYongCanZhaoZhongDianPaiWuDanWeiPiLuQiTaHuanJingXinXi" label="是否适用：参照重点排污单位披露其它环境信息" selectOptions="_buildInAppliance" controlType="CustomCheckbox" cRanges="[{&quot;StartName&quot;:&quot;_GBC_9c01117420e34ec98e6c3270ab89a087&quot;,&quot;EndName&quot;:&quot;_GBC_d7868d84e7264843adc3176dd3298796&quot;,&quot;CType&quot;:1}]"/>
      <m:item xlName="_GBC_d7868d84e7264843adc3176dd3298796" concept="clcid-mr:CanZhaoZhongDianPaiWuDanWeiPiLuQiTaHuanJingXinXi" label="参照重点排污单位披露其它环境信息" appId="_GBC_9c01117420e34ec98e6c3270ab89a087"/>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94dff50e6ff346df8df30ef5135f60ea" title="有利于保护生态、防治污染、履行环境责任的相关信息  __..." helpId="104002008">
      <m:item xlName="_GBC_1d95a0d39baa46e594806677748c6810" concept="clcid-ci-ar:ShiFouShiYongYouLiYuBaoHuShengTaiFangZhiWuRanLvXingHuanJingZeRenDeXiangGuanXinXi" label="是否适用：有利于保护生态、防治污染、履行环境责任的相关信息" selectOptions="_buildInAppliance" controlType="CustomCheckbox" cRanges="[{&quot;StartName&quot;:&quot;_GBC_1d95a0d39baa46e594806677748c6810&quot;,&quot;EndName&quot;:&quot;_GBC_a7d973127b43494bb6876b836c3ec06c&quot;,&quot;CType&quot;:1}]"/>
      <m:item xlName="_GBC_a7d973127b43494bb6876b836c3ec06c" concept="clcid-mr:YouLiYuBaoHuShengTaiFangZhiWuRanLvXingHuanJingZeRenDeXiangGuanXinXi" label="有利于保护生态、防治污染、履行环境责任的相关信息" appId="_GBC_1d95a0d39baa46e594806677748c6810"/>
    </m:section>
    <m:section xlName="_SEC_87628184e820413e96ce4b271e0a263e" title="在报告期内为减少其碳排放所采取的措施及效果" helpId="104002008">
      <m:item xlName="_GBC_ca569fabe8a9403daf36205eb0a0b1c9" concept="clcid-ci-ar:ShiFouShiYongZaiBaoGaoQiNeiWeiJianShaoQiTanPaiFangSuoCaiQuDeCuoShiJiXiaoGuo" label="是否适用：在报告期内为减少其碳排放所采取的措施及效果 " selectOptions="_buildInAppliance" controlType="CustomCheckbox" cRanges="[{&quot;StartName&quot;:&quot;_GBC_ca569fabe8a9403daf36205eb0a0b1c9&quot;,&quot;EndName&quot;:&quot;_GBC_221e39ea9306408396fdb801430670c9&quot;,&quot;CType&quot;:1}]"/>
      <m:item xlName="_GBC_221e39ea9306408396fdb801430670c9" concept="clcid-mr:ZaiBaoGaoQiNeiWeiJianShaoQiTanPaiFangSuoCaiQuDeCuoShiJiXiaoGuo" label="在报告期内为减少其碳排放所采取的措施及效果 " appId="_GBC_ca569fabe8a9403daf36205eb0a0b1c9"/>
    </m:section>
    <m:section xlName="_SEC_108ac2551a8348aa822912cd114d975d" title="巩固拓展脱贫攻坚成果、乡村振兴工作具体情况" helpId="104002004">
      <m:item xlName="_GBC_343d238938b047859f321e95ba7397a9" concept="clcid-ci-ar:ShiFouShiYongGongGuTuoZhanTuoPinGongJianChengGuoXiangCunZhenXingGongZuoJuTiQingKuang" label="是否适用：巩固拓展脱贫攻坚成果、乡村振兴工作具体情况" selectOptions="_buildInAppliance" controlType="CustomCheckbox" cRanges="[{&quot;StartName&quot;:&quot;_GBC_343d238938b047859f321e95ba7397a9&quot;,&quot;EndName&quot;:&quot;_GBC_d85322d97d5a43f2aa7d20954969492d&quot;,&quot;CType&quot;:1}]"/>
      <m:item xlName="_GBC_d85322d97d5a43f2aa7d20954969492d" concept="clcid-mr:GongGuTuoZhanTuoPinGongJianChengGuoXiangCunZhenXingGongZuoJuTiQingKuang" label="巩固拓展脱贫攻坚成果、乡村振兴工作具体情况" appId="_GBC_343d238938b047859f321e95ba7397a9"/>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bf6fe58158794936b4c20c6a46fe2e6a" concept="clcid-ie:YuGuGaiXiangGuanDeChengNuo" default_row="2" addr="T0R1C">
        <m:placeholder xlName="_PLD_0dc221deae3349fea77d3cfbadf8ef3d" autoRowSpan="true" addr="T0R1C0S2_1"/>
        <m:item xlName="_GBC_6a8b676678dd462dafb30b772ab92ae8" concept="clcid-ie:YuGuGaiXiangGuanDeChengNuoChengNuoLeiXing" label="与股改相关的承诺-承诺类型" selectOptions="004bc57b3f89403c92ad45ef1ca044f9" addr="T0R1C1S1_1" controlType="Combobox" appId="_GBC_1f306de554d7473c98965061dbefd050"/>
        <m:item xlName="_GBC_64c03044f94441dfb9f67907735b2188" concept="clcid-ie:YuGuGaiXiangGuanDeChengNuoChengNuoFang" label="与股改相关的承诺-承诺方" addr="T0R1C2S1_1" appId="_GBC_1f306de554d7473c98965061dbefd050"/>
        <m:item xlName="_GBC_f6bca930099941fca887e97f97e48ba5" concept="clcid-ie:YuGuGaiXiangGuanDeChengNuoChengNuoNeiRong" label="与股改相关的承诺-承诺内容" addr="T0R1C3S1_1" appId="_GBC_1f306de554d7473c98965061dbefd050"/>
        <m:item xlName="_GBC_9703fdab1e2c4606978de619019e897b" concept="clcid-ie:YuGuGaiXiangGuanDeChengNuoChengNuoShiJianJiQiXian" label="与股改相关的承诺-承诺时间及期限" addr="T0R1C4S1_1" appId="_GBC_1f306de554d7473c98965061dbefd050"/>
        <m:item xlName="_GBC_9d8147bb4e314c0a9d1b21d1473297d9" concept="clcid-ie:YuGuGaiXiangGuanDeChengNuoShiFouYouLvXingQiXian" label="与股改相关的承诺-是否有履行期限" selectOptions="_buildInYesNo" addr="T0R1C5S1_1" controlType="Combobox" appId="_GBC_1f306de554d7473c98965061dbefd050"/>
        <m:item xlName="_GBC_f7d744ce0b754e9ca908c8120cb7514b" concept="clcid-ie:YuGuGaiXiangGuanDeChengNuoShiFouJiShiYanGeLvXing" label="与股改相关的承诺-是否及时严格履行" selectOptions="_buildInYesNo" addr="T0R1C6S1_1" controlType="Combobox" appId="_GBC_1f306de554d7473c98965061dbefd050"/>
        <m:item xlName="_GBC_553aaa61197a4bdabec9dfc2e0f70db3" concept="clcid-ie:YuGuGaiXiangGuanDeChengNuoRuWeiNengJiShiLvXingYingShuoMingWeiWanChengLvXingDeJuTiYuanYin" label="与股改相关的承诺-如未能及时履行应说明未完成履行的具体原因" addr="T0R1C7S1_1" appId="_GBC_1f306de554d7473c98965061dbefd050"/>
        <m:item xlName="_GBC_4c5ad7cf54054ab9b3f605856a65da10" concept="clcid-ie:YuGuGaiXiangGuanDeChengNuoRuWeiNengJiShiLvXingYingShuoMingXiaYiBuJiHua" label="与股改相关的承诺-如未能及时履行应说明下一步计划" addr="T0R1C8S1_1" appId="_GBC_1f306de554d7473c98965061dbefd050"/>
      </m:tuple>
      <m:tuple xlName="_TUP_398700eccd054de5893161a2bf5cab9b" concept="clcid-ie:YuShouGouBaoGaoShuHuoQuanYiBianDongBaoGaoShuXiangGuanChengNuo" default_row="2" addr="T0R3C">
        <m:placeholder xlName="_PLD_2fee745b02784f188f1ebc20b737c886" autoRowSpan="true" addr="T0R3C0S2_1"/>
        <m:item xlName="_GBC_e85a2539ff6f4c0393f66f2fa3e6970d" concept="clcid-ie:YuShouGouBaoGaoShuHuoQuanYiBianDongBaoGaoShuXiangGuanChengNuoChengNuoLeiXing" label="与收购报告书或权益变动报告书相关承诺-承诺类型" selectOptions="004bc57b3f89403c92ad45ef1ca044f9" addr="T0R3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3C2S1_1" appId="_GBC_1f306de554d7473c98965061dbefd050"/>
        <m:item xlName="_GBC_2d5225133a854498a95a123f5572337a" concept="clcid-ie:YuShouGouBaoGaoShuHuoQuanYiBianDongBaoGaoShuXiangGuanChengNuoChengNuoNeiRong" label="与收购报告书或权益变动报告书相关承诺-承诺内容" addr="T0R3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3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3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3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3C8S1_1" appId="_GBC_1f306de554d7473c98965061dbefd050"/>
      </m:tuple>
      <m:tuple xlName="_TUP_4c417fa2ad9d4d839a60365e09497e73" concept="clcid-ie:YuZhongDaZiChanZhongZuXiangGuanDeChengNuo" default_row="2" addr="T0R5C">
        <m:placeholder xlName="_PLD_7ff959e26b5741d09fa7dec10fcd2389" autoRowSpan="true" addr="T0R5C0S2_1"/>
        <m:item xlName="_GBC_c986a55468114c2fbf6186df07b763ce" concept="clcid-ie:YuZhongDaZiChanZhongZuXiangGuanDeChengNuoChengNuoLeiXing" label="与重大资产重组相关的承诺-承诺类型" selectOptions="004bc57b3f89403c92ad45ef1ca044f9" addr="T0R5C1S1_1" controlType="Combobox" appId="_GBC_1f306de554d7473c98965061dbefd050"/>
        <m:item xlName="_GBC_2bbff882ebe34d1fadfbb20525645734" concept="clcid-ie:YuZhongDaZiChanZhongZuXiangGuanDeChengNuoChengNuoFang" label="与重大资产重组相关的承诺-承诺方" addr="T0R5C2S1_1" appId="_GBC_1f306de554d7473c98965061dbefd050"/>
        <m:item xlName="_GBC_38381aa64a20446fbdac75a02dcea70c" concept="clcid-ie:YuZhongDaZiChanZhongZuXiangGuanDeChengNuoChengNuoNeiRong" label="与重大资产重组相关的承诺-承诺内容" addr="T0R5C3S1_1" appId="_GBC_1f306de554d7473c98965061dbefd050"/>
        <m:item xlName="_GBC_6013a3a0402547d5a92e329efac48310" concept="clcid-ie:YuZhongDaZiChanZhongZuXiangGuanDeChengNuoChengNuoShiJianJiQiXian" label="与重大资产重组相关的承诺-承诺时间及期限" addr="T0R5C4S1_1" appId="_GBC_1f306de554d7473c98965061dbefd050"/>
        <m:item xlName="_GBC_79e4c1ac8ad34fc58bc66e725cb673e1" concept="clcid-ie:YuZhongDaZiChanZhongZuXiangGuanDeChengNuoShiFouYouLvXingQiXian" label="与重大资产重组相关的承诺-是否有履行期限" selectOptions="_buildInYesNo" addr="T0R5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5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5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5C8S1_1" appId="_GBC_1f306de554d7473c98965061dbefd050"/>
      </m:tuple>
      <m:tuple xlName="_TUP_98b30934a40c44fe822f4cc26616e99c" concept="clcid-ie:YuShouCiGongKaiFaXingXiangGuanDeChengNuo" default_row="2" addr="T0R7C">
        <m:placeholder xlName="_PLD_a3bb0de076044bf4af956e5654049bfc" autoRowSpan="true" addr="T0R7C0S2_1"/>
        <m:item xlName="_GBC_f0b3976fba3f46e4affc4364f69d8f5a" concept="clcid-ie:YuShouCiGongKaiFaXingXiangGuanDeChengNuoChengNuoLeiXing" label="与首次公开发行相关的承诺-承诺类型" selectOptions="004bc57b3f89403c92ad45ef1ca044f9" addr="T0R7C1S1_1" controlType="Combobox" appId="_GBC_1f306de554d7473c98965061dbefd050"/>
        <m:item xlName="_GBC_b0d1268ae9044ac6bddad531b779c6e0" concept="clcid-ie:YuShouCiGongKaiFaXingXiangGuanDeChengNuoChengNuoFang" label="与首次公开发行相关的承诺-承诺方" addr="T0R7C2S1_1" appId="_GBC_1f306de554d7473c98965061dbefd050"/>
        <m:item xlName="_GBC_0317554a610a4423b66b98b24db5f3e7" concept="clcid-ie:YuShouCiGongKaiFaXingXiangGuanDeChengNuoChengNuoNeiRong" label="与首次公开发行相关的承诺-承诺内容" addr="T0R7C3S1_1" appId="_GBC_1f306de554d7473c98965061dbefd050"/>
        <m:item xlName="_GBC_40668689945045bfbf2e47e9883ac7ed" concept="clcid-ie:YuShouCiGongKaiFaXingXiangGuanDeChengNuoChengNuoShiJianJiQiXian" label="与首次公开发行相关的承诺-承诺时间及期限" addr="T0R7C4S1_1" appId="_GBC_1f306de554d7473c98965061dbefd050"/>
        <m:item xlName="_GBC_1a64033131a64daa8e3bdd128e9385c8" concept="clcid-ie:YuShouCiGongKaiFaXingXiangGuanDeChengNuoShiFouYouLvXingQiXian" label="与首次公开发行相关的承诺-是否有履行期限" selectOptions="_buildInYesNo" addr="T0R7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7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7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7C8S1_1" appId="_GBC_1f306de554d7473c98965061dbefd050"/>
      </m:tuple>
      <m:tuple xlName="_TUP_0676323f2b9043339330c71dd933876a" concept="clcid-ie:YuZaiRongZiXiangGuanDeChengNuo" default_row="2" addr="T0R9C">
        <m:placeholder xlName="_PLD_e1964063cb86498486e1bb7869b34cad" autoRowSpan="true" addr="T0R9C0S2_1"/>
        <m:item xlName="_GBC_51fc7c8c3d5a45708a58624d814ebea4" concept="clcid-ie:YuZaiRongZiXiangGuanDeChengNuoChengNuoLeiXing" label="与再融资相关的承诺-承诺类型" selectOptions="004bc57b3f89403c92ad45ef1ca044f9" addr="T0R9C1S1_1" controlType="Combobox" appId="_GBC_1f306de554d7473c98965061dbefd050"/>
        <m:item xlName="_GBC_5428d6239c554a188e7184528d0a4629" concept="clcid-ie:YuZaiRongZiXiangGuanDeChengNuoChengNuoFang" label="与再融资相关的承诺-承诺方" addr="T0R9C2S1_1" appId="_GBC_1f306de554d7473c98965061dbefd050"/>
        <m:item xlName="_GBC_e9ef1cd33a6b4fa3b7e413660c4ae66a" concept="clcid-ie:YuZaiRongZiXiangGuanDeChengNuoChengNuoNeiRong" label="与再融资相关的承诺-承诺内容" addr="T0R9C3S1_1" appId="_GBC_1f306de554d7473c98965061dbefd050"/>
        <m:item xlName="_GBC_250f75b63c514c95985efd18ae7aec11" concept="clcid-ie:YuZaiRongZiXiangGuanDeChengNuoChengNuoShiJianJiQiXian" label="与再融资相关的承诺-承诺时间及期限" addr="T0R9C4S1_1" appId="_GBC_1f306de554d7473c98965061dbefd050"/>
        <m:item xlName="_GBC_61a129f65e5345a9a2449bccefe4fc4f" concept="clcid-ie:YuZaiRongZiXiangGuanDeChengNuoShiFouYouLvXingQiXian" label="与再融资相关的承诺-是否有履行期限" selectOptions="_buildInYesNo" addr="T0R9C5S1_1" controlType="Combobox" appId="_GBC_1f306de554d7473c98965061dbefd050"/>
        <m:item xlName="_GBC_b85129af82754ffea8b356787ace9197" concept="clcid-ie:YuZaiRongZiXiangGuanDeChengNuoShiFouJiShiYanGeLvXing" label="与再融资相关的承诺-是否及时严格履行" selectOptions="_buildInYesNo" addr="T0R9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9C7S1_1" appId="_GBC_1f306de554d7473c98965061dbefd050"/>
        <m:item xlName="_GBC_19af48729b184ccd890869af53586640" concept="clcid-ie:YuZaiRongZiXiangGuanDeChengNuoRuWeiNengJiShiLvXingYingShuoMingXiaYiBuJiHua" label="与再融资相关的承诺-如未能及时履行应说明下一步计划" addr="T0R9C8S1_1" appId="_GBC_1f306de554d7473c98965061dbefd050"/>
      </m:tuple>
      <m:tuple xlName="_TUP_e138763c046443efa540bf5281cda933" concept="clcid-ie:YuGuQuanJiLiXiangGuanDeChengNuo" default_row="2" addr="T0R11C">
        <m:placeholder xlName="_PLD_15e1c21b94e24bdf967c3e671246d7e2" autoRowSpan="true" addr="T0R11C0S2_1"/>
        <m:item xlName="_GBC_9ba54e7567274866a1f4d04b9882cd3a" concept="clcid-ie:YuGuQuanJiLiXiangGuanDeChengNuoChengNuoLeiXing" label="与股权激励相关的承诺-承诺类型" selectOptions="004bc57b3f89403c92ad45ef1ca044f9" addr="T0R11C1S1_1" controlType="Combobox" appId="_GBC_1f306de554d7473c98965061dbefd050"/>
        <m:item xlName="_GBC_e22af9f26b86414199370478f4ce4677" concept="clcid-ie:YuGuQuanJiLiXiangGuanDeChengNuoChengNuoFang" label="与股权激励相关的承诺-承诺方" addr="T0R11C2S1_1" appId="_GBC_1f306de554d7473c98965061dbefd050"/>
        <m:item xlName="_GBC_5640c6d512e1481b90ac13c0aee97ed2" concept="clcid-ie:YuGuQuanJiLiXiangGuanDeChengNuoChengNuoNeiRong" label="与股权激励相关的承诺-承诺内容" addr="T0R11C3S1_1" appId="_GBC_1f306de554d7473c98965061dbefd050"/>
        <m:item xlName="_GBC_a093a208308b4cc5811bfbc327bdbb40" concept="clcid-ie:YuGuQuanJiLiXiangGuanDeChengNuoChengNuoShiJianJiQiXian" label="与股权激励相关的承诺-承诺时间及期限" addr="T0R11C4S1_1" appId="_GBC_1f306de554d7473c98965061dbefd050"/>
        <m:item xlName="_GBC_6d2982ad15394f19a8815f43af82f1c7" concept="clcid-ie:YuGuQuanJiLiXiangGuanDeChengNuoShiFouYouLvXingQiXian" label="与股权激励相关的承诺-是否有履行期限" selectOptions="_buildInYesNo" addr="T0R11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11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11C7S1_1" appId="_GBC_1f306de554d7473c98965061dbefd050"/>
        <m:item xlName="_GBC_e388f8d0042e4ae3a4ab2a7aef633f62" concept="clcid-ie:YuGuQuanJiLiXiangGuanDeChengNuoRuWeiNengJiShiLvXingYingShuoMingXiaYiBuJiHua" label="与股权激励相关的承诺-如未能及时履行应说明下一步计划" addr="T0R11C8S1_1" appId="_GBC_1f306de554d7473c98965061dbefd050"/>
      </m:tuple>
      <m:tuple xlName="_TUP_d37484fd3478435aaca43f39c2accc88" concept="clcid-ie:QiTaChengNuo" default_row="2" addr="T0R13C">
        <m:placeholder xlName="_PLD_1880e70854ac45f797ec81268119acea" autoRowSpan="true" addr="T0R13C0S2_1"/>
        <m:item xlName="_GBC_e65a7213003a4f408d6fc1dfa824447a" concept="clcid-ie:QiTaChengNuoChengNuoLeiXing" label="其他对公司中小股东所作承诺-承诺类型" selectOptions="004bc57b3f89403c92ad45ef1ca044f9" addr="T0R13C1S1_1" controlType="Combobox" appId="_GBC_1f306de554d7473c98965061dbefd050"/>
        <m:item xlName="_GBC_b1b1230b74f54c1584af00087d06413d" concept="clcid-ie:QiTaChengNuoChengNuoFang" label="其他对公司中小股东所作承诺-承诺方" addr="T0R13C2S1_1" appId="_GBC_1f306de554d7473c98965061dbefd050"/>
        <m:item xlName="_GBC_fef7694367e9429eb5dbdb61435d02fa" concept="clcid-ie:QiTaChengNuoChengNuoNeiRong" label="其他对公司中小股东所作承诺-承诺内容" addr="T0R13C3S1_1" appId="_GBC_1f306de554d7473c98965061dbefd050"/>
        <m:item xlName="_GBC_c48b0bb26f874b71b384e08f57af49f8" concept="clcid-ie:QiTaChengNuoChengNuoShiJianJiQiXian" label="其他对公司中小股东所作承诺-承诺时间及期限" addr="T0R13C4S1_1" appId="_GBC_1f306de554d7473c98965061dbefd050"/>
        <m:item xlName="_GBC_2c33301a2baf45adb8f8c54a08a4d96d" concept="clcid-ie:QiTaChengNuoShiFouYouLvXingQiXian" label="其他对公司中小股东所作承诺-是否有履行期限" selectOptions="_buildInYesNo" addr="T0R13C5S1_1" controlType="Combobox" appId="_GBC_1f306de554d7473c98965061dbefd050"/>
        <m:item xlName="_GBC_2a38f73275314da0806f1a833da0d7a1" concept="clcid-ie:QiTaChengNuoShiFouJiShiYanGeLvXing" label="其他对公司中小股东所作承诺-是否及时严格履行" selectOptions="_buildInYesNo" addr="T0R13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3C7S1_1" appId="_GBC_1f306de554d7473c98965061dbefd050"/>
        <m:item xlName="_GBC_35672fb2289d44ec942195a49e3213b7" concept="clcid-ie:QiTaChengNuoRuWeiNengJiShiLvXingYingShuoMingXiaYiBuJiHua" label="其他对公司中小股东所作承诺-如未能及时履行应说明下一步计划" addr="T0R13C8S1_1" appId="_GBC_1f306de554d7473c98965061dbefd050"/>
      </m:tuple>
      <m:tuple xlName="_TUP_9705181143b347298720d0a7d97dfb58" concept="clcid-ie:QiTaChengNuoXiangGuanFangDeChengNuoShiXiang" default_row="2" addr="T0R15C">
        <m:placeholder xlName="_PLD_f94ab0601f364d5da0d0ec9f11f2843c" keyCode="OTHER" keyAction="31" autoRowSpan="true" addr="T0R15C0S2_1"/>
        <m:item xlName="_GBC_f5c45f48e8c643ae90b289b4f3861c10" concept="clcid-ie:QiTaChengNuoXiangGuanFangDeChengNuoShiXiangChengNuoLeiXing" label="其他承诺相关方的承诺事项-承诺类型" selectOptions="004bc57b3f89403c92ad45ef1ca044f9" addr="T0R15C1S1_1" controlType="Combobox" appId="_GBC_1f306de554d7473c98965061dbefd050"/>
        <m:item xlName="_GBC_ece2c0ea7fdc4f019cdf37787ef89d1d" concept="clcid-ie:QiTaChengNuoXiangGuanFangDeChengNuoShiXiangChengNuoFang" label="其他承诺相关方的承诺事项-承诺方" addr="T0R15C2S1_1" appId="_GBC_1f306de554d7473c98965061dbefd050"/>
        <m:item xlName="_GBC_6c5b2650e5b74c2cac5e323ff95a34ae" concept="clcid-ie:QiTaChengNuoXiangGuanFangDeChengNuoShiXiangChengNuoNeiRong" label="其他承诺相关方的承诺事项-承诺内容" addr="T0R15C3S1_1" appId="_GBC_1f306de554d7473c98965061dbefd050"/>
        <m:item xlName="_GBC_87cae5e5e9fd4c87bfa15938f0ad40a6" concept="clcid-ie:QiTaChengNuoXiangGuanFangDeChengNuoShiXiangChengNuoShiJianJiQiXian" label="其他承诺相关方的承诺事项-承诺时间及期限" addr="T0R15C4S1_1" appId="_GBC_1f306de554d7473c98965061dbefd050"/>
        <m:item xlName="_GBC_eea426e94aa64e0d94c932b310318e95" concept="clcid-ie:QiTaChengNuoXiangGuanFangDeChengNuoShiXiangShiFouYouLvXingQiXian" label="其他承诺相关方的承诺事项-是否有履行期限" selectOptions="_buildInYesNo" addr="T0R15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5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5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5C8S1_1" appId="_GBC_1f306de554d7473c98965061dbefd050"/>
      </m:tuple>
    </m:section>
    <m:section xlName="_SEC_2f371a3cc949400ea818d66a836d5785" title="报告期内控股股东及其他关联方非经营性占用资金情况  单位..." helpId="110002101">
      <m:item xlName="_GBC_ae82394ae54d49eba71e8d8d6447c499" concept="clcid-ci-ar:ShiFouShiYongZiJinBeiZhanYongQingKuangJiQingQianJinZhanQingKuang" label="是否适用：资金被占用情况及清欠进展情况" selectOptions="_buildInAppliance" controlType="CustomCheckbox" cRanges="[{&quot;StartName&quot;:&quot;_GBC_ae82394ae54d49eba71e8d8d6447c499&quot;,&quot;EndName&quot;:&quot;_GBC_7e2b6b925eb545deb871ebe1a2e0d513&quot;,&quot;CType&quot;:1}]"/>
      <m:item xlName="_GBC_42553ad6ee7845a0abbc6877e529f1c9" concept="clcid-ci-ar:DanWeiBaoGaoQiNeiZiJinBeiZhanYongQingKuangJiQingQianJinZhanQingKuang" label="单位：报告期内资金被占用情况及清欠进展情况" selectOptions="_buildInScales" controlType="Combobox" cellType="Scale" appId="_GBC_ae82394ae54d49eba71e8d8d6447c499"/>
      <m:item xlName="_GBC_e30b30a8a60a471ba3443aef07d4cf01" concept="clcid-ci-ar:BiZhongBaoGaoQiNeiZiJinBeiZhanYongQingKuangJiQingQianJinZhanQingKuang" label="币种：报告期内资金被占用情况及清欠进展情况" selectOptions="_buildInISO4217" controlType="Combobox" cellType="Measure" appId="_GBC_ae82394ae54d49eba71e8d8d6447c499"/>
      <m:placeholder xlName="_PLD_b3948ce11f5046bcb84b53c4ecccd392" addr="T0R0C0S1_1"/>
      <m:placeholder xlName="_PLD_4c4096f01d8a47f1be3e890f0cd8c1ea" addr="T0R0C1S1_1"/>
      <m:placeholder xlName="_PLD_812a5048ef0d4e839b8cb16708ceac50" addr="T0R0C2S1_1"/>
      <m:placeholder xlName="_PLD_1fe34a6067104977a0a8f031fce9c50f" addr="T0R0C3S1_1"/>
      <m:placeholder xlName="_PLD_9cbc6cc34cdd4a708318f00286d652e4" addr="T0R0C4S1_1"/>
      <m:placeholder xlName="_PLD_13527cceea00443c8cc61ad1bf1ba6db" addr="T0R0C5S1_2"/>
      <m:placeholder xlName="_PLD_4d65139313f0432382547b3f4c60a3b9" addr="T0R0C7S1_1"/>
      <m:placeholder xlName="_PLD_f9e3a2d5155b44ef9741f5601272282c" addr="T0R0C8S1_1"/>
      <m:placeholder xlName="_PLD_ce95c31c972742d8a58ebce45bf1f601" addr="T0R0C9S1_1"/>
      <m:placeholder xlName="_PLD_1e5c2d93ca9a4201bf5e02bea413b102" addr="T0R0C10S1_1"/>
      <m:placeholder xlName="_PLD_722dd2ca59ca4af7bd7cc78f59ac88b4" addr="T0R0C11S1_1"/>
      <m:placeholder xlName="_PLD_e272030c91e84071805b7d42fbcbe401" addr="T0R0C12S1_1"/>
      <m:tuple xlName="_TUP_e075a35a210f4708b0b01b5b939841bf" concept="clcid-ie:BaoGaoQiNeiKongGuGuDongJiQiTaGuanLianFangFeiJingYingXingZhanYongShangShiGongSiZiJinDeFaShengEMingXi" default_row="2" addr="T0R1C">
        <m:item xlName="_GBC_04fa6231808d40e8bb893a023d3d82ee"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ae82394ae54d49eba71e8d8d6447c499"/>
        <m:item xlName="_GBC_99a3f66ad57c496890f1ad68c8bf9d4a" concept="clcid-ie:BaoGaoQiNeiKongGuGuDongJiQiTaGuanLianFangFeiJingYingXingZhanYongShangShiGongSiZiJinDeFaShengEMingXiGuanLianGuanXi" label="报告期内控股股东及其他关联方非经营性占用上市公司资金的发生额明细_关联关系" selectOptions="16d47d6edad8459794379caabb94c6c5" addr="T0R1C1S1_1" controlType="Combobox" appId="_GBC_ae82394ae54d49eba71e8d8d6447c499"/>
        <m:item xlName="_GBC_f33c339350534beb819dcf239af7396a" concept="clcid-ie:BaoGaoQiNeiKongGuGuDongJiQiTaGuanLianFangFeiJingYingXingZhanYongShangShiGongSiZiJinDeFaShengEMingXi-FaShengShiJian" label="报告期内控股股东及其他关联方非经营性占用上市公司资金的发生额明细-占用时间" addr="T0R1C2S1_1" appId="_GBC_ae82394ae54d49eba71e8d8d6447c499"/>
        <m:item xlName="_GBC_cd4780fc56ae4ad1959a54df10acf2f2" concept="clcid-ie:BaoGaoQiNeiKongGuGuDongJiQiTaGuanLianFangFeiJingYingXingZhanYongShangShiGongSiZiJinDeFaShengEMingXi-ZhanYongYuanYin" label="报告期内控股股东及其他关联方非经营性占用上市公司资金的发生额明细-发生原因" addr="T0R1C3S1_1" appId="_GBC_ae82394ae54d49eba71e8d8d6447c499"/>
        <m:item xlName="_GBC_b49300dfc0ec42a889eb46dca50c1254"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42553ad6ee7845a0abbc6877e529f1c9" unitRef="_GBC_e30b30a8a60a471ba3443aef07d4cf01" addr="T0R1C4S1_1" formatStyle="Comma" appId="_GBC_ae82394ae54d49eba71e8d8d6447c499"/>
        <m:item xlName="_GBC_d6c6f144b6284b559fd078e92e650b46"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42553ad6ee7845a0abbc6877e529f1c9" unitRef="_GBC_e30b30a8a60a471ba3443aef07d4cf01" addr="T0R1C5S1_2" formatStyle="Comma" appId="_GBC_ae82394ae54d49eba71e8d8d6447c499"/>
        <m:item xlName="_GBC_6dd5cbe80f964b0cb02229dd3949e4ab" concept="clcid-ie:BaoGaoQiNeiKongGuGuDongJiQiTaGuanLianFangFeiJingYingXingZhanYongShangShiGongSiZiJinDeFaShengEMingXiBaoGaoQiChangHuanZongJinE" label="报告期内控股股东及其他关联方非经营性占用上市公司资金的发生额明细_报告期偿还总金额" mulRef="_GBC_42553ad6ee7845a0abbc6877e529f1c9" unitRef="_GBC_e30b30a8a60a471ba3443aef07d4cf01" addr="T0R1C7S1_1" formatStyle="Comma" appId="_GBC_ae82394ae54d49eba71e8d8d6447c499"/>
        <m:item xlName="_GBC_3a13e6344f874984a007167afb6c4498" concept="clcid-ie:BaoGaoQiNeiKongGuGuDongJiQiTaGuanLianFangFeiJingYingXingZhanYongShangShiGongSiZiJinDeFaShengEMingXiZhanYongZiJinYuE" label="报告期内控股股东及其他关联方非经营性占用上市公司资金的发生额明细_占用资金余额" mulRef="_GBC_42553ad6ee7845a0abbc6877e529f1c9" unitRef="_GBC_e30b30a8a60a471ba3443aef07d4cf01" addr="T0R1C8S1_1" formatStyle="Comma" appId="_GBC_ae82394ae54d49eba71e8d8d6447c499"/>
        <m:item xlName="_GBC_eb5e36ad66364afeb32a7176d7d075a1"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42553ad6ee7845a0abbc6877e529f1c9" unitRef="_GBC_e30b30a8a60a471ba3443aef07d4cf01" addr="T0R1C9S1_1" formatStyle="Comma" appId="_GBC_ae82394ae54d49eba71e8d8d6447c499"/>
        <m:item xlName="_GBC_255d2f9be1374881be81baa30dcc8a44"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ae82394ae54d49eba71e8d8d6447c499"/>
        <m:item xlName="_GBC_85a6501c422849a0a99b137c08e0503f" concept="clcid-ie:BaoGaoQiNeiKongGuGuDongJiQiTaGuanLianFangFeiJingYingXingZhanYongShangShiGongSiZiJinDeFaShengEMingXiYuJiChangHuanJinE" label="报告期内控股股东及其他关联方非经营性占用上市公司资金的发生额明细_预计偿还金额" mulRef="_GBC_42553ad6ee7845a0abbc6877e529f1c9" unitRef="_GBC_e30b30a8a60a471ba3443aef07d4cf01" addr="T0R1C11S1_1" formatStyle="Comma" appId="_GBC_ae82394ae54d49eba71e8d8d6447c499"/>
        <m:item xlName="_GBC_6efbf8b0c3434d4bb224f434f28b8931"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ae82394ae54d49eba71e8d8d6447c499"/>
      </m:tuple>
      <m:item xlName="_GBC_e9ba096b4c2a490facf1a16c22b86d4a" concept="clcid-ie:KongGuGuDongJiQiTaGuanLianFangFeiJingYingXingZhanYongZiJinYuEHeJi" label="控股股东及其他关联方非经营性占用资金余额合计" periodRef="本期期初数" mulRef="_GBC_42553ad6ee7845a0abbc6877e529f1c9" unitRef="_GBC_e30b30a8a60a471ba3443aef07d4cf01" addr="T0R3C4S1_1" formatStyle="Comma" appId="_GBC_ae82394ae54d49eba71e8d8d6447c499">
        <m:complexRule comparator="Eq" title="控股股东及其他关联方非经营性占用资金余额合计@本期期初数" test=" $_GBC_b49300dfc0ec42a889eb46dca50c1254" id="Cdd912cbef79d4e40b9cf7c72c1590fce"/>
      </m:item>
      <m:item xlName="_GBC_a379890d4f304f8f9254607819de2b95" concept="clcid-ie:BaoGaoQiNeiKongGuGuDongJiQiTaGuanLianFangFeiJingYingXingZhanYongXinZengJinEHeJi" label="报告期内控股股东及其他关联方非经营性占用新增金额合计" mulRef="_GBC_42553ad6ee7845a0abbc6877e529f1c9" unitRef="_GBC_e30b30a8a60a471ba3443aef07d4cf01" addr="T0R3C5S1_2" formatStyle="Comma" appId="_GBC_ae82394ae54d49eba71e8d8d6447c499">
        <m:complexRule comparator="Eq" title="报告期内控股股东及其他关联方非经营性占用新增金额合计" test=" $_GBC_d6c6f144b6284b559fd078e92e650b46" id="C8ea01be14041436a96e1a743f6a9c83a"/>
      </m:item>
      <m:item xlName="_GBC_7a7d853e0c4c4574a59917af8580c992" concept="clcid-ie:BaoGaoQiNeiKongGuGuDongJiQiTaGuanLianFangFeiJingYingXingZhanYongChangHuanZongJinEHeJi" label="报告期内控股股东及其他关联方非经营性占用偿还总金额合计" mulRef="_GBC_42553ad6ee7845a0abbc6877e529f1c9" unitRef="_GBC_e30b30a8a60a471ba3443aef07d4cf01" addr="T0R3C7S1_1" formatStyle="Comma" appId="_GBC_ae82394ae54d49eba71e8d8d6447c499">
        <m:complexRule comparator="Eq" title="报告期内控股股东及其他关联方非经营性占用偿还总金额合计" test=" $_GBC_6dd5cbe80f964b0cb02229dd3949e4ab" id="Cde4297792a904e79ae52a68148b449c2"/>
      </m:item>
      <m:item xlName="_GBC_b9d27243e3514e53a866255603902e7e" concept="clcid-ie:KongGuGuDongJiQiTaGuanLianFangFeiJingYingXingZhanYongZiJinYuEHeJi" label="控股股东及其他关联方非经营性占用资金余额合计" mulRef="_GBC_42553ad6ee7845a0abbc6877e529f1c9" unitRef="_GBC_e30b30a8a60a471ba3443aef07d4cf01" addr="T0R3C8S1_1" formatStyle="Comma" appId="_GBC_ae82394ae54d49eba71e8d8d6447c499">
        <m:complexRule comparator="Eq" title="控股股东及其他关联方非经营性占用资金余额合计" test=" $_GBC_3a13e6344f874984a007167afb6c4498" id="C5d0c2e2b53794a9ba64dcc5cbc9157e5"/>
      </m:item>
      <m:item xlName="_GBC_d3165f3556ba464f88f2e42b979c4dc8" concept="clcid-ie:JieZhiBanNianBaoPiLuRiKongGuGuDongJiQiTaGuanLianFangFeiJingYingXingZhanYongZiJinYuEHeJi" label="截至半年报披露日控股股东及其他关联方非经营性占用资金余额合计" mulRef="_GBC_42553ad6ee7845a0abbc6877e529f1c9" unitRef="_GBC_e30b30a8a60a471ba3443aef07d4cf01" addr="T0R3C9S1_1" formatStyle="Comma" appId="_GBC_ae82394ae54d49eba71e8d8d6447c499">
        <m:complexRule comparator="Eq" title="截至半年报披露日控股股东及其他关联方非经营性占用资金余额合计" test=" $_GBC_eb5e36ad66364afeb32a7176d7d075a1" id="C1b2accddd1514453ade0618d0774e651"/>
      </m:item>
      <m:item xlName="_GBC_2822e55daaf242b789eda2db6d1468db" concept="clcid-ie:KongGuGuDongJiQiTaGuanLianFangFeiJingYingXingZhanYongZiJinYuJiChangHuanJinEHeJi" label="控股股东及其他关联方非经营性占用资金预计偿还金额合计" mulRef="_GBC_42553ad6ee7845a0abbc6877e529f1c9" unitRef="_GBC_e30b30a8a60a471ba3443aef07d4cf01" addr="T0R3C11S1_1" formatStyle="Comma" appId="_GBC_ae82394ae54d49eba71e8d8d6447c499">
        <m:complexRule comparator="Eq" title="控股股东及其他关联方非经营性占用资金预计偿还金额合计" test=" $_GBC_85a6501c422849a0a99b137c08e0503f" id="Cd34a3dfa982547f2b9bc5bda124dce55"/>
      </m:item>
      <m:item xlName="_GBC_6a710d5382154d3d925d6b693000365c" concept="clcid-ie:QiMoHeJiZhiZhanZuiJinYiQiJingShenJiJingZiChanDeBiLi" label="期末合计值占最近一期经审计净资产的比例" addr="T0R4C6S1_7" formatStyle="Comma" appId="_GBC_ae82394ae54d49eba71e8d8d6447c499"/>
      <m:placeholder xlName="_PLD_10986c1e63ed47699c7a3303dc12efbd" addr="T0R5C0S1_6"/>
      <m:item xlName="_GBC_ce018a12d7294ca0beda088bc062af6d" concept="clcid-ie:KongGuGuDongJiQiGuanLianFangFeiJingYingXingZhanYongZiJinDeJueCeChengXu" label="控股股东及其关联方非经营性占用资金的决策程序" addr="T0R5C6S1_7" appId="_GBC_ae82394ae54d49eba71e8d8d6447c499"/>
      <m:item xlName="_GBC_0f2b05ecb1104586bdb3a5b0b1c00502"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ae82394ae54d49eba71e8d8d6447c499"/>
      <m:item xlName="_GBC_1c9215cb51724a60b34874e174715922" concept="clcid-ie:WeiNengAnJiHuaQingChangFeiJingYingXingZiJinZhanYongDeYuanYinZeRenZhuiJiuQingKuangJiDongShiHuiNiDingCaiQuDeCuoShiShuoMing" label="未能按计划清偿非经营性资金占用的原因、责任追究情况及董事会拟定采取的措施说明" addr="T0R7C6S1_7" appId="_GBC_ae82394ae54d49eba71e8d8d6447c499"/>
      <m:item xlName="_GBC_7e2b6b925eb545deb871ebe1a2e0d513" concept="clcid-ie:ZhuCeHuiJiShiDuiZiJinZhanYongDeZhuanXiangShenHeYiJian" label="注册会计师对资金占用的专项审核意见" addr="T0R8C6S1_7" appId="_GBC_ae82394ae54d49eba71e8d8d6447c499"/>
      <m:placeholder xlName="_PLD_bff4ba8ac8aa4631966b67516539204d" addr="T0R3C0S1_1"/>
      <m:placeholder xlName="_PLD_e358a63b01e34f5780fde754d6072bb7" addr="T0R6C0S1_6"/>
      <m:placeholder xlName="_PLD_8f0d0bceaa1c4f06965e09646aaad6c1" addr="T0R7C0S1_6"/>
      <m:placeholder xlName="_PLD_5eebde96ff3b4e08a8c8fa0f6d3d14df" addr="T0R8C0S1_6"/>
    </m:section>
    <m:section xlName="_SEC_623f0c33c18d4979b146b229057a4e89" title="违规担保情况" helpId="110002102">
      <m:item xlName="_GBC_725722c7a37d40c28caf80b13d948933" concept="clcid-ci-ar:ShiFouShiYongWeiGuiDanBaoQingKuang" label="是否适用：违规担保情况" selectOptions="_buildInAppliance" controlType="CustomCheckbox" cRanges="[{&quot;StartName&quot;:&quot;_GBC_725722c7a37d40c28caf80b13d948933&quot;,&quot;EndName&quot;:&quot;_GBC_c25e12c417034ebf9dc0408f54138808&quot;,&quot;CType&quot;:1}]"/>
      <m:item xlName="_GBC_98ebb3efe5474b77a0642d880d4b5ee7" concept="clcid-ci-ar:DanWeiWeiGuiDanBaoQingKuang" label="单位：违规担保情况" selectOptions="_buildInScales" controlType="Combobox" cellType="Scale" appId="_GBC_725722c7a37d40c28caf80b13d948933"/>
      <m:item xlName="_GBC_6b48d53bf51541ffbe5fc8da995dca6b" concept="clcid-ci-ar:BiZhongWeiGuiDanBaoQingKuang" label="币种：违规担保情况" selectOptions="_buildInISO4217" controlType="Combobox" cellType="Measure" appId="_GBC_725722c7a37d40c28caf80b13d948933"/>
      <m:placeholder xlName="_PLD_f958b89d46c04471bbf9986f1183599f" addr="T0R0C0S1_1"/>
      <m:placeholder xlName="_PLD_3ac8ff278ca640f69092aa70d45197f8" addr="T0R0C1S1_1"/>
      <m:placeholder xlName="_PLD_752c63530eee48fc8d883496e7684d78" addr="T0R0C2S1_1"/>
      <m:tuple xlName="_TUP_6191b64e5efe4c96b26837fdcf0ad78e" concept="clcid-ie:WeiGuiDanBaoQingKuang" default_row="2" addr="T0R1C">
        <m:item xlName="_GBC_fd5e33399c76484aa28ce5219c9ac62d" concept="clcid-ie:WeiGuiDanBaoQingKuangMingXiDanBaoDuiXiang" label="违规担保情况明细_担保对象" addr="T0R1C0S1_1" appId="_GBC_725722c7a37d40c28caf80b13d948933"/>
        <m:item xlName="_GBC_1a097b4db6dd4eceb3bbc864b6c296fd" concept="clcid-ie:WeiGuiDanBaoQingKuangMingXiYuShangShiGongSiDeGuanXi" label="违规担保情况明细_与上市公司的关系" addr="T0R1C1S1_1" appId="_GBC_725722c7a37d40c28caf80b13d948933"/>
        <m:item xlName="_GBC_030ed05883cc4fe58b1451e99cbe3076" concept="clcid-ie:WeiGuiDanBaoQingKuangMingXiDanBaoJinE" label="违规担保情况明细_担保金额" mulRef="_GBC_98ebb3efe5474b77a0642d880d4b5ee7" unitRef="_GBC_6b48d53bf51541ffbe5fc8da995dca6b" addr="T0R1C2S1_1" formatStyle="Comma" appId="_GBC_725722c7a37d40c28caf80b13d948933"/>
        <m:item xlName="_GBC_e7c2ba94d34c46f7bf5612877f4cbe6b" concept="clcid-ie:WeiGuiDanBaoQingKuangMingXiWeiGuiDanBaoJinEZhanZuiJinYiQiJingShenJiJingZiChanDeBiLi" label="违规担保情况明细_违规担保金额占最近一期经审计净资产的比例" addr="T0R1C3S1_1" formatStyle="Comma" appId="_GBC_725722c7a37d40c28caf80b13d948933"/>
        <m:item xlName="_GBC_90d18ea94ad94fc8bfbd5faf65be0857" concept="clcid-ie:WeiGuiDanBaoQingKuangMingXiDanBaoLeiXing" label="违规担保情况明细_担保类型" addr="T0R1C4S1_1" appId="_GBC_725722c7a37d40c28caf80b13d948933"/>
        <m:item xlName="_GBC_2ee81815970d48dd91f5d5fd8cb39cdd" concept="clcid-ie:WeiGuiDanBaoQingKuangMingXiDanBaoQi" label="违规担保情况明细_担保期" addr="T0R1C5S1_1" appId="_GBC_725722c7a37d40c28caf80b13d948933"/>
        <m:item xlName="_GBC_dc6b28ffe8a448d69836dc5537d14b83" concept="clcid-ie:WeiGuiDanBaoQingKuangMingXiJieZhiBaoGaoQiMoWeiGuiDanBaoYuE" label="违规担保情况明细_截至报告期末违规担保余额" mulRef="_GBC_98ebb3efe5474b77a0642d880d4b5ee7" unitRef="_GBC_6b48d53bf51541ffbe5fc8da995dca6b" addr="T0R1C6S1_1" formatStyle="Comma" appId="_GBC_725722c7a37d40c28caf80b13d948933"/>
        <m:item xlName="_GBC_44522cee3c8e47299d5188805eb74398" concept="clcid-ie:WeiGuiDanBaoQingKuangMingXiJieZhiBaoGaoQiMoWeiGuiDanBaoYuEZhanZuiJinYiQiJingShenJiJingZiChanDeBiLi" label="违规担保情况明细_截至报告期末违规担保余额占最近一期经审计净资产的比例" addr="T0R1C7S1_1" formatStyle="Comma" appId="_GBC_725722c7a37d40c28caf80b13d948933"/>
        <m:item xlName="_GBC_df842f9119b74a50831293c69ef59200" concept="clcid-ie:WeiGuiDanBaoQingKuangMingXiYuJiJieChuFangShi" label="违规担保情况明细_预计解除方式" addr="T0R1C8S1_1" appId="_GBC_725722c7a37d40c28caf80b13d948933"/>
        <m:item xlName="_GBC_f6fdcbed22df41528d7cc7e3ee70ae4b" concept="clcid-ie:WeiGuiDanBaoQingKuangMingXiYuJiJieChuJinE" label="违规担保情况明细_预计解除金额" mulRef="_GBC_98ebb3efe5474b77a0642d880d4b5ee7" unitRef="_GBC_6b48d53bf51541ffbe5fc8da995dca6b" addr="T0R1C9S1_1" formatStyle="Comma" appId="_GBC_725722c7a37d40c28caf80b13d948933"/>
        <m:item xlName="_GBC_e9ca5131301643e48419ac8b625e6bbc" concept="clcid-ie:WeiGuiDanBaoQingKuangMingXiYuJiJieChuShiJian" label="违规担保情况明细_预计解除时间 " addr="T0R1C10S1_1" appId="_GBC_725722c7a37d40c28caf80b13d948933"/>
      </m:tuple>
      <m:placeholder xlName="_PLD_e5bc27111c99434f9df01b0abdbbde52" addr="T0R3C0S1_1"/>
      <m:item xlName="_GBC_d6388fe6a2bf47e3b659bb5e3f8a04c8" concept="clcid-ie:WeiGuiDanBaoJinEHeJi" label="违规担保金额合计" mulRef="_GBC_98ebb3efe5474b77a0642d880d4b5ee7" unitRef="_GBC_6b48d53bf51541ffbe5fc8da995dca6b" addr="T0R3C2S1_1" formatStyle="Comma" appId="_GBC_725722c7a37d40c28caf80b13d948933"/>
      <m:item xlName="_GBC_831942f674df482a8b9f5a510266545c" concept="clcid-ie:JieZhiBaoGaoQiMoWeiGuiDanBaoYuEHeJi" label="截至报告期末违规担保余额合计" mulRef="_GBC_98ebb3efe5474b77a0642d880d4b5ee7" unitRef="_GBC_6b48d53bf51541ffbe5fc8da995dca6b" addr="T0R3C6S1_1" formatStyle="Comma" appId="_GBC_725722c7a37d40c28caf80b13d948933"/>
      <m:item xlName="_GBC_6e9738ff02e14e019dbf250ff1d27dfd" concept="clcid-ie:YuJiJieChuJinEHeJi" label="预计解除金额合计" mulRef="_GBC_98ebb3efe5474b77a0642d880d4b5ee7" unitRef="_GBC_6b48d53bf51541ffbe5fc8da995dca6b" addr="T0R3C9S1_1" formatStyle="Comma" appId="_GBC_725722c7a37d40c28caf80b13d948933"/>
      <m:placeholder xlName="_PLD_852d183be1474b8dbe6994e49f650f6d" addr="T0R4C0S1_3"/>
      <m:item xlName="_GBC_c7834fa6010f46e783aad90101bd0bcd" concept="clcid-ie:WeiGuiYuanYin" label="违规原因" addr="T0R4C3S1_8" appId="_GBC_725722c7a37d40c28caf80b13d948933"/>
      <m:placeholder xlName="_PLD_815d7ed402f74934958ddd8cc7cfc89b" addr="T0R5C0S1_3"/>
      <m:item xlName="_GBC_c25e12c417034ebf9dc0408f54138808" concept="clcid-ie:YiCaiQuDeJieJueCuoShiJiJinZhan" label="已采取的解决措施及进展 " addr="T0R5C3S1_8" appId="_GBC_725722c7a37d40c28caf80b13d948933"/>
      <m:placeholder xlName="_PLD_ac9dc00e5c4e4413a0d1df1458215628" addr="T0R0C3S1_1"/>
      <m:placeholder xlName="_PLD_afc5198547e445a4af22628bad53141f" addr="T0R0C4S1_1"/>
      <m:placeholder xlName="_PLD_cf4a00b19287495fa0e869e8806670ff" addr="T0R0C5S1_1"/>
      <m:placeholder xlName="_PLD_34a24a13aa284da5b83c0074c9b5127b" addr="T0R0C6S1_1"/>
      <m:placeholder xlName="_PLD_8424f98ac0064e629bd48213123b16c8" addr="T0R0C7S1_1"/>
      <m:placeholder xlName="_PLD_d4c4cfec6b48446caa2b252c5464a0cd" addr="T0R0C8S1_1"/>
      <m:placeholder xlName="_PLD_d803c9bfa8ac4a24b84499b01275ddb1" addr="T0R0C9S1_1"/>
      <m:placeholder xlName="_PLD_21a0d904a4514270ab1e768568262aba" addr="T0R0C10S1_1"/>
    </m:section>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item xlName="_GBC_f9224e59e79e4e7f90861dc9c88bbaf5" concept="clcid-ci-ar:ShiFouShiYongCunKuanYeWu" label="是否适用：存款业务" selectOptions="_buildInAppliance" controlType="CustomCheckbox" cRanges="[{&quot;StartName&quot;:&quot;_GBC_f9224e59e79e4e7f90861dc9c88bbaf5&quot;,&quot;EndName&quot;:&quot;_GBC_c5d007a940844b30bbb283275e1732d3&quot;,&quot;CType&quot;:1}]"/>
      <m:item xlName="_GBC_9ecd65a8331e452c98309d736d6493e0" concept="clcid-ci-ar:DanWeiCunKuanYeWuQingKuang" label="单位：存款业务情况" selectOptions="_buildInScales" controlType="Combobox" cellType="Scale" appId="_GBC_f9224e59e79e4e7f90861dc9c88bbaf5"/>
      <m:item xlName="_GBC_28238db17bf94957b134a53203001b6c" concept="clcid-ci-ar:BiZhongCunKuanYeWuQingKuang" label="币种：存款业务情况" selectOptions="_buildInISO4217" controlType="Combobox" cellType="Measure" appId="_GBC_f9224e59e79e4e7f90861dc9c88bbaf5"/>
      <m:placeholder xlName="_PLD_470b0a5b0dc0470c9aeccf1bfbd45266" addr="T0R0C0S1_1"/>
      <m:placeholder xlName="_PLD_3dc14f53588a413584649e392ba6f3f0" addr="T0R0C1S1_1"/>
      <m:placeholder xlName="_PLD_51177a01774b4451967f4c894b1e93b5" addr="T0R0C2S1_1"/>
      <m:placeholder xlName="_PLD_86a9802f1ed346a1925bad9eab75a4f2" addr="T0R0C3S1_1"/>
      <m:placeholder xlName="_PLD_41419108ab1549b6a1d115bb7a07d9c1" addr="T0R0C4S1_1"/>
      <m:placeholder xlName="_PLD_0ad3c3e2daa5488aa559822bd35521d1" addr="T0R0C5S1_1"/>
      <m:placeholder xlName="_PLD_737018fb2f2a4efcb88ed1db08ed8750" addr="T0R0C6S1_1"/>
      <m:tuple xlName="_TUP_70388364905c41dba0013503ab1c6a70" concept="clcid-ie:CunKuanYeWuQingKuang" default_row="2" addr="T0R1C">
        <m:item xlName="_GBC_e34990524c09449cb65b9f1981c01482" concept="clcid-ie:CunKuanYeWuQingKuangMingXiGuanLianFang" label="存款业务情况明细_关联方" addr="T0R1C0S1_1" appId="_GBC_f9224e59e79e4e7f90861dc9c88bbaf5"/>
        <m:item xlName="_GBC_9c7a2fd91683465fa834e89b716f389d" concept="clcid-ie:CunKuanYeWuQingKuangMingXiGuanLianGuanXi" label="存款业务情况明细_关联关系" addr="T0R1C1S1_1" appId="_GBC_f9224e59e79e4e7f90861dc9c88bbaf5"/>
        <m:item xlName="_GBC_794ab7f8d0e34972959673ba576a59f2" concept="clcid-ie:CunKuanYeWuQingKuangMingXiMeiRiZuiGaoCunKuanXianE" label="存款业务情况明细_每日最高存款限额" addr="T0R1C2S1_1" appId="_GBC_f9224e59e79e4e7f90861dc9c88bbaf5"/>
        <m:item xlName="_GBC_1e4197ce511f4dcab46f1f6bcadd5008" concept="clcid-ie:CunKuanYeWuQingKuangMingXiCunKuanLiLvFanWei" label="存款业务情况明细_存款利率范围" addr="T0R1C3S1_1" appId="_GBC_f9224e59e79e4e7f90861dc9c88bbaf5"/>
        <m:item xlName="_GBC_da02779b38b749058e9773bf49fe4b4f" concept="clcid-ie:CunKuanYeWuQingKuangMingXiYuE" label="存款业务情况明细_余额" periodRef="本期期初数" mulRef="_GBC_9ecd65a8331e452c98309d736d6493e0" unitRef="_GBC_28238db17bf94957b134a53203001b6c" addr="T0R1C4S1_1" formatStyle="Comma" appId="_GBC_f9224e59e79e4e7f90861dc9c88bbaf5"/>
        <m:item xlName="_GBC_6614780ba1d64e83b246dce2cabf949f" concept="clcid-ie:CunKuanYeWuQingKuangMingXiFaShengE" label="存款业务情况明细_发生额" mulRef="_GBC_9ecd65a8331e452c98309d736d6493e0" unitRef="_GBC_28238db17bf94957b134a53203001b6c" addr="T0R1C5S1_1" formatStyle="Comma" appId="_GBC_f9224e59e79e4e7f90861dc9c88bbaf5"/>
        <m:item xlName="_GBC_fc31f4a22b34472593dbc632ae68ebd9" concept="clcid-ie:CunKuanYeWuQingKuangMingXiYuE" label="存款业务情况明细_余额" mulRef="_GBC_9ecd65a8331e452c98309d736d6493e0" unitRef="_GBC_28238db17bf94957b134a53203001b6c" addr="T0R1C6S1_1" formatStyle="Comma" appId="_GBC_f9224e59e79e4e7f90861dc9c88bbaf5"/>
      </m:tuple>
      <m:item xlName="_GBC_488c08dbb73d487a8bac3d8e90d45ecc" concept="clcid-ie:CunKuanYeWuQingKuangYuEHeJi" label="存款业务情况_余额合计" periodRef="本期期初数" mulRef="_GBC_9ecd65a8331e452c98309d736d6493e0" unitRef="_GBC_28238db17bf94957b134a53203001b6c" addr="T0R3C4S1_1" formatStyle="Comma" appId="_GBC_f9224e59e79e4e7f90861dc9c88bbaf5"/>
      <m:item xlName="_GBC_4afd2205706a41008b578da60a8d5985" concept="clcid-ie:CunKuanYeWuQingKuangFaShengEHeJi" label="存款业务情况_发生额合计" mulRef="_GBC_9ecd65a8331e452c98309d736d6493e0" unitRef="_GBC_28238db17bf94957b134a53203001b6c" addr="T0R3C5S1_1" formatStyle="Comma" appId="_GBC_f9224e59e79e4e7f90861dc9c88bbaf5"/>
      <m:item xlName="_GBC_c5d007a940844b30bbb283275e1732d3" concept="clcid-ie:CunKuanYeWuQingKuangYuEHeJi" label="存款业务情况_余额合计" mulRef="_GBC_9ecd65a8331e452c98309d736d6493e0" unitRef="_GBC_28238db17bf94957b134a53203001b6c" addr="T0R3C6S1_1" formatStyle="Comma" appId="_GBC_f9224e59e79e4e7f90861dc9c88bbaf5"/>
      <m:placeholder xlName="_PLD_2b626a2e695f4676bbefd6e887a38557" addr="T0R3C0S1_1"/>
    </m:section>
    <m:section xlName="_SEC_45b8c1047ae846eebaed610686a59163" title="贷款业务" helpId="110002103">
      <m:item xlName="_GBC_15b9ec2cfd26471eb84f966164f4e1fa" concept="clcid-ci-ar:ShiFouShiYongDaiKuanYeWu" label="是否适用：贷款业务" selectOptions="_buildInAppliance" controlType="CustomCheckbox" cRanges="[{&quot;StartName&quot;:&quot;_GBC_15b9ec2cfd26471eb84f966164f4e1fa&quot;,&quot;EndName&quot;:&quot;_GBC_2843cf8f1971402c9001b519ae1f1940&quot;,&quot;CType&quot;:1}]"/>
      <m:item xlName="_GBC_00ad76cd7031486d9c7b9a4a4ddf886c" concept="clcid-ci-ar:DanWeiDaiKuanYeWuQingKuang" label="单位：贷款业务情况" selectOptions="_buildInScales" controlType="Combobox" cellType="Scale" appId="_GBC_918ef76103ad41b4a79075b59fdb8bf4"/>
      <m:item xlName="_GBC_2346ac86af354eb19e43f4e9b28e4376" concept="clcid-ci-ar:BiZhongDaiKuanYeWuQingKuang" label="币种：贷款业务情况" selectOptions="_buildInISO4217" controlType="Combobox" cellType="Measure" appId="_GBC_918ef76103ad41b4a79075b59fdb8bf4"/>
      <m:placeholder xlName="_PLD_074f7a289a4343259a8a2a7502c731e9" addr="T0R0C0S1_1"/>
      <m:placeholder xlName="_PLD_172f6b507183450b84a705cd60fe7b97" addr="T0R0C1S1_1"/>
      <m:placeholder xlName="_PLD_0dfc0f4bd86445a196591f4ed7a47770" addr="T0R0C2S1_1"/>
      <m:placeholder xlName="_PLD_13dfc57df9d14cc194de72dbb5155869" addr="T0R0C3S1_1"/>
      <m:placeholder xlName="_PLD_9a3560bcf448436cb61ee585afe24dab" addr="T0R0C4S1_1"/>
      <m:placeholder xlName="_PLD_db6575e1bbf54563a17a52842e7be9b3" addr="T0R0C5S1_1"/>
      <m:placeholder xlName="_PLD_1351607b939f4e1ab7bf932dfc588ae1" addr="T0R0C6S1_1"/>
      <m:tuple xlName="_TUP_062ec1002b6f4111a0accc8df46146ad" concept="clcid-ie:DaiKuanYeWuQingKuang" default_row="2" addr="T0R1C">
        <m:item xlName="_GBC_5203dc7ff9874df3aa3cf0d98acc1c62" concept="clcid-ie:DaiKuanYeWuQingKuangMingXiGuanLianFang" label="贷款业务情况明细_关联方" addr="T0R1C0S1_1" appId="_GBC_15b9ec2cfd26471eb84f966164f4e1fa"/>
        <m:item xlName="_GBC_bd932850f7fc4f99933277fa0e2db93e" concept="clcid-ie:DaiKuanYeWuQingKuangMingXiGuanLianGuanXi" label="贷款业务情况明细_关联关系" addr="T0R1C1S1_1" appId="_GBC_15b9ec2cfd26471eb84f966164f4e1fa"/>
        <m:item xlName="_GBC_aedcd6d712984be9b7814617190a95d8" concept="clcid-ie:DaiKuanYeWuQingKuangMingXiDaiKuanEDu" label="贷款业务情况明细_贷款额度" addr="T0R1C2S1_1" appId="_GBC_15b9ec2cfd26471eb84f966164f4e1fa"/>
        <m:item xlName="_GBC_78f5a59c90df45ec87627d9694bd58ec" concept="clcid-ie:DaiKuanYeWuQingKuangMingXiDaiKuanLiLvFanWei" label="贷款业务情况明细_贷款利率范围" addr="T0R1C3S1_1" appId="_GBC_15b9ec2cfd26471eb84f966164f4e1fa"/>
        <m:item xlName="_GBC_9cf9bcf10f0c459396b780b061f9e03d" concept="clcid-ie:DaiKuanYeWuQingKuangMingXiYuE" label="贷款业务情况明细_余额" periodRef="本期期初数" mulRef="_GBC_00ad76cd7031486d9c7b9a4a4ddf886c" unitRef="_GBC_2346ac86af354eb19e43f4e9b28e4376" addr="T0R1C4S1_1" formatStyle="Comma" appId="_GBC_15b9ec2cfd26471eb84f966164f4e1fa"/>
        <m:item xlName="_GBC_691d812e8d94499389ba36a82468d92c" concept="clcid-ie:DaiKuanYeWuQingKuangMingXiFaShengE" label="贷款业务情况明细_发生额" mulRef="_GBC_00ad76cd7031486d9c7b9a4a4ddf886c" unitRef="_GBC_2346ac86af354eb19e43f4e9b28e4376" addr="T0R1C5S1_1" formatStyle="Comma" appId="_GBC_15b9ec2cfd26471eb84f966164f4e1fa"/>
        <m:item xlName="_GBC_ca3e72bbc1be4998978233b8fa5e2160" concept="clcid-ie:DaiKuanYeWuQingKuangMingXiYuE" label="贷款业务情况明细_余额" mulRef="_GBC_00ad76cd7031486d9c7b9a4a4ddf886c" unitRef="_GBC_2346ac86af354eb19e43f4e9b28e4376" addr="T0R1C6S1_1" formatStyle="Comma" appId="_GBC_15b9ec2cfd26471eb84f966164f4e1fa"/>
      </m:tuple>
      <m:item xlName="_GBC_43b5d513bca446f0b3672b4a1e4066be" concept="clcid-ie:DaiKuanYeWuQingKuangYuEHeJi" label="贷款业务情况_余额合计" periodRef="本期期初数" mulRef="_GBC_00ad76cd7031486d9c7b9a4a4ddf886c" unitRef="_GBC_2346ac86af354eb19e43f4e9b28e4376" addr="T0R3C4S1_1" formatStyle="Comma" appId="_GBC_15b9ec2cfd26471eb84f966164f4e1fa"/>
      <m:item xlName="_GBC_c769743dd3ad430b844cfdc6b70845d1" concept="clcid-ie:DaiKuanYeWuQingKuangFaShengEHeJi" label="贷款业务情况_发生额合计" mulRef="_GBC_00ad76cd7031486d9c7b9a4a4ddf886c" unitRef="_GBC_2346ac86af354eb19e43f4e9b28e4376" addr="T0R3C5S1_1" formatStyle="Comma" appId="_GBC_15b9ec2cfd26471eb84f966164f4e1fa"/>
      <m:item xlName="_GBC_2843cf8f1971402c9001b519ae1f1940" concept="clcid-ie:DaiKuanYeWuQingKuangYuEHeJi" label="贷款业务情况_余额合计" mulRef="_GBC_00ad76cd7031486d9c7b9a4a4ddf886c" unitRef="_GBC_2346ac86af354eb19e43f4e9b28e4376" addr="T0R3C6S1_1" formatStyle="Comma" appId="_GBC_15b9ec2cfd26471eb84f966164f4e1fa"/>
      <m:placeholder xlName="_PLD_751e505c37cf40499be6a9df1bd06ac3" addr="T0R3C0S1_1"/>
    </m:section>
    <m:section xlName="_SEC_12af8280dba7414eaa58fcdd5ef5ac8d" title="3、授信业务或其他金融业务  单位：元币种：人民币关联..." helpId="110002103">
      <m:item xlName="_GBC_ed4458effe044108a44d95a5ced67408" concept="clcid-ci-ar:ShiFouShiYongShouXinYeWuHuoQiTaJinRongYeWu" label="是否适用：授信业务或其他金融业务" selectOptions="_buildInAppliance" controlType="CustomCheckbox" cRanges="[{&quot;StartName&quot;:&quot;_GBC_ed4458effe044108a44d95a5ced67408&quot;,&quot;EndName&quot;:&quot;_GBC_e93200b8bb474c3fb4e214aeb0d240f7&quot;,&quot;CType&quot;:1}]"/>
      <m:item xlName="_GBC_3d95de16365941ad9622303ec2c7f3f6" concept="clcid-ci-ar:DanWeiShouXinYeWuHuoQiTaJinRongYeWu" label="单位：授信业务或其他金融业务" selectOptions="_buildInScales" controlType="Combobox" cellType="Scale" appId="_GBC_ed4458effe044108a44d95a5ced67408"/>
      <m:item xlName="_GBC_ef34172f59714fa1aefa7b929c79d8bb" concept="clcid-ci-ar:BiZhongShouXinYeWuHuoQiTaJinRongYeWu" label="币种：授信业务或其他金融业务" selectOptions="_buildInISO4217" controlType="Combobox" cellType="Measure" appId="_GBC_ed4458effe044108a44d95a5ced67408"/>
      <m:placeholder xlName="_PLD_a1b48b1b7e60432da307374faf9e8683" addr="T0R0C0S1_1"/>
      <m:placeholder xlName="_PLD_b86a8753f83845749c8d70762f62d625" addr="T0R0C1S1_1"/>
      <m:placeholder xlName="_PLD_a803596e70994f4b8d0abc41b05df444" addr="T0R0C2S1_1"/>
      <m:placeholder xlName="_PLD_8b121a0dc9a44d87928d154453b446f7" addr="T0R0C3S1_1"/>
      <m:placeholder xlName="_PLD_c5506f4356ee44cdb9eaf0a1bef214c1" addr="T0R0C4S1_1"/>
      <m:tuple xlName="_TUP_843e63ff98b54ff68363982f88107346" concept="clcid-ie:ShouXinYeWuHuoQiTaJinRongYeWu" default_row="2" addr="T0R1C">
        <m:item xlName="_GBC_0e086334e9e446d1aa4749526f1232ba" concept="clcid-ie:ShouXinYeWuHuoQiTaJinRongYeWuMingXiGuanLianFang" label="授信业务或其他金融业务明细_关联方" addr="T0R1C0S1_1" appId="_GBC_ed4458effe044108a44d95a5ced67408"/>
        <m:item xlName="_GBC_1ff441d754484b4e87917755c1339aa7" concept="clcid-ie:ShouXinYeWuHuoQiTaJinRongYeWuMingXiGuanLianGuanXi" label="授信业务或其他金融业务明细_关联关系" addr="T0R1C1S1_1" appId="_GBC_ed4458effe044108a44d95a5ced67408"/>
        <m:item xlName="_GBC_2b366f2178234aa4a9246f344fc19fc7" concept="clcid-ie:ShouXinYeWuHuoQiTaJinRongYeWuMingXiYeWuLeiXing" label="授信业务或其他金融业务明细_业务类型" addr="T0R1C2S1_1" appId="_GBC_ed4458effe044108a44d95a5ced67408"/>
        <m:item xlName="_GBC_da9ec9459a8b4386b092ee44c87daa20" concept="clcid-ie:ShouXinYeWuHuoQiTaJinRongYeWuMingXiZongE" label="授信业务或其他金融业务明细_总额" mulRef="_GBC_3d95de16365941ad9622303ec2c7f3f6" unitRef="_GBC_ef34172f59714fa1aefa7b929c79d8bb" addr="T0R1C3S1_1" formatStyle="Comma" appId="_GBC_ed4458effe044108a44d95a5ced67408"/>
        <m:item xlName="_GBC_e93200b8bb474c3fb4e214aeb0d240f7" concept="clcid-ie:ShouXinYeWuHuoQiTaJinRongYeWuMingXiShiJiFaShengE" label="授信业务或其他金融业务明细_实际发生额" mulRef="_GBC_3d95de16365941ad9622303ec2c7f3f6" unitRef="_GBC_ef34172f59714fa1aefa7b929c79d8bb" addr="T0R1C4S1_1" formatStyle="Comma" appId="_GBC_ed4458effe044108a44d95a5ced67408"/>
      </m:tuple>
    </m:section>
    <m:section xlName="_SEC_ede026bdca864b809b90849751fe4fc0" title="其他说明">
      <m:item xlName="_GBC_784bbb2dab8c4fa58a94c1deef51e2c9"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784bbb2dab8c4fa58a94c1deef51e2c9&quot;,&quot;EndName&quot;:&quot;_GBC_0c4c9c24d52140d9986c80246a5f6f0f&quot;,&quot;CType&quot;:1}]"/>
      <m:item xlName="_GBC_0c4c9c24d52140d9986c80246a5f6f0f" concept="clcid-ie:GongSiYuCunZaiGuanLianGuanXiDeCaiWuGongSiGongSiKongGuCaiWuGongSiYuGuanLianFangZhiJianDeJinRongYeWuDeQiTaShuoMing" label="公司与存在关联关系的财务公司、公司控股财务公司与关联方之间的金融业务的其他说明" appId="_GBC_784bbb2dab8c4fa58a94c1deef51e2c9"/>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27c8b92380c14fd7885db4b4050dbded" concept="clcid-ci-ar:DanWeiDanBaoQingKuang" label="单位：担保情况" selectOptions="_buildInScales" controlType="Combobox" cellType="Scale" appId="_GBC_aae98b3e30bd49e4b2e1d2643f200047"/>
      <m:item xlName="_GBC_a5bed87537d146398206f22cc051cc03" concept="clcid-ci-ar:BiZhongDanBaoQingKuang" label="币种：担保情况" selectOptions="_buildInISO4217" controlType="Combobox" cellType="Measure" appId="_GBC_aae98b3e30bd49e4b2e1d2643f200047"/>
      <m:placeholder xlName="_PLD_e4c50adfca70424b94b9e8ceed3333ed" addr="T0R0C0S1_16"/>
      <m:placeholder xlName="_PLD_b5e3bfe83f5247d8b2e96e12bee8662f" addr="T0R1C0S1_1"/>
      <m:placeholder xlName="_PLD_11e8ec3aaba140989322530dbb4ee821" addr="T0R1C1S1_1"/>
      <m:placeholder xlName="_PLD_0a624167897e488eac102851cdaa2dd6" addr="T0R1C2S1_1"/>
      <m:placeholder xlName="_PLD_d74521a92aaa42b5808e61f4fb826446" addr="T0R1C3S1_1"/>
      <m:placeholder xlName="_PLD_6741824a509a46cebcb644a6151b055d" addr="T0R1C4S1_1"/>
      <m:placeholder xlName="_PLD_0e011a3a87e14e378e635db52fd873bd" addr="T0R1C5S1_1"/>
      <m:placeholder xlName="_PLD_938a1d93f58f4900b7afb7849e3e6a58" addr="T0R1C6S1_1"/>
      <m:placeholder xlName="_PLD_51fa31228c524c01adac764c60a6999c" addr="T0R1C7S1_1"/>
      <m:placeholder xlName="_PLD_a4bc1e9d84484ec38af3f5d7a2752067" addr="T0R1C10S1_1"/>
      <m:placeholder xlName="_PLD_3adcf1d50e504a54949358562441ef7b" addr="T0R1C11S1_1"/>
      <m:placeholder xlName="_PLD_3860b2e281fb4e30b2945d128cc96939" addr="T0R1C12S1_1"/>
      <m:placeholder xlName="_PLD_0f93b7a8a3684e3ba874246a93cd5173" addr="T0R1C14S1_1"/>
      <m:placeholder xlName="_PLD_fd1e6b8b28d64a7ea7816d45bcfc0699" addr="T0R1C15S1_1"/>
      <m:tuple xlName="_TUP_f2ca1cf969184747bfac782d8ffc60e4" concept="clcid-ie:DanBaoQingKuang" default_row="2" addr="T0R2C">
        <m:item xlName="_GBC_8d1e2b12f2074e9295989cbc44f50cc6" concept="clcid-ie:DanBaoFang" label="担保方" unitRef="_GBC_a5bed87537d146398206f22cc051cc03" addr="T0R2C0S1_1" appId="_GBC_aae98b3e30bd49e4b2e1d2643f200047"/>
        <m:item xlName="_GBC_314278e58f414ef59436a6ba610dfaef" concept="clcid-ie:DanBaoFangYuShangShiGongSiDeGuanXi" label="担保方与上市公司的关联关系" unitRef="_GBC_a5bed87537d146398206f22cc051cc03" selectOptions="19c7f17205c943858ffc12297a4f5be4" addr="T0R2C1S1_1" controlType="Combobox" appId="_GBC_aae98b3e30bd49e4b2e1d2643f200047"/>
        <m:item xlName="_GBC_36fe334032cc4001a1a61e66f7b9f1e4" concept="clcid-ie:BeiDanBaoFang" label="被担保方" unitRef="_GBC_a5bed87537d146398206f22cc051cc03" addr="T0R2C2S1_1" appId="_GBC_aae98b3e30bd49e4b2e1d2643f200047"/>
        <m:item xlName="_GBC_c7caeddbd36f4f86b6eb7add70baf797" concept="clcid-ie:DanBaoJinE" label="担保金额" mulRef="_GBC_27c8b92380c14fd7885db4b4050dbded" unitRef="_GBC_a5bed87537d146398206f22cc051cc03" addr="T0R2C3S1_1" formatStyle="Comma" appId="_GBC_aae98b3e30bd49e4b2e1d2643f200047"/>
        <m:item xlName="_GBC_90b46a61858d4feba67ca630f87b6605" concept="clcid-ie:DanBaoFaShengRiQi" label="担保发生日期" unitRef="_GBC_a5bed87537d146398206f22cc051cc03" addr="T0R2C4S1_1" appId="_GBC_aae98b3e30bd49e4b2e1d2643f200047" keyAction="38"/>
        <m:item xlName="_GBC_574e952c3ac344d0aaa2e575a96deb81" concept="clcid-ie:DanBaoQiShiRi" label="担保起始日" unitRef="_GBC_a5bed87537d146398206f22cc051cc03" addr="T0R2C5S1_1" appId="_GBC_aae98b3e30bd49e4b2e1d2643f200047" keyAction="38"/>
        <m:item xlName="_GBC_43bb93a6ffc84847bf76aec6bbece8d7" concept="clcid-ie:DanBaoDaoQiRi" label="担保到期日" unitRef="_GBC_a5bed87537d146398206f22cc051cc03" addr="T0R2C6S1_1" appId="_GBC_aae98b3e30bd49e4b2e1d2643f200047" keyAction="38"/>
        <m:item xlName="_GBC_5b7281c91f794ab38f9d7314134cce0e" concept="clcid-ie:DanBaoLeiXing" label="担保类型" unitRef="_GBC_a5bed87537d146398206f22cc051cc03" selectOptions="548b377aae8b40e9b01081c4a80f3529" addr="T0R2C7S1_1" controlType="Combobox" appId="_GBC_aae98b3e30bd49e4b2e1d2643f200047" checkOption="Ignore"/>
        <m:item xlName="_GBC_b79ec707e660488eb22f887810da93d0" concept="clcid-ie:ZhuZhaiWuQingKuang" label="主债务情况" addr="T0R2C8S1_1" appId="_GBC_aae98b3e30bd49e4b2e1d2643f200047"/>
        <m:item xlName="_GBC_1754eb073cb44960b022247d2f11a9ff" concept="clcid-ie:DanBaoWu" label="担保物" addr="T0R2C9S1_1" appId="_GBC_aae98b3e30bd49e4b2e1d2643f200047"/>
        <m:item xlName="_GBC_790379edf6c5464398bb5b16c5922675" concept="clcid-ie:DanBaoShiFouYiJingLvXingWanBi" label="担保是否已经履行完毕" unitRef="_GBC_a5bed87537d146398206f22cc051cc03" selectOptions="_buildInYesNo" addr="T0R2C10S1_1" controlType="Combobox" appId="_GBC_aae98b3e30bd49e4b2e1d2643f200047"/>
        <m:item xlName="_GBC_279128b9b4aa4b139c08ccdf093c3266" concept="clcid-ie:DanBaoShiFouYuQi" label="担保是否逾期" unitRef="_GBC_a5bed87537d146398206f22cc051cc03" selectOptions="_buildInYesNo" addr="T0R2C11S1_1" controlType="Combobox" appId="_GBC_aae98b3e30bd49e4b2e1d2643f200047"/>
        <m:item xlName="_GBC_867ac6e2c0f74151a997c24728ca3efc" concept="clcid-ie:DanBaoYuQiJinE" label="担保逾期金额" mulRef="_GBC_27c8b92380c14fd7885db4b4050dbded" unitRef="_GBC_a5bed87537d146398206f22cc051cc03" addr="T0R2C12S1_1" formatStyle="Comma" appId="_GBC_aae98b3e30bd49e4b2e1d2643f200047"/>
        <m:item xlName="_GBC_4a9abb8f266142f884bcbfa3c2581089" concept="clcid-ie:FanDanBaoQingKuang" label="反担保情况" addr="T0R2C13S1_1" appId="_GBC_aae98b3e30bd49e4b2e1d2643f200047"/>
        <m:item xlName="_GBC_2ed8d565e4a8488f94e2a908c31053b9" concept="clcid-ie:ShiFouWeiGuanLianFangDanBao" label="是否为关联方担保" unitRef="_GBC_a5bed87537d146398206f22cc051cc03" selectOptions="_buildInYesNo" addr="T0R2C14S1_1" controlType="Combobox" appId="_GBC_aae98b3e30bd49e4b2e1d2643f200047"/>
        <m:item xlName="_GBC_f42e2a714e404fb1856cdca85466ce88" concept="clcid-ie:DanBaoGuanLianGuanXi" label="担保中关联方与本公司关系" unitRef="_GBC_a5bed87537d146398206f22cc051cc03" selectOptions="995b2a43652a4ae6ae31062ffd6294a1" addr="T0R2C15S1_1" controlType="Combobox" appId="_GBC_aae98b3e30bd49e4b2e1d2643f200047" checkOption="Ignore"/>
      </m:tuple>
      <m:placeholder xlName="_PLD_d3f8496ab2aa4285bf776285bebe3438" addr="T0R4C0S1_7"/>
      <m:item xlName="_GBC_c1d92721aeba4ce9a854023b3b221245" concept="clcid-ie:BaoGaoQiNeiDanBaoFaShengEHeJi" label="报告期内担保发生额合计" mulRef="_GBC_27c8b92380c14fd7885db4b4050dbded" unitRef="_GBC_a5bed87537d146398206f22cc051cc03" addr="T0R4C7S1_9" formatStyle="Comma" appId="_GBC_aae98b3e30bd49e4b2e1d2643f200047"/>
      <m:placeholder xlName="_PLD_b55a1c0b2abc412094fcc159dfb3ecda" addr="T0R5C0S1_7"/>
      <m:item xlName="_GBC_0b37c63cd7844e409ade1e344a145d2d" concept="clcid-ie:BaoGaoQiMoDanBaoYuEHeJi" label="报告期末担保余额合计" mulRef="_GBC_27c8b92380c14fd7885db4b4050dbded" unitRef="_GBC_a5bed87537d146398206f22cc051cc03" addr="T0R5C7S1_9" formatStyle="Comma" appId="_GBC_aae98b3e30bd49e4b2e1d2643f200047"/>
      <m:placeholder xlName="_PLD_bd646052ed464f3aaf4411adbc884bb9" addr="T0R7C0S1_7"/>
      <m:item xlName="_GBC_271e17c8c01644739c620fdbdb274983" concept="clcid-ie:BaoGaoQiNeiDuiKongGuZiGongSiDanBaoFaShengEHeJi" label="报告期内对控股子公司担保发生额合计" mulRef="_GBC_27c8b92380c14fd7885db4b4050dbded" unitRef="_GBC_a5bed87537d146398206f22cc051cc03" addr="T0R7C7S1_9" formatStyle="Comma" appId="_GBC_aae98b3e30bd49e4b2e1d2643f200047"/>
      <m:placeholder xlName="_PLD_350c26e78409464a9a6fe0a9a4a2a65a" addr="T0R8C0S1_7"/>
      <m:item xlName="_GBC_71225f3b6c1b44fcbe149f35f084e589" concept="clcid-ie:BaoGaoQiMoDuiKongGuZiGongSiDanBaoYuEHeJi" label="报告期末对控股子公司担保余额合计" mulRef="_GBC_27c8b92380c14fd7885db4b4050dbded" unitRef="_GBC_a5bed87537d146398206f22cc051cc03" addr="T0R8C7S1_9" formatStyle="Comma" appId="_GBC_aae98b3e30bd49e4b2e1d2643f200047"/>
      <m:placeholder xlName="_PLD_7934b7db222a4b859de67adddfbf4ea4" addr="T0R9C0S1_16"/>
      <m:placeholder xlName="_PLD_6b0c4c002c694982b48e0ac72810185e" addr="T0R10C0S1_7"/>
      <m:item xlName="_GBC_d494f6f530414d2e9a47891356dbef30" concept="clcid-ie:DanBaoZongE" label="担保总额" mulRef="_GBC_27c8b92380c14fd7885db4b4050dbded" unitRef="_GBC_a5bed87537d146398206f22cc051cc03" addr="T0R10C7S1_9" formatStyle="Comma" appId="_GBC_aae98b3e30bd49e4b2e1d2643f200047">
        <m:complexRule comparator="Eq" title="担保总额" test=" $_GBC_0b37c63cd7844e409ade1e344a145d2d +  $_GBC_71225f3b6c1b44fcbe149f35f084e589" id="C905c05440aa342aca863693ea423d657"/>
      </m:item>
      <m:placeholder xlName="_PLD_2d0f72aea87f48239298404a726330f6" addr="T0R11C0S1_7"/>
      <m:item xlName="_GBC_e743377998d74bedbcfef4b72065e640" concept="clcid-ie:DanBaoZongEZhanGongSiJingZiChanDeBiLi" label="担保总额占公司净资产的比例" addr="T0R11C7S1_9" baseScale="0.01" formatStyle="Comma" appId="_GBC_aae98b3e30bd49e4b2e1d2643f200047"/>
      <m:placeholder xlName="_PLD_a773089c19754364bad6c8803a7c8022" addr="T0R12C0S1_16"/>
      <m:placeholder xlName="_PLD_2b478682f6824384b68d5b0029a80fac" addr="T0R13C0S1_7"/>
      <m:item xlName="_GBC_3e78558ca1ee4ab48757eb822b85f4e7" concept="clcid-ie:WeiGuDongShiJiKongZhiRenJiQiGuanLianFangTiGongDanBaoDeJinE" label="为股东、实际控制人及其关联方提供担保的金额" mulRef="_GBC_27c8b92380c14fd7885db4b4050dbded" unitRef="_GBC_a5bed87537d146398206f22cc051cc03" addr="T0R13C7S1_9" formatStyle="Comma" appId="_GBC_aae98b3e30bd49e4b2e1d2643f200047"/>
      <m:placeholder xlName="_PLD_bd548a5f7dc24a60aa38273913ff7b9c" addr="T0R14C0S1_7"/>
      <m:item xlName="_GBC_46863a2f45b6402b8328e4884444b745" concept="clcid-ie:ZhiJieHuoJianJieWeiZiChanFuZhaiLvChaoGuoBaiFenZhiQiShiDeBeiDanBaoDuiXiangTiGongDeZhaiWuDanBaoJinE" label="直接或间接为资产负债率超过70％的被担保对象提供的债务担保金额" mulRef="_GBC_27c8b92380c14fd7885db4b4050dbded" unitRef="_GBC_a5bed87537d146398206f22cc051cc03" addr="T0R14C7S1_9" formatStyle="Comma" appId="_GBC_aae98b3e30bd49e4b2e1d2643f200047"/>
      <m:placeholder xlName="_PLD_9d058e02099a4546a00404272905f4bd" addr="T0R15C0S1_7"/>
      <m:item xlName="_GBC_ca1214fc3c6347bd80a70452c87d0695" concept="clcid-ie:DanBaoZongEChaoGuoJingZiChanBaiFenZhiWuShiBuFenDeJinE" label="担保总额超过净资产50％部分的金额" mulRef="_GBC_27c8b92380c14fd7885db4b4050dbded" unitRef="_GBC_a5bed87537d146398206f22cc051cc03" addr="T0R15C7S1_9" formatStyle="Comma" appId="_GBC_aae98b3e30bd49e4b2e1d2643f200047"/>
      <m:placeholder xlName="_PLD_03da683ec4b5413c894077b5f513200f" addr="T0R16C0S1_7"/>
      <m:item xlName="_GBC_1ed809f90c4e4a57b7aac2e9d9f4281d" concept="clcid-ie:WeiGuiDanBaoZongE" label="违规担保总额" mulRef="_GBC_27c8b92380c14fd7885db4b4050dbded" unitRef="_GBC_a5bed87537d146398206f22cc051cc03" addr="T0R16C7S1_9" formatStyle="Comma" appId="_GBC_aae98b3e30bd49e4b2e1d2643f200047">
        <m:complexRule comparator="Eq" title="违规担保总额" test=" $_GBC_3e78558ca1ee4ab48757eb822b85f4e7 +  $_GBC_46863a2f45b6402b8328e4884444b745 +  $_GBC_ca1214fc3c6347bd80a70452c87d0695" id="Cb47bb3b145734ceda3bb9bf108cac4ab"/>
      </m:item>
      <m:placeholder xlName="_PLD_ae4f1a7cfa594de68497f7d16c7d80e5" addr="T0R17C0S1_7"/>
      <m:item xlName="_GBC_be66c45d473a487e8b8009b91a97f504" concept="clcid-ie:WeiDaoQiDanBaoKeNengChengDanLianDaiQingChangZeRenShuoMing" label="未到期担保可能承担连带清偿责任说明" unitRef="_GBC_a5bed87537d146398206f22cc051cc03" addr="T0R17C7S1_9" appId="_GBC_aae98b3e30bd49e4b2e1d2643f200047"/>
      <m:placeholder xlName="_PLD_88f88dacaff54d419c61ced0566505e9" addr="T0R18C0S1_7"/>
      <m:item xlName="_GBC_3066c7396c994432a5143d2f6d8caee0" concept="clcid-ie:DanBaoQingKuangShuoMing" label="担保情况说明" unitRef="_GBC_a5bed87537d146398206f22cc051cc03" addr="T0R18C7S1_9" appId="_GBC_aae98b3e30bd49e4b2e1d2643f200047"/>
      <m:placeholder xlName="_PLD_05f81595191b432fba2f5467a459f70b" addr="T0R6C0S1_16"/>
      <m:placeholder xlName="_PLD_1f3f8cca8d8c4b94a8d81954f7951552" addr="T0R1C8S1_1"/>
      <m:placeholder xlName="_PLD_cd7b5ab30a06466e9c30b0ca1035b8c8" addr="T0R1C9S1_1"/>
      <m:placeholder xlName="_PLD_63e29615db7e439fbe446447d9abc680" addr="T0R1C13S1_1"/>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82a7281a6dc544bea8ef97d430f7b6fc" title="" helpId="110011001">
      <m:item xlName="_GBC_60472543195d45309db4d042b8e09883" concept="clcid-ci-ar:ShiFouShiYongQiTaZhongDaShiXiangDeShuoMing" label="是否适用：其他重大事项的说明" selectOptions="_buildInAppliance" controlType="CustomCheckbox" cRanges="[{&quot;StartName&quot;:&quot;_GBC_60472543195d45309db4d042b8e09883&quot;,&quot;EndName&quot;:&quot;_GBC_2c1880a5abc34ba7be18fdf6374ac4c1&quot;,&quot;CType&quot;:1}]"/>
      <m:item xlName="_GBC_2c1880a5abc34ba7be18fdf6374ac4c1" concept="clcid-ie:QiTaZhongDaShiXiangShuoMing" label="其它重大事项说明" appId="_GBC_60472543195d45309db4d042b8e09883"/>
    </m:section>
    <m:section xlName="_GBC_dd8bc2a0b3ed4147a1e657cdc8573344" title="报告期内，公司股份总数及股本结构未发生变化。" checkKey="!变动增减"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31620f6bab3942ce8035db3856c88dd6" concept="clcid-ci-ar:DanWeiGuFenBianDongQingKuangBiao" label="单位：股份变动情况表" selectOptions="e5ff0938481c4e57a5dbc66853be82ef" controlType="Combobox" cellType="Scale"/>
      <m:placeholder xlName="_PLD_be3b667bf449461394d9ad150a3a057d" addr="T0R0C1S1_2"/>
      <m:placeholder xlName="_PLD_d8e819e95e714657bf85f76c80a93a39" addr="T0R0C3S1_5"/>
      <m:placeholder xlName="_PLD_03d8aae09c15497688d553725e549314" addr="T0R0C8S1_2"/>
      <m:placeholder xlName="_PLD_1f7e965d157f4c969deddd25acdad682" addr="T0R1C1S1_1"/>
      <m:placeholder xlName="_PLD_56231e057ebb4e7db7413883949bbb47" addr="T0R1C2S1_1"/>
      <m:placeholder xlName="_PLD_2c8d14f170b2442c8ffc5e309da401ef" addr="T0R1C3S1_1"/>
      <m:placeholder xlName="_PLD_6610cbc54c884bd0935962448d660a68" addr="T0R1C4S1_1"/>
      <m:placeholder xlName="_PLD_25c4c462023f4da18efbd73354ac6302" addr="T0R1C5S1_1"/>
      <m:placeholder xlName="_PLD_ef92847a01004e4d93cf8f47d3158ef2" addr="T0R1C6S1_1"/>
      <m:placeholder xlName="_PLD_6729e7fb59f348219b757fc8c07f6adb" addr="T0R1C7S1_1"/>
      <m:placeholder xlName="_PLD_bbec765bc8c7413a9e4945bd6294ff23" addr="T0R1C8S1_1"/>
      <m:placeholder xlName="_PLD_78ad2aeddbe0486db50fcb143d90d80f" addr="T0R1C9S1_1"/>
      <m:placeholder xlName="_PLD_c86a907fce254683807ae00221101410" addr="T0R2C0S1_1"/>
      <m:item xlName="_GBC_7ec34b2fea964c3994a08f7b2bbc54ce" concept="clcid-cgi:WeiShangShiLiuTongGuFenHeJi" label="未上市流通股份合计" periodRef="本期期初数" mulRef="_GBC_31620f6bab3942ce8035db3856c88dd6" addr="T0R2C1S1_1" formatStyle="Comma">
        <m:complexRule comparator="Eq" title="6.1_未上市流通股份合计_期初数_变动前" test=" $_GBC_58529acc04f14099bdefe978af6a4553 +  $_GBC_f00349d2036f43b1a9bbd61c448a1994 +  $_GBC_8d76a0ba95554c16b72f472ec1b44a45 +  $_GBC_5990badd92ef4c23bd7fd1718c1e2230" id="C20eedc943bd5420496727948ad95bfb6"/>
      </m:item>
      <m:item xlName="_GBC_d3b10c7d23b14251846fd1c9a54efcde"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088857a8deb742a18b24cb72d17d9159 +  $_GBC_8508dcb735814773a65842004d995bcc +  $_GBC_e0fb2e2383a1463e8a9e9fb8ffd2f0ed +  $_GBC_aa088794331e4463943dd910506be1fe" id="C9bea2054246a4f7babc855cabe528095"/>
      </m:item>
      <m:item xlName="_GBC_df554446ac134fc9a71165877893a24c" concept="clcid-cgi:WeiShangShiLiuTongGuFenFaXingXinGuBianDongZengJian" label="未上市流通股份发行新股变动增减" mulRef="_GBC_31620f6bab3942ce8035db3856c88dd6" addr="T0R2C3S1_1" formatStyle="Comma">
        <m:complexRule comparator="Eq" title="未上市流通股份发行新股变动增减" test=" $_GBC_bbf93fb0b60043f9ba1379e07f7194c4 +  $_GBC_0f9e9fa0f10e42bf8e4bc8db86d594fa +  $_GBC_5bcd2a1fb27d405188ba25ec0c0eac5c +  $_GBC_f13d0f8eb443435a894ff1991afe2945" id="C41a62d763b324bd2a57454b783110162"/>
      </m:item>
      <m:item xlName="_GBC_dfbfe75d0e0d4848b22cd0c1c4ab890b" concept="clcid-cgi:WeiShangShiLiuTongGuFenSongGuBianDongZengJian" label="未上市流通股份送股变动增减" mulRef="_GBC_31620f6bab3942ce8035db3856c88dd6" addr="T0R2C4S1_1" formatStyle="Comma">
        <m:complexRule comparator="Eq" title="未上市流通股份送股变动增减" test=" $_GBC_b7712745b7f640ee93af1dcf8fb083f8 +  $_GBC_28299614a50040ad867f901886a7f4ed +  $_GBC_c06c36f5afca419a9a3067e8c471c447 +  $_GBC_d76a639b3a9b4f93a690093774a4f381" id="C0548186967fd44f2a81dc2d2914f8a17"/>
      </m:item>
      <m:item xlName="_GBC_e41e0f21ce6f4fb2852f661668e3cf53" concept="clcid-cgi:WeiShangShiLiuTongGuFenGongJiJinZhuanGuBianDongZengJian" label="未上市流通股份公积金转股变动增减" mulRef="_GBC_31620f6bab3942ce8035db3856c88dd6" addr="T0R2C5S1_1" formatStyle="Comma">
        <m:complexRule comparator="Eq" title="未上市流通股份公积金转股变动增减" test=" $_GBC_a488c1b2d2104a0aac20c0fba3d6fc8a +  $_GBC_ce21b1d4739c4c7f956976dd28d473d2 +  $_GBC_a65d96f66d7d4868bfc453ae19f31806 +  $_GBC_4349f5c0922848bca09c7a527cac9eef" id="C06aac403640b4b23ae6d5ba6382be055"/>
      </m:item>
      <m:item xlName="_GBC_42a6a141eeb4463997872b76e4963299" concept="clcid-cgi:WeiShangShiLiuTongGuFenQiTaBianDongZengJian" label="未上市流通股份其他变动增减" mulRef="_GBC_31620f6bab3942ce8035db3856c88dd6" addr="T0R2C6S1_1" formatStyle="Comma">
        <m:complexRule comparator="Eq" title="未上市流通股份其他变动增减" test=" $_GBC_9705352190934ec795d5287ff6f04dce +  $_GBC_a76b537ab7a546cf9d919149e9c16e9b +  $_GBC_79e132db6bd943e8ac5250db85bca1d2 +  $_GBC_aa1bedc943f749199eb0f53dbe031237" id="C265ba89caad0438cae1d8432d2ec58a5"/>
      </m:item>
      <m:item xlName="_GBC_982f43637a514dc48ea9193faed780a9" concept="clcid-cgi:WeiShangShiLiuTongGuFenBianDongZengJianXiaoJi" label="未上市流通股份变动增减小计" mulRef="_GBC_31620f6bab3942ce8035db3856c88dd6" addr="T0R2C7S1_1" formatStyle="Comma">
        <m:complexRule comparator="Eq" title="未上市流通股份变动增减小计" test=" $_GBC_ff2cb84063d942729232bb0842f976b3 +  $_GBC_5c464fcd3e7d4c4cbecf2af1bcfd6887 +  $_GBC_f795beb18d554c258559f5cd5212f99a +  $_GBC_997af581e1004b98a4ac24cba3fd3399" id="C23851c6bf3ba4161a73797a74cbccb65"/>
        <m:complexRule comparator="Eq" title="未上市流通股份变动增减小计_横向" test=" $_GBC_df554446ac134fc9a71165877893a24c +  $_GBC_dfbfe75d0e0d4848b22cd0c1c4ab890b +  $_GBC_e41e0f21ce6f4fb2852f661668e3cf53 +  $_GBC_42a6a141eeb4463997872b76e4963299" id="Ca8507d67a1b348e2b998370f50974548"/>
      </m:item>
      <m:item xlName="_GBC_1b69cb0353ec42f9ade75444a96dc975" concept="clcid-cgi:WeiShangShiLiuTongGuFenHeJi" label="未上市流通股份合计" mulRef="_GBC_31620f6bab3942ce8035db3856c88dd6" addr="T0R2C8S1_1" formatStyle="Comma">
        <m:complexRule comparator="Eq" title="6.1_未上市流通股份合计" test=" $_GBC_7ec34b2fea964c3994a08f7b2bbc54ce +  $_GBC_982f43637a514dc48ea9193faed780a9" id="Cc16ced88034b4b4f916882e7c557cdf4"/>
        <m:complexRule comparator="Eq" title="6.1_未上市流通股份合计_纵向" test=" $_GBC_ec334fde4fcd420aa9a61416ac8c9f39 +  $_GBC_6ce643fec874406086ac922cdf841a65 +  $_GBC_60a48cee3a7f4f16b1f6355d166d5357 +  $_GBC_a7a72d2ccb3f4f5e97dcd240329c624a" id="Cf1a636f93e7246d1adaed548fc1a7076"/>
      </m:item>
      <m:item xlName="_GBC_9b68ec991e844f8db3f9684dd10df6d5" concept="clcid-cgi:GuQuanFenZhiGaiGeQianWeiShangShiLiuTongGuFenZhanZongGuBenBiLi" label="未上市流通股份占总股本比例" addr="T0R2C9S1_1" baseScale="0.01" formatStyle="Comma">
        <m:complexRule comparator="Eq" title="未上市流通股份占总股本比例" test=" $_GBC_f4c0804dbbcc4c99abb7c89603626321 +  $_GBC_4120f399dafb4aafa204d0a049189222 +  $_GBC_46282649a8694f6992fbfe88fcd90ace +  $_GBC_142e2444ed6b49478cffb183c10c001f" id="Cc94fcd1965dd4743a282deadfe6c4469"/>
      </m:item>
      <m:placeholder xlName="_PLD_540394fce1cc49cc87cba552b2fde097" addr="T0R3C0S1_1"/>
      <m:item xlName="_GBC_58529acc04f14099bdefe978af6a4553" concept="clcid-cgi:FaQiRenGuFenShu" label="发起人股份数" periodRef="本期期初数" mulRef="_GBC_31620f6bab3942ce8035db3856c88dd6" addr="T0R3C1S1_1" formatStyle="Comma">
        <m:complexRule comparator="Eq" title="发起人股份数@本期期初数" test=" $_GBC_97ac0ff53a1246a89e456f1c4eb763a6 +  $_GBC_57549a2f657c4aa7b7e425285a484710 +  $_GBC_f8f16715e6e84d859f3916d3a0348cc0 +  $_GBC_02d7e7b88a65448880e018681697b20f" id="Ce21a05d6231148c6a9be53812e46e391"/>
      </m:item>
      <m:item xlName="_GBC_088857a8deb742a18b24cb72d17d9159" concept="clcid-cgi:GuQuanFenZhiGaiGeQianFaQiRenGuFenZhanZongGuBenBiLi" label="发起人股份占总股本比例" periodRef="本期期初数" addr="T0R3C2S1_1" baseScale="0.01" formatStyle="Comma">
        <m:complexRule comparator="Eq" title="发起人股份占总股本比例@本期期初数" test=" $_GBC_b59b4ccd7f2a4e70b52faf62d9ccceb8 +  $_GBC_a6dc89c5e5cd449d9df2474db70b7052 +  $_GBC_b48cb01d048049a89546c47204577a66 +  $_GBC_f54e90790a094d528b3ca80d97e16fb6" id="Cc399cf3618d24375b6918a1ab05740d8"/>
      </m:item>
      <m:item xlName="_GBC_bbf93fb0b60043f9ba1379e07f7194c4" concept="clcid-cgi:FaQiRenGuFenFaXingXinGuBianDongZengJian" label="发起人股份发行新股变动增减" mulRef="_GBC_31620f6bab3942ce8035db3856c88dd6" addr="T0R3C3S1_1" formatStyle="Comma">
        <m:complexRule comparator="Eq" title="发起人股份发行新股变动增减" test=" $_GBC_fdbd2413d71f4f0e8aa1756ace23896a +  $_GBC_24d2ae1ffd424b36a43863bb0a25eb6d +  $_GBC_47798944c0ef403eaae69d0ed9c4d770 +  $_GBC_a16bed9f59a447dab26a15f059dbb188" id="Cd69bd790ab344d7c97425ef32caa1bbb"/>
      </m:item>
      <m:item xlName="_GBC_b7712745b7f640ee93af1dcf8fb083f8" concept="clcid-cgi:FaQiRenGuFenSongGuBianDongZengJian" label="发起人股份送股变动增减" mulRef="_GBC_31620f6bab3942ce8035db3856c88dd6" addr="T0R3C4S1_1" formatStyle="Comma">
        <m:complexRule comparator="Eq" title="发起人股份送股变动增减" test=" $_GBC_719f1163561c41409946f70749721a4e +  $_GBC_51bd0d5a69864331b79abb0668979e2a +  $_GBC_694c903a763b4340b18501853ee84fe5 +  $_GBC_bfbb6ea9bad54e9c99d74990f8788c8d" id="C106e4b2a40fd43599e3163c37d75d646"/>
      </m:item>
      <m:item xlName="_GBC_a488c1b2d2104a0aac20c0fba3d6fc8a" concept="clcid-cgi:FaQiRenGuFenGongJiJinZhuanGuBianDongZengJian" label="发起人股份公积金转股变动增减" mulRef="_GBC_31620f6bab3942ce8035db3856c88dd6" addr="T0R3C5S1_1" formatStyle="Comma">
        <m:complexRule comparator="Eq" title="发起人股份公积金转股变动增减" test=" $_GBC_242d4200361b477587662fad9662dc61 +  $_GBC_0665ffa22cab48c5a0f3c74c745bd46d +  $_GBC_91e324ffdcf84005863c19a8efb21dfa +  $_GBC_c60aad9cf29d40f191e50818a0850a90" id="C9fe98a3de5814c5cbc9148f6c283a77b"/>
      </m:item>
      <m:item xlName="_GBC_9705352190934ec795d5287ff6f04dce" concept="clcid-cgi:FaQiRenGuFenQiTaBianDongZengJian" label="发起人股份其他变动增减" mulRef="_GBC_31620f6bab3942ce8035db3856c88dd6" addr="T0R3C6S1_1" formatStyle="Comma">
        <m:complexRule comparator="Eq" title="发起人股份其他变动增减" test=" $_GBC_86eda044ae404cecbb7e263547c21a8b +  $_GBC_61914d62f8da4cbbb8b1a5e494340963 +  $_GBC_c630f290234648ef9627db389a1cdf5b +  $_GBC_d067fb8f0506466fa02637c7f6923224" id="C177718492a96482cba2b0e7cf8c74738"/>
      </m:item>
      <m:item xlName="_GBC_ff2cb84063d942729232bb0842f976b3" concept="clcid-cgi:FaQiRenGuFenBianDongZengJianXiaoJi" label="发起人股份变动增减小计" mulRef="_GBC_31620f6bab3942ce8035db3856c88dd6" addr="T0R3C7S1_1" formatStyle="Comma">
        <m:complexRule comparator="Eq" title="发起人股份变动增减小计" test=" $_GBC_bbf93fb0b60043f9ba1379e07f7194c4 +  $_GBC_b7712745b7f640ee93af1dcf8fb083f8 +  $_GBC_a488c1b2d2104a0aac20c0fba3d6fc8a +  $_GBC_9705352190934ec795d5287ff6f04dce" id="Cf4d2eebe20ff4e0da805622e060bbef6"/>
        <m:complexRule comparator="Eq" title="发起人股份变动增减小计（纵向）" test=" $_GBC_cc80a718d8864a719db75f6b5b320887 +  $_GBC_1dc1951d43024ff2b06f685069c305d9 +  $_GBC_902fd35861754c2bbce53a7e93851c65 +  $_GBC_ffe24347649e4c609429b4673fa6784e" id="C6e2477602c6e443fa83299c3b2ae8a0e"/>
      </m:item>
      <m:item xlName="_GBC_ec334fde4fcd420aa9a61416ac8c9f39" concept="clcid-cgi:FaQiRenGuFenShu" label="发起人股份数" mulRef="_GBC_31620f6bab3942ce8035db3856c88dd6" addr="T0R3C8S1_1" formatStyle="Comma">
        <m:complexRule comparator="Eq" title="发起人股份数" test=" $_GBC_58529acc04f14099bdefe978af6a4553 +  $_GBC_ff2cb84063d942729232bb0842f976b3" id="C49708b2926af499b8324d28b5a374f24"/>
        <m:complexRule comparator="Eq" title="发起人股份数（纵向）" test=" $_GBC_4d9dd74e02ea4691ae775f3a429f27ac +  $_GBC_349c9416540942a1820980913e2a308a +  $_GBC_c0265a862a4e4232bb19c80f9a7d32b7 +  $_GBC_f0a26facf23e453190c48316872ece4f" id="Ca768f94d12064b65b047c2526d27bf5c"/>
      </m:item>
      <m:item xlName="_GBC_f4c0804dbbcc4c99abb7c89603626321" concept="clcid-cgi:GuQuanFenZhiGaiGeQianFaQiRenGuFenZhanZongGuBenBiLi" label="发起人股份占总股本比例" addr="T0R3C9S1_1" baseScale="0.01" formatStyle="Comma">
        <m:complexRule comparator="Eq" title="发起人股份占总股本比例" test=" $_GBC_391b6f338d134eb0b7cadc414c1b3ba0 +  $_GBC_e26f8abd36204ce3a1697c0686414321 +  $_GBC_fbf8ade3e2bc4eb4a54ac5a929c83625 +  $_GBC_975a0c448c5a413787b84c5a5fca1d43" id="Ce8b8a024b2e64c50a236d55a5ef69819"/>
      </m:item>
      <m:placeholder xlName="_PLD_2678edfca22049428b4236f8dc2ac95f" addr="T0R4C0S1_1"/>
      <m:placeholder xlName="_PLD_e904c39159394439a551a50fdf01110c" addr="T0R5C0S1_1"/>
      <m:item xlName="_GBC_97ac0ff53a1246a89e456f1c4eb763a6" concept="clcid-cgi:GuoJiaChiYouGuFenShu" label="国家持有股份数" periodRef="本期期初数" mulRef="_GBC_31620f6bab3942ce8035db3856c88dd6" addr="T0R5C1S1_1" formatStyle="Comma"/>
      <m:item xlName="_GBC_b59b4ccd7f2a4e70b52faf62d9ccceb8" concept="clcid-cgi:GuQuanFenZhiGaiGeQianGuoJiaChiYouGuFenZhanZongGuBenBiLi" label="国家持有股份占总股本比例" periodRef="本期期初数" addr="T0R5C2S1_1" baseScale="0.01" formatStyle="Comma"/>
      <m:item xlName="_GBC_fdbd2413d71f4f0e8aa1756ace23896a" concept="clcid-cgi:GuoJiaChiYouGuFenFaXingXinGuBianDongZengJian" label="国家持有股份发行新股变动增减" mulRef="_GBC_31620f6bab3942ce8035db3856c88dd6" addr="T0R5C3S1_1" formatStyle="Comma"/>
      <m:item xlName="_GBC_719f1163561c41409946f70749721a4e" concept="clcid-cgi:GuoJiaChiYouGuFenSongGuBianDongZengJian" label="国家持有股份送股变动增减" mulRef="_GBC_31620f6bab3942ce8035db3856c88dd6" addr="T0R5C4S1_1" formatStyle="Comma"/>
      <m:item xlName="_GBC_242d4200361b477587662fad9662dc61" concept="clcid-cgi:GuoJiaChiYouGuFenGongJiJinZhuanGuBianDongZengJian" label="国家持有股份公积金转股变动增减" mulRef="_GBC_31620f6bab3942ce8035db3856c88dd6" addr="T0R5C5S1_1" formatStyle="Comma"/>
      <m:item xlName="_GBC_86eda044ae404cecbb7e263547c21a8b" concept="clcid-cgi:GuoJiaChiYouGuFenQiTaBianDongZengJian" label="国家持有股份其他变动增减" mulRef="_GBC_31620f6bab3942ce8035db3856c88dd6" addr="T0R5C6S1_1" formatStyle="Comma"/>
      <m:item xlName="_GBC_cc80a718d8864a719db75f6b5b320887" concept="clcid-cgi:GuoJiaChiYouGuFenBianDongZengJianXiaoJi" label="国家持有股份变动增减小计" mulRef="_GBC_31620f6bab3942ce8035db3856c88dd6" addr="T0R5C7S1_1" formatStyle="Comma">
        <m:complexRule comparator="Eq" title="国家持有股份变动增减小计" test=" $_GBC_fdbd2413d71f4f0e8aa1756ace23896a +  $_GBC_719f1163561c41409946f70749721a4e +  $_GBC_242d4200361b477587662fad9662dc61 +  $_GBC_86eda044ae404cecbb7e263547c21a8b" id="C7ecc9104cd764ada81d23ed4b7684c4d"/>
      </m:item>
      <m:item xlName="_GBC_4d9dd74e02ea4691ae775f3a429f27ac" concept="clcid-cgi:GuoJiaChiYouGuFenShu" label="国家持有股份数" mulRef="_GBC_31620f6bab3942ce8035db3856c88dd6" addr="T0R5C8S1_1" formatStyle="Comma">
        <m:complexRule comparator="Eq" title="国家持有股份数" test=" $_GBC_cc80a718d8864a719db75f6b5b320887 +  $_GBC_97ac0ff53a1246a89e456f1c4eb763a6" id="Cc5d3eed34fc249778815bd2025973ebf"/>
      </m:item>
      <m:item xlName="_GBC_391b6f338d134eb0b7cadc414c1b3ba0" concept="clcid-cgi:GuQuanFenZhiGaiGeQianGuoJiaChiYouGuFenZhanZongGuBenBiLi" label="国家持有股份占总股本比例" addr="T0R5C9S1_1" baseScale="0.01" formatStyle="Comma"/>
      <m:placeholder xlName="_PLD_4dafc14ab56a49fea6515b347faa27c1" addr="T0R6C0S1_1"/>
      <m:item xlName="_GBC_57549a2f657c4aa7b7e425285a484710" concept="clcid-cgi:JingNeiFaRenChiYouGuFenShu" label="境内法人持有股份数" periodRef="本期期初数" mulRef="_GBC_31620f6bab3942ce8035db3856c88dd6" addr="T0R6C1S1_1" formatStyle="Comma"/>
      <m:item xlName="_GBC_a6dc89c5e5cd449d9df2474db70b7052" concept="clcid-cgi:GuQuanFenZhiGaiGeQianJingNeiFaRenChiYouGuFenZhanZongGuBenBiLi" label="境内法人持有股份占总股本比例" periodRef="本期期初数" addr="T0R6C2S1_1" baseScale="0.01" formatStyle="Comma"/>
      <m:item xlName="_GBC_24d2ae1ffd424b36a43863bb0a25eb6d" concept="clcid-cgi:JingNeiFaRenChiYouGuFenFaXingXinGuBianDongZengJian" label="境内法人持有股份发行新股变动增减" mulRef="_GBC_31620f6bab3942ce8035db3856c88dd6" addr="T0R6C3S1_1" formatStyle="Comma"/>
      <m:item xlName="_GBC_51bd0d5a69864331b79abb0668979e2a" concept="clcid-cgi:JingNeiFaRenChiYouGuFenSongGuBianDongZengJian" label="境内法人持有股份送股变动增减" mulRef="_GBC_31620f6bab3942ce8035db3856c88dd6" addr="T0R6C4S1_1" formatStyle="Comma"/>
      <m:item xlName="_GBC_0665ffa22cab48c5a0f3c74c745bd46d" concept="clcid-cgi:JingNeiFaRenChiYouGuFenGongJiJinZhuanGuBianDongZengJian" label="境内法人持有股份公积金转股变动增减" mulRef="_GBC_31620f6bab3942ce8035db3856c88dd6" addr="T0R6C5S1_1" formatStyle="Comma"/>
      <m:item xlName="_GBC_61914d62f8da4cbbb8b1a5e494340963" concept="clcid-cgi:JingNeiFaRenChiYouGuFenQiTaBianDongZengJian" label="境内法人持有股份其他变动增减" mulRef="_GBC_31620f6bab3942ce8035db3856c88dd6" addr="T0R6C6S1_1" formatStyle="Comma"/>
      <m:item xlName="_GBC_1dc1951d43024ff2b06f685069c305d9" concept="clcid-cgi:JingNeiFaRenChiYouGuFenBianDongZengJianXiaoJi" label="境内法人持有股份变动增减小计" mulRef="_GBC_31620f6bab3942ce8035db3856c88dd6" addr="T0R6C7S1_1" formatStyle="Comma">
        <m:complexRule comparator="Eq" title="境内法人持有股份变动增减小计" test=" $_GBC_24d2ae1ffd424b36a43863bb0a25eb6d +  $_GBC_51bd0d5a69864331b79abb0668979e2a +  $_GBC_0665ffa22cab48c5a0f3c74c745bd46d +  $_GBC_61914d62f8da4cbbb8b1a5e494340963" id="C66f91230be5a44c28b38696c907d2197"/>
      </m:item>
      <m:item xlName="_GBC_349c9416540942a1820980913e2a308a" concept="clcid-cgi:JingNeiFaRenChiYouGuFenShu" label="境内法人持有股份数" mulRef="_GBC_31620f6bab3942ce8035db3856c88dd6" addr="T0R6C8S1_1" formatStyle="Comma">
        <m:complexRule comparator="Eq" title="境内法人持有股份数" test=" $_GBC_57549a2f657c4aa7b7e425285a484710 +  $_GBC_1dc1951d43024ff2b06f685069c305d9" id="C39b506c4fc024afc8ff78fa3e1f6a242"/>
      </m:item>
      <m:item xlName="_GBC_e26f8abd36204ce3a1697c0686414321" concept="clcid-cgi:GuQuanFenZhiGaiGeQianJingNeiFaRenChiYouGuFenZhanZongGuBenBiLi" label="境内法人持有股份占总股本比例" addr="T0R6C9S1_1" baseScale="0.01" formatStyle="Comma"/>
      <m:placeholder xlName="_PLD_7e955a38ed524e8b86bfee0a1e152943" addr="T0R7C0S1_1"/>
      <m:item xlName="_GBC_f8f16715e6e84d859f3916d3a0348cc0" concept="clcid-cgi:JingWaiFaRenChiYouGuFenShu" label="境外法人持有股份数" periodRef="本期期初数" mulRef="_GBC_31620f6bab3942ce8035db3856c88dd6" addr="T0R7C1S1_1" formatStyle="Comma"/>
      <m:item xlName="_GBC_b48cb01d048049a89546c47204577a66" concept="clcid-cgi:GuQuanFenZhiGaiGeQianJingWaiFaRenChiYouGuFenZhanZongGuBenBiLi" label="境外法人持有股份占总股本比例" periodRef="本期期初数" addr="T0R7C2S1_1" baseScale="0.01" formatStyle="Comma"/>
      <m:item xlName="_GBC_47798944c0ef403eaae69d0ed9c4d770" concept="clcid-cgi:JingWaiFaRenChiYouGuFenFaXingXinGuBianDongZengJian" label="境外法人持有股份发行新股变动增减" mulRef="_GBC_31620f6bab3942ce8035db3856c88dd6" addr="T0R7C3S1_1" formatStyle="Comma"/>
      <m:item xlName="_GBC_694c903a763b4340b18501853ee84fe5" concept="clcid-cgi:JingWaiFaRenChiYouGuFenSongGuBianDongZengJian" label="境外法人持有股份送股变动增减" mulRef="_GBC_31620f6bab3942ce8035db3856c88dd6" addr="T0R7C4S1_1" formatStyle="Comma"/>
      <m:item xlName="_GBC_91e324ffdcf84005863c19a8efb21dfa" concept="clcid-cgi:JingWaiFaRenChiYouGuFenGongJiJinZhuanGuBianDongZengJian" label="境外法人持有股份公积金转股变动增减" mulRef="_GBC_31620f6bab3942ce8035db3856c88dd6" addr="T0R7C5S1_1" formatStyle="Comma"/>
      <m:item xlName="_GBC_c630f290234648ef9627db389a1cdf5b" concept="clcid-cgi:JingWaiFaRenChiYouGuFenQiTaBianDongZengJian" label="境外法人持有股份其他变动增减" mulRef="_GBC_31620f6bab3942ce8035db3856c88dd6" addr="T0R7C6S1_1" formatStyle="Comma"/>
      <m:item xlName="_GBC_902fd35861754c2bbce53a7e93851c65" concept="clcid-cgi:JingWaiFaRenChiYouGuFenBianDongZengJianXiaoJi" label="境外法人持有股份变动增减小计" mulRef="_GBC_31620f6bab3942ce8035db3856c88dd6" addr="T0R7C7S1_1" formatStyle="Comma">
        <m:complexRule comparator="Eq" title="境外法人持有股份变动增减小计" test=" $_GBC_47798944c0ef403eaae69d0ed9c4d770 +  $_GBC_694c903a763b4340b18501853ee84fe5 +  $_GBC_91e324ffdcf84005863c19a8efb21dfa +  $_GBC_c630f290234648ef9627db389a1cdf5b" id="C2f047a89afa944568dd8257d4ad77252"/>
      </m:item>
      <m:item xlName="_GBC_c0265a862a4e4232bb19c80f9a7d32b7" concept="clcid-cgi:JingWaiFaRenChiYouGuFenShu" label="境外法人持有股份数" mulRef="_GBC_31620f6bab3942ce8035db3856c88dd6" addr="T0R7C8S1_1" formatStyle="Comma">
        <m:complexRule comparator="Eq" title="境外法人持有股份数" test=" $_GBC_f8f16715e6e84d859f3916d3a0348cc0 +  $_GBC_902fd35861754c2bbce53a7e93851c65" id="C295006001d5747cb822b0b134f2b262e"/>
      </m:item>
      <m:item xlName="_GBC_fbf8ade3e2bc4eb4a54ac5a929c83625" concept="clcid-cgi:GuQuanFenZhiGaiGeQianJingWaiFaRenChiYouGuFenZhanZongGuBenBiLi" label="境外法人持有股份占总股本比例" addr="T0R7C9S1_1" baseScale="0.01" formatStyle="Comma"/>
      <m:placeholder xlName="_PLD_c508c572d893489cb7f11a5778f585a2" addr="T0R8C0S1_1"/>
      <m:item xlName="_GBC_02d7e7b88a65448880e018681697b20f" concept="clcid-cgi:QiTaFaQiRenGuFenShu" label="其他发起人股份数" periodRef="本期期初数" mulRef="_GBC_31620f6bab3942ce8035db3856c88dd6" addr="T0R8C1S1_1" formatStyle="Comma"/>
      <m:item xlName="_GBC_f54e90790a094d528b3ca80d97e16fb6" concept="clcid-cgi:GuQuanFenZhiGaiGeQianQiTaFaQiRenGuFenZhanZongGuBenBiLi" label="股权分置改革前其他发起人股份占总股本比例" periodRef="本期期初数" addr="T0R8C2S1_1" baseScale="0.01" formatStyle="Comma"/>
      <m:item xlName="_GBC_a16bed9f59a447dab26a15f059dbb188" concept="clcid-cgi:QiTaFaQiRenGuFenFaXingXinGuBianDongZengJian" label="其他发起人股份发行新股变动增减" mulRef="_GBC_31620f6bab3942ce8035db3856c88dd6" addr="T0R8C3S1_1" formatStyle="Comma"/>
      <m:item xlName="_GBC_bfbb6ea9bad54e9c99d74990f8788c8d" concept="clcid-cgi:QiTaFaQiRenGuFenSongGuBianDongZengJian" label="其他发起人股份送股变动增减" mulRef="_GBC_31620f6bab3942ce8035db3856c88dd6" addr="T0R8C4S1_1" formatStyle="Comma"/>
      <m:item xlName="_GBC_c60aad9cf29d40f191e50818a0850a90" concept="clcid-cgi:QiTaFaQiRenGuFenGongJiJinZhuanGuBianDongZengJian" label="其他发起人股份公积金转股变动增减" mulRef="_GBC_31620f6bab3942ce8035db3856c88dd6" addr="T0R8C5S1_1" formatStyle="Comma"/>
      <m:item xlName="_GBC_d067fb8f0506466fa02637c7f6923224" concept="clcid-cgi:QiTaFaQiRenGuFenQiTaBianDongZengJian" label="其他发起人股份其他变动增减" mulRef="_GBC_31620f6bab3942ce8035db3856c88dd6" addr="T0R8C6S1_1" formatStyle="Comma"/>
      <m:item xlName="_GBC_ffe24347649e4c609429b4673fa6784e" concept="clcid-cgi:QiTaFaQiRenGuFenBianDongZengJianXiaoJi" label="其他发起人股份变动增减小计" mulRef="_GBC_31620f6bab3942ce8035db3856c88dd6" addr="T0R8C7S1_1" formatStyle="Comma">
        <m:complexRule comparator="Eq" title="其他发起人股份变动增减小计" test=" $_GBC_a16bed9f59a447dab26a15f059dbb188 +  $_GBC_bfbb6ea9bad54e9c99d74990f8788c8d +  $_GBC_c60aad9cf29d40f191e50818a0850a90 +  $_GBC_d067fb8f0506466fa02637c7f6923224" id="C335fa4a2fed2498584f4b74615d6d6f6"/>
      </m:item>
      <m:item xlName="_GBC_f0a26facf23e453190c48316872ece4f" concept="clcid-cgi:QiTaFaQiRenGuFenShu" label="其他发起人股份数" mulRef="_GBC_31620f6bab3942ce8035db3856c88dd6" addr="T0R8C8S1_1" formatStyle="Comma">
        <m:complexRule comparator="Eq" title="其他发起人股份数" test=" $_GBC_02d7e7b88a65448880e018681697b20f +  $_GBC_ffe24347649e4c609429b4673fa6784e" id="Ce747261816134d59a98ac9f7bcb1c51f"/>
      </m:item>
      <m:item xlName="_GBC_975a0c448c5a413787b84c5a5fca1d43" concept="clcid-cgi:GuQuanFenZhiGaiGeQianQiTaFaQiRenGuFenZhanZongGuBenBiLi" label="股权分置改革前其他发起人股份占总股本比例" addr="T0R8C9S1_1" baseScale="0.01" formatStyle="Comma"/>
      <m:placeholder xlName="_PLD_f1e740560196441e8c96783426bd8523" addr="T0R9C0S1_1"/>
      <m:item xlName="_GBC_f00349d2036f43b1a9bbd61c448a1994" concept="clcid-cgi:MuJiFaRenGuFenShu" label="募集法人股份数" periodRef="本期期初数" mulRef="_GBC_31620f6bab3942ce8035db3856c88dd6" addr="T0R9C1S1_1" formatStyle="Comma"/>
      <m:item xlName="_GBC_8508dcb735814773a65842004d995bcc" concept="clcid-cgi:GuQuanFenZhiGaiGeQianMuJiFaRenGuFenZhanZongGuBenBiLi" label="募集法人股份占总股本比例" periodRef="本期期初数" addr="T0R9C2S1_1" baseScale="0.01" formatStyle="Comma"/>
      <m:item xlName="_GBC_0f9e9fa0f10e42bf8e4bc8db86d594fa" concept="clcid-cgi:MuJiFaRenGuFenFaXingXinGuBianDongZengJian" label="募集法人股份发行新股变动增减" mulRef="_GBC_31620f6bab3942ce8035db3856c88dd6" addr="T0R9C3S1_1" formatStyle="Comma"/>
      <m:item xlName="_GBC_28299614a50040ad867f901886a7f4ed" concept="clcid-cgi:MuJiFaRenGuFenSongGuBianDongZengJian" label="募集法人股份送股变动增减" mulRef="_GBC_31620f6bab3942ce8035db3856c88dd6" addr="T0R9C4S1_1" formatStyle="Comma"/>
      <m:item xlName="_GBC_ce21b1d4739c4c7f956976dd28d473d2" concept="clcid-cgi:MuJiFaRenGuFenGongJiJinZhuanGuBianDongZengJian" label="募集法人股份公积金转股变动增减" mulRef="_GBC_31620f6bab3942ce8035db3856c88dd6" addr="T0R9C5S1_1" formatStyle="Comma"/>
      <m:item xlName="_GBC_a76b537ab7a546cf9d919149e9c16e9b" concept="clcid-cgi:MuJiFaRenGuFenQiTaBianDongZengJian" label="募集法人股份其他变动增减" mulRef="_GBC_31620f6bab3942ce8035db3856c88dd6" addr="T0R9C6S1_1" formatStyle="Comma"/>
      <m:item xlName="_GBC_5c464fcd3e7d4c4cbecf2af1bcfd6887" concept="clcid-cgi:MuJiFaRenGuFenBianDongZengJianXiaoJi" label="募集法人股份变动增减小计" mulRef="_GBC_31620f6bab3942ce8035db3856c88dd6" addr="T0R9C7S1_1" formatStyle="Comma">
        <m:complexRule comparator="Eq" title="募集法人股份变动增减小计" test=" $_GBC_0f9e9fa0f10e42bf8e4bc8db86d594fa +  $_GBC_28299614a50040ad867f901886a7f4ed +  $_GBC_ce21b1d4739c4c7f956976dd28d473d2 +  $_GBC_a76b537ab7a546cf9d919149e9c16e9b" id="Cd2dcc420cbcb42a8b12ab019d935edb1"/>
      </m:item>
      <m:item xlName="_GBC_6ce643fec874406086ac922cdf841a65" concept="clcid-cgi:MuJiFaRenGuFenShu" label="募集法人股份数" mulRef="_GBC_31620f6bab3942ce8035db3856c88dd6" addr="T0R9C8S1_1" formatStyle="Comma">
        <m:complexRule comparator="Eq" title="6.1_募集法人股份数" test=" $_GBC_f00349d2036f43b1a9bbd61c448a1994 +  $_GBC_5c464fcd3e7d4c4cbecf2af1bcfd6887" id="Cc8289bb2ea3f4490be49797b48911e97"/>
      </m:item>
      <m:item xlName="_GBC_4120f399dafb4aafa204d0a049189222" concept="clcid-cgi:GuQuanFenZhiGaiGeQianMuJiFaRenGuFenZhanZongGuBenBiLi" label="募集法人股份占总股本比例" addr="T0R9C9S1_1" baseScale="0.01" formatStyle="Comma"/>
      <m:placeholder xlName="_PLD_8cd9ae4ce2d4423089b9ba07e674aed0" addr="T0R10C0S1_1"/>
      <m:item xlName="_GBC_8d76a0ba95554c16b72f472ec1b44a45" concept="clcid-cgi:NeiBuZhiGongGuShu" label="内部职工股数" periodRef="本期期初数" mulRef="_GBC_31620f6bab3942ce8035db3856c88dd6" addr="T0R10C1S1_1" formatStyle="Comma"/>
      <m:item xlName="_GBC_e0fb2e2383a1463e8a9e9fb8ffd2f0ed" concept="clcid-cgi:GuQuanFenZhiGaiGeQianNeiBuZhiGongGuZhanZongGuBenBiLi" label="内部职工股占总股本比例" periodRef="本期期初数" addr="T0R10C2S1_1" baseScale="0.01" formatStyle="Comma"/>
      <m:item xlName="_GBC_5bcd2a1fb27d405188ba25ec0c0eac5c" concept="clcid-cgi:NeiBuZhiGongGuFaXingXinGuBianDongZengJian" label="内部职工股发行新股变动增减" mulRef="_GBC_31620f6bab3942ce8035db3856c88dd6" addr="T0R10C3S1_1" formatStyle="Comma"/>
      <m:item xlName="_GBC_c06c36f5afca419a9a3067e8c471c447" concept="clcid-cgi:NeiBuZhiGongGuSongGuBianDongZengJian" label="内部职工股送股变动增减" mulRef="_GBC_31620f6bab3942ce8035db3856c88dd6" addr="T0R10C4S1_1" formatStyle="Comma"/>
      <m:item xlName="_GBC_a65d96f66d7d4868bfc453ae19f31806" concept="clcid-cgi:NeiBuZhiGongGuGongJiJinZhuanGuBianDongZengJian" label="内部职工股公积金转股变动增减" mulRef="_GBC_31620f6bab3942ce8035db3856c88dd6" addr="T0R10C5S1_1" formatStyle="Comma"/>
      <m:item xlName="_GBC_79e132db6bd943e8ac5250db85bca1d2" concept="clcid-cgi:NeiBuZhiGongGuQiTaBianDongZengJian" label="内部职工股其他变动增减" mulRef="_GBC_31620f6bab3942ce8035db3856c88dd6" addr="T0R10C6S1_1" formatStyle="Comma"/>
      <m:item xlName="_GBC_f795beb18d554c258559f5cd5212f99a" concept="clcid-cgi:NeiBuZhiGongGuBianDongZengJianXiaoJi" label="内部职工股变动增减小计" mulRef="_GBC_31620f6bab3942ce8035db3856c88dd6" addr="T0R10C7S1_1" formatStyle="Comma">
        <m:complexRule comparator="Eq" title="内部职工股变动增减小计" test=" $_GBC_5bcd2a1fb27d405188ba25ec0c0eac5c +  $_GBC_c06c36f5afca419a9a3067e8c471c447 +  $_GBC_a65d96f66d7d4868bfc453ae19f31806 +  $_GBC_79e132db6bd943e8ac5250db85bca1d2" id="Cb76cb1cb11a844c78bf04b6c8038f645"/>
      </m:item>
      <m:item xlName="_GBC_60a48cee3a7f4f16b1f6355d166d5357" concept="clcid-cgi:NeiBuZhiGongGuShu" label="内部职工股数" mulRef="_GBC_31620f6bab3942ce8035db3856c88dd6" addr="T0R10C8S1_1" formatStyle="Comma">
        <m:complexRule comparator="Eq" title="6.1_内部职工股数" test=" $_GBC_8d76a0ba95554c16b72f472ec1b44a45 +  $_GBC_f795beb18d554c258559f5cd5212f99a" id="C8f337902fc284eda98b35e070c590224"/>
      </m:item>
      <m:item xlName="_GBC_46282649a8694f6992fbfe88fcd90ace" concept="clcid-cgi:GuQuanFenZhiGaiGeQianNeiBuZhiGongGuZhanZongGuBenBiLi" label="内部职工股占总股本比例" addr="T0R10C9S1_1" baseScale="0.01" formatStyle="Comma"/>
      <m:placeholder xlName="_PLD_eab1e41572f343879e7511d6e1b72815" addr="T0R11C0S1_1"/>
      <m:item xlName="_GBC_5990badd92ef4c23bd7fd1718c1e2230" concept="clcid-cgi:YouXianGuHuoQiTaShu" label="优先股或其他数" periodRef="本期期初数" mulRef="_GBC_31620f6bab3942ce8035db3856c88dd6" addr="T0R11C1S1_1" formatStyle="Comma"/>
      <m:item xlName="_GBC_aa088794331e4463943dd910506be1fe" concept="clcid-cgi:GuQuanFenZhiGaiGeQianYouXianGuHuoQiTaZhanZongGuBenBiLi" label="优先股或其他占总股本比例" periodRef="本期期初数" addr="T0R11C2S1_1" baseScale="0.01" formatStyle="Comma"/>
      <m:item xlName="_GBC_f13d0f8eb443435a894ff1991afe2945" concept="clcid-cgi:YouXianGuHuoQiTaFaXingXinGuBianDongZengJian" label="优先股或其他发行新股变动增减" mulRef="_GBC_31620f6bab3942ce8035db3856c88dd6" addr="T0R11C3S1_1" formatStyle="Comma"/>
      <m:item xlName="_GBC_d76a639b3a9b4f93a690093774a4f381" concept="clcid-cgi:YouXianGuHuoQiTaSongGuBianDongZengJian" label="优先股或其他送股变动增减" mulRef="_GBC_31620f6bab3942ce8035db3856c88dd6" addr="T0R11C4S1_1" formatStyle="Comma"/>
      <m:item xlName="_GBC_4349f5c0922848bca09c7a527cac9eef" concept="clcid-cgi:YouXianGuHuoQiTaGongJiJinZhuanGuBianDongZengJian" label="优先股或其他公积金转股变动增减" mulRef="_GBC_31620f6bab3942ce8035db3856c88dd6" addr="T0R11C5S1_1" formatStyle="Comma"/>
      <m:item xlName="_GBC_aa1bedc943f749199eb0f53dbe031237" concept="clcid-cgi:YouXianGuHuoQiTaQiTaBianDongZengJian" label="优先股或其他其他变动增减" mulRef="_GBC_31620f6bab3942ce8035db3856c88dd6" addr="T0R11C6S1_1" formatStyle="Comma"/>
      <m:item xlName="_GBC_997af581e1004b98a4ac24cba3fd3399" concept="clcid-cgi:YouXianGuHuoQiTaBianDongZengJianXiaoJi" label="优先股或其他变动增减小计" mulRef="_GBC_31620f6bab3942ce8035db3856c88dd6" addr="T0R11C7S1_1" formatStyle="Comma">
        <m:complexRule comparator="Eq" title="优先股或其他变动增减小计" test=" $_GBC_f13d0f8eb443435a894ff1991afe2945 +  $_GBC_d76a639b3a9b4f93a690093774a4f381 +  $_GBC_4349f5c0922848bca09c7a527cac9eef +  $_GBC_aa1bedc943f749199eb0f53dbe031237" id="Ca1b7a6cc4fc14ff1a25ae56c84fa121e"/>
      </m:item>
      <m:item xlName="_GBC_a7a72d2ccb3f4f5e97dcd240329c624a" concept="clcid-cgi:YouXianGuHuoQiTaShu" label="优先股或其他数" mulRef="_GBC_31620f6bab3942ce8035db3856c88dd6" addr="T0R11C8S1_1" formatStyle="Comma">
        <m:complexRule comparator="Eq" title="6.1_优先股或其他数" test=" $_GBC_5990badd92ef4c23bd7fd1718c1e2230 +  $_GBC_997af581e1004b98a4ac24cba3fd3399" id="C75ee980b098d4c76a03ca1dd493a2668"/>
      </m:item>
      <m:item xlName="_GBC_142e2444ed6b49478cffb183c10c001f" concept="clcid-cgi:GuQuanFenZhiGaiGeQianYouXianGuHuoQiTaZhanZongGuBenBiLi" label="优先股或其他占总股本比例" addr="T0R11C9S1_1" baseScale="0.01" formatStyle="Comma"/>
      <m:placeholder xlName="_PLD_a80152f534024d9c9683383b26efca47" addr="T0R12C0S1_1"/>
      <m:item xlName="_GBC_31ac89c970ef4ae285da294c7da40233" concept="clcid-cgi:YiShangShiLiuTongGuFenHeJi" label="已上市流通股份合计" periodRef="本期期初数" mulRef="_GBC_31620f6bab3942ce8035db3856c88dd6" addr="T0R12C1S1_1" formatStyle="Comma">
        <m:complexRule comparator="Eq" title="6.1_已上市流通股份合计_变动前" test=" $_GBC_7701c60f97dc4d709c54f3517545fcd7 +  $_GBC_c3a29c7d335a4ac1971301cd8cda7f4d +  $_GBC_e1173b4c8dc9483db912dcf70d695ed2 +  $_GBC_61404952f9af49a8a1ac75e703dc45bc" id="Ca8d8ff3d74464cf3bccfed22d855d241"/>
      </m:item>
      <m:item xlName="_GBC_55aee02dc14a4a00b0c5e4d11eff3dba"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3f5b18694c141daab2ba35f35d059b9 +  $_GBC_efd7bf47eff64f0e94a0b25233cea37a +  $_GBC_34cab0f292dc4954b2b65525cadc2fa4 +  $_GBC_d12620d25715417b9008315b4260759c" id="C4ac0a7628dac4476b3c2c90a83acd1e0"/>
      </m:item>
      <m:item xlName="_GBC_3dff46fa7cdf40fab64914e110477c8c" concept="clcid-cgi:YiShangShiLiuTongGuFenFaXingXinGuBianDongZengJian" label="已上市流通股份发行新股变动增减" mulRef="_GBC_31620f6bab3942ce8035db3856c88dd6" addr="T0R12C3S1_1" formatStyle="Comma">
        <m:complexRule comparator="Eq" title="已上市流通股份发行新股变动增减" test=" $_GBC_f1736cdcda2d41358e4ba9ed52d131e0 +  $_GBC_b5e34f826db04f569f00f914f4edbf3b +  $_GBC_cf45305ce3ae4bbfbef2e929ed90896f +  $_GBC_b316c818b48e40b188379d5d947ef827" id="C957cc8477ce74d6190493f9dd8217d54"/>
      </m:item>
      <m:item xlName="_GBC_b97c011198c54270a4eeca76cee8ff70" concept="clcid-cgi:YiShangShiLiuTongGuFenSongGuBianDongZengJian" label="已上市流通股份送股变动增减" mulRef="_GBC_31620f6bab3942ce8035db3856c88dd6" addr="T0R12C4S1_1" formatStyle="Comma">
        <m:complexRule comparator="Eq" title="已上市流通股份送股变动增减" test=" $_GBC_a25db8a0cb174191a8becffaa5bca1fe +  $_GBC_d35f557ddc1348d28050da35b0acb317 +  $_GBC_c6f609dfe29b4309b4d46a3cb044a461 +  $_GBC_1b40342a1f454ef7b6624cb46cffe8ef" id="C490f91062f76428eb6eb9b0a29db7b17"/>
      </m:item>
      <m:item xlName="_GBC_fce7590521b6406e8828eb5a665e424e" concept="clcid-cgi:YiShangShiLiuTongGuFenGongJiJinZhuanGuBianDongZengJian" label="已上市流通股份公积金转股变动增减" mulRef="_GBC_31620f6bab3942ce8035db3856c88dd6" addr="T0R12C5S1_1" formatStyle="Comma">
        <m:complexRule comparator="Eq" title="已上市流通股份公积金转股变动增减" test=" $_GBC_efdba62a84ef473a9c6e06c7cd7bdcc8 +  $_GBC_23244a37de5f42cbb6a13652ed24e58a +  $_GBC_4d0e435a23b5422788abdace78730c1f +  $_GBC_dda37cb36cf9425a97b45eeff1247b4f" id="C04271e91ed7e4a9d81dfcd1f3043740f"/>
      </m:item>
      <m:item xlName="_GBC_fdaf62522de94fda8d7fb1234f83135d" concept="clcid-cgi:YiShangShiLiuTongGuFenQiTaBianDongZengJian" label="已上市流通股份其他变动增减" mulRef="_GBC_31620f6bab3942ce8035db3856c88dd6" addr="T0R12C6S1_1" formatStyle="Comma">
        <m:complexRule comparator="Eq" title="已上市流通股份其他变动增减" test=" $_GBC_901e8ddcd4fc4d618f43c84c2241fbbd +  $_GBC_b72646e3a59c4d98a599e8506b5206b3 +  $_GBC_8dfea7454c91400a84098f0b84a9f8db +  $_GBC_b3a589aa13ef4a52850e65526c81cc53" id="C43ae48f061b44c24ae1ae336877f1064"/>
      </m:item>
      <m:item xlName="_GBC_0ba9b7dd723d4363b097c3d20c85d852" concept="clcid-cgi:YiShangShiLiuTongGuFenBianDongZengJianXiaoJi" label="已上市流通股份变动增减小计" mulRef="_GBC_31620f6bab3942ce8035db3856c88dd6" addr="T0R12C7S1_1" formatStyle="Comma">
        <m:complexRule comparator="Eq" title="已上市流通股份变动增减小计" test=" $_GBC_44c9bb06ddfc4b829e71d3b6d87a07b6 +  $_GBC_88abc5d02f224c1b8fd2a3b03ca6f63d +  $_GBC_79cc758a9ce942ccac743c493b0cee24 +  $_GBC_215117605dd345229e2c9280841f0fe1" id="C5ee5730f98e742d7a3b0d107cee390b5"/>
        <m:complexRule comparator="Eq" title="已上市流通股份变动增减小计2" test=" $_GBC_3dff46fa7cdf40fab64914e110477c8c +  $_GBC_b97c011198c54270a4eeca76cee8ff70 +  $_GBC_fce7590521b6406e8828eb5a665e424e +  $_GBC_fdaf62522de94fda8d7fb1234f83135d" id="Cc8313d555f6a4fe58f44594c3d1a0d4d"/>
      </m:item>
      <m:item xlName="_GBC_e94f5df2524f4bc7b8f1b97e0144ac95" concept="clcid-cgi:YiShangShiLiuTongGuFenHeJi" label="已上市流通股份合计" mulRef="_GBC_31620f6bab3942ce8035db3856c88dd6" addr="T0R12C8S1_1" formatStyle="Comma">
        <m:complexRule comparator="Eq" title="6.1_已上市流通股份合计" test=" $_GBC_31ac89c970ef4ae285da294c7da40233 +  $_GBC_0ba9b7dd723d4363b097c3d20c85d852" id="C984a28a2ff7a429098a5b347d077e607"/>
        <m:complexRule comparator="Eq" title="6.1_已上市流通股份合计_纵向" test=" $_GBC_ddff1d3d173a48f1b48ce9d44e0a13c7 +  $_GBC_866f3ab7e4dc46c3b54b5c462384cc02 +  $_GBC_7f4701050b6d409d9f07294ec9f2220a +  $_GBC_f1edc412e22f4a3387bd5d92b0bd7c56" id="Ccf6932ca58fd4092874869ae165af212"/>
      </m:item>
      <m:item xlName="_GBC_bfd9b87f8ac147a2b3fa3761d253a67c" concept="clcid-cgi:GuQuanFenZhiGaiGeQianYiShangShiLiuTongGuFenZhanZongGuBenBiLi" label="已上市流通股份占总股本比例" addr="T0R12C9S1_1" baseScale="0.01" formatStyle="Comma">
        <m:complexRule comparator="Eq" title="已上市流通股份占总股本比例" test=" $_GBC_af509d44d7764a3c92ce20a4368e02fd +  $_GBC_172831305ffd47448897189cd518520b +  $_GBC_33af9b81da6a48e4b32018a77bd7fa62 +  $_GBC_27fb935fd1534d21b1c2db684689d8b4" id="Ccdecf61ab2d84ff28d06f6e3e3888b81"/>
      </m:item>
      <m:placeholder xlName="_PLD_d3a6b503079a460692624979f451af24" addr="T0R13C0S1_1"/>
      <m:item xlName="_GBC_7701c60f97dc4d709c54f3517545fcd7" concept="clcid-cgi:RenMinBiPuTongGuShu" label="人民币普通股数" periodRef="本期期初数" mulRef="_GBC_31620f6bab3942ce8035db3856c88dd6" addr="T0R13C1S1_1" formatStyle="Comma"/>
      <m:item xlName="_GBC_e3f5b18694c141daab2ba35f35d059b9" concept="clcid-cgi:GuQuanFenZhiGaiGeQianRenMinBiPuTongGuZhanZongGuBenBiLi" label="人民币普通股占总股本比例" periodRef="本期期初数" addr="T0R13C2S1_1" baseScale="0.01" formatStyle="Comma"/>
      <m:item xlName="_GBC_f1736cdcda2d41358e4ba9ed52d131e0" concept="clcid-cgi:RenMinBiPuTongGuFaXingXinGuBianDongZengJian" label="人民币普通股发行新股变动增减" mulRef="_GBC_31620f6bab3942ce8035db3856c88dd6" addr="T0R13C3S1_1" formatStyle="Comma"/>
      <m:item xlName="_GBC_a25db8a0cb174191a8becffaa5bca1fe" concept="clcid-cgi:RenMinBiPuTongGuSongGuBianDongZengJian" label="人民币普通股送股变动增减" mulRef="_GBC_31620f6bab3942ce8035db3856c88dd6" addr="T0R13C4S1_1" formatStyle="Comma"/>
      <m:item xlName="_GBC_efdba62a84ef473a9c6e06c7cd7bdcc8" concept="clcid-cgi:RenMinBiPuTongGuGongJiJinZhuanGuBianDongZengJian" label="人民币普通股公积金转股变动增减" mulRef="_GBC_31620f6bab3942ce8035db3856c88dd6" addr="T0R13C5S1_1" formatStyle="Comma"/>
      <m:item xlName="_GBC_901e8ddcd4fc4d618f43c84c2241fbbd" concept="clcid-cgi:RenMinBiPuTongGuQiTaBianDongZengJian" label="人民币普通股其他变动增减" mulRef="_GBC_31620f6bab3942ce8035db3856c88dd6" addr="T0R13C6S1_1" formatStyle="Comma"/>
      <m:item xlName="_GBC_44c9bb06ddfc4b829e71d3b6d87a07b6" concept="clcid-cgi:RenMinBiPuTongGuBianDongZengJianXiaoJi" label="人民币普通股变动增减小计" mulRef="_GBC_31620f6bab3942ce8035db3856c88dd6" addr="T0R13C7S1_1" formatStyle="Comma">
        <m:complexRule comparator="Eq" title="人民币普通股变动增减小计" test=" $_GBC_f1736cdcda2d41358e4ba9ed52d131e0 +  $_GBC_a25db8a0cb174191a8becffaa5bca1fe +  $_GBC_efdba62a84ef473a9c6e06c7cd7bdcc8 +  $_GBC_901e8ddcd4fc4d618f43c84c2241fbbd" id="C86390717a8634027aadb04592845a93a"/>
      </m:item>
      <m:item xlName="_GBC_ddff1d3d173a48f1b48ce9d44e0a13c7" concept="clcid-cgi:RenMinBiPuTongGuShu" label="人民币普通股数" mulRef="_GBC_31620f6bab3942ce8035db3856c88dd6" addr="T0R13C8S1_1" formatStyle="Comma">
        <m:complexRule comparator="Eq" title="6.1_人民币普通股数" test=" $_GBC_7701c60f97dc4d709c54f3517545fcd7 +  $_GBC_44c9bb06ddfc4b829e71d3b6d87a07b6" id="Ce15e93b0a2c64fa2bde65f0bde3c735c"/>
      </m:item>
      <m:item xlName="_GBC_af509d44d7764a3c92ce20a4368e02fd" concept="clcid-cgi:GuQuanFenZhiGaiGeQianRenMinBiPuTongGuZhanZongGuBenBiLi" label="人民币普通股占总股本比例" addr="T0R13C9S1_1" baseScale="0.01" formatStyle="Comma"/>
      <m:placeholder xlName="_PLD_f8f963a0bcc34e7ba111ef23954cea57" addr="T0R14C0S1_1"/>
      <m:item xlName="_GBC_c3a29c7d335a4ac1971301cd8cda7f4d" concept="clcid-cgi:JingNeiShangShiDeWaiZiGuShu" label="境内上市的外资股数" periodRef="本期期初数" mulRef="_GBC_31620f6bab3942ce8035db3856c88dd6" addr="T0R14C1S1_1" formatStyle="Comma"/>
      <m:item xlName="_GBC_efd7bf47eff64f0e94a0b25233cea37a" concept="clcid-cgi:GuQuanFenZhiGaiGeQianJingNeiShangShiDeWaiZiGuZhanZongGuBenBiLi" label="境内上市的外资股占总股本比例" periodRef="本期期初数" addr="T0R14C2S1_1" baseScale="0.01" formatStyle="Comma"/>
      <m:item xlName="_GBC_b5e34f826db04f569f00f914f4edbf3b" concept="clcid-cgi:JingNeiShangShiDeWaiZiGuFaXingXinGuBianDongZengJian" label="境内上市的外资股发行新股变动增减" mulRef="_GBC_31620f6bab3942ce8035db3856c88dd6" addr="T0R14C3S1_1" formatStyle="Comma"/>
      <m:item xlName="_GBC_d35f557ddc1348d28050da35b0acb317" concept="clcid-cgi:JingNeiShangShiDeWaiZiGuSongGuBianDongZengJian" label="境内上市的外资股送股变动增减" mulRef="_GBC_31620f6bab3942ce8035db3856c88dd6" addr="T0R14C4S1_1" formatStyle="Comma"/>
      <m:item xlName="_GBC_23244a37de5f42cbb6a13652ed24e58a" concept="clcid-cgi:JingNeiShangShiDeWaiZiGuGongJiJinZhuanGuBianDongZengJian" label="境内上市的外资股公积金转股变动增减" mulRef="_GBC_31620f6bab3942ce8035db3856c88dd6" addr="T0R14C5S1_1" formatStyle="Comma"/>
      <m:item xlName="_GBC_b72646e3a59c4d98a599e8506b5206b3" concept="clcid-cgi:JingNeiShangShiDeWaiZiGuQiTaBianDongZengJian" label="境内上市的外资股其他变动增减" mulRef="_GBC_31620f6bab3942ce8035db3856c88dd6" addr="T0R14C6S1_1" formatStyle="Comma"/>
      <m:item xlName="_GBC_88abc5d02f224c1b8fd2a3b03ca6f63d" concept="clcid-cgi:JingNeiShangShiDeWaiZiGuBianDongZengJianXiaoJi" label="境内上市的外资股变动增减小计" mulRef="_GBC_31620f6bab3942ce8035db3856c88dd6" addr="T0R14C7S1_1" formatStyle="Comma">
        <m:complexRule comparator="Eq" title="境内上市的外资股变动增减小计" test=" $_GBC_b5e34f826db04f569f00f914f4edbf3b +  $_GBC_d35f557ddc1348d28050da35b0acb317 +  $_GBC_23244a37de5f42cbb6a13652ed24e58a +  $_GBC_b72646e3a59c4d98a599e8506b5206b3" id="Cebd4fef4112e4d3ba0b377b55edb24df"/>
      </m:item>
      <m:item xlName="_GBC_866f3ab7e4dc46c3b54b5c462384cc02" concept="clcid-cgi:JingNeiShangShiDeWaiZiGuShu" label="境内上市的外资股数" mulRef="_GBC_31620f6bab3942ce8035db3856c88dd6" addr="T0R14C8S1_1" formatStyle="Comma">
        <m:complexRule comparator="Eq" title="6.1_境内上市的外资股数" test=" $_GBC_c3a29c7d335a4ac1971301cd8cda7f4d +  $_GBC_88abc5d02f224c1b8fd2a3b03ca6f63d" id="C1887553eb6e148eeae01f6b4ee020ffa"/>
      </m:item>
      <m:item xlName="_GBC_172831305ffd47448897189cd518520b" concept="clcid-cgi:GuQuanFenZhiGaiGeQianJingNeiShangShiDeWaiZiGuZhanZongGuBenBiLi" label="境内上市的外资股占总股本比例" addr="T0R14C9S1_1" baseScale="0.01" formatStyle="Comma"/>
      <m:placeholder xlName="_PLD_fe094f7addec4ec1a56571fde78260ba" addr="T0R15C0S1_1"/>
      <m:item xlName="_GBC_e1173b4c8dc9483db912dcf70d695ed2" concept="clcid-cgi:JingWaiShangShiDeWaiZiGuShu" label="境外上市的外资股数" periodRef="本期期初数" mulRef="_GBC_31620f6bab3942ce8035db3856c88dd6" addr="T0R15C1S1_1" formatStyle="Comma"/>
      <m:item xlName="_GBC_34cab0f292dc4954b2b65525cadc2fa4" concept="clcid-cgi:GuQuanFenZhiGaiGeQianJingWaiShangShiDeWaiZiGuZhanZongGuBenBiLi" label="境外上市的外资股占总股本比例" periodRef="本期期初数" addr="T0R15C2S1_1" baseScale="0.01" formatStyle="Comma"/>
      <m:item xlName="_GBC_cf45305ce3ae4bbfbef2e929ed90896f" concept="clcid-cgi:JingWaiShangShiDeWaiZiGuFaXingXinGuBianDongZengJian" label="境外上市的外资股发行新股变动增减" mulRef="_GBC_31620f6bab3942ce8035db3856c88dd6" addr="T0R15C3S1_1" formatStyle="Comma"/>
      <m:item xlName="_GBC_c6f609dfe29b4309b4d46a3cb044a461" concept="clcid-cgi:JingWaiShangShiDeWaiZiGuSongGuBianDongZengJian" label="境外上市的外资股送股变动增减" mulRef="_GBC_31620f6bab3942ce8035db3856c88dd6" addr="T0R15C4S1_1" formatStyle="Comma"/>
      <m:item xlName="_GBC_4d0e435a23b5422788abdace78730c1f" concept="clcid-cgi:JingWaiShangShiDeWaiZiGuGongJiJinZhuanGuBianDongZengJian" label="境外上市的外资股公积金转股变动增减" mulRef="_GBC_31620f6bab3942ce8035db3856c88dd6" addr="T0R15C5S1_1" formatStyle="Comma"/>
      <m:item xlName="_GBC_8dfea7454c91400a84098f0b84a9f8db" concept="clcid-cgi:JingWaiShangShiDeWaiZiGuQiTaBianDongZengJian" label="境外上市的外资股其他变动增减" mulRef="_GBC_31620f6bab3942ce8035db3856c88dd6" addr="T0R15C6S1_1" formatStyle="Comma"/>
      <m:item xlName="_GBC_79cc758a9ce942ccac743c493b0cee24" concept="clcid-cgi:JingWaiShangShiDeWaiZiGuBianDongZengJianXiaoJi" label="境外上市的外资股变动增减小计" mulRef="_GBC_31620f6bab3942ce8035db3856c88dd6" addr="T0R15C7S1_1" formatStyle="Comma">
        <m:complexRule comparator="Eq" title="境外上市的外资股变动增减小计" test=" $_GBC_cf45305ce3ae4bbfbef2e929ed90896f +  $_GBC_c6f609dfe29b4309b4d46a3cb044a461 +  $_GBC_4d0e435a23b5422788abdace78730c1f +  $_GBC_8dfea7454c91400a84098f0b84a9f8db" id="C0460997938914e5794589765adf512a5"/>
      </m:item>
      <m:item xlName="_GBC_7f4701050b6d409d9f07294ec9f2220a" concept="clcid-cgi:JingWaiShangShiDeWaiZiGuShu" label="境外上市的外资股数" mulRef="_GBC_31620f6bab3942ce8035db3856c88dd6" addr="T0R15C8S1_1" formatStyle="Comma">
        <m:complexRule comparator="Eq" title="6.1_境外上市的外资股数" test=" $_GBC_e1173b4c8dc9483db912dcf70d695ed2 +  $_GBC_79cc758a9ce942ccac743c493b0cee24" id="Cec80195daf98494ba07025075e8f6eb2"/>
      </m:item>
      <m:item xlName="_GBC_33af9b81da6a48e4b32018a77bd7fa62" concept="clcid-cgi:GuQuanFenZhiGaiGeQianJingWaiShangShiDeWaiZiGuZhanZongGuBenBiLi" label="境外上市的外资股占总股本比例" addr="T0R15C9S1_1" baseScale="0.01" formatStyle="Comma"/>
      <m:placeholder xlName="_PLD_c4791473aa654449844b388f8c363d4e" addr="T0R16C0S1_1"/>
      <m:item xlName="_GBC_61404952f9af49a8a1ac75e703dc45bc" concept="clcid-cgi:QiTaYiShangShiLiuTongGuFenShu" label="其他已上市流通股份数" periodRef="本期期初数" mulRef="_GBC_31620f6bab3942ce8035db3856c88dd6" addr="T0R16C1S1_1" formatStyle="Comma"/>
      <m:item xlName="_GBC_d12620d25715417b9008315b4260759c" concept="clcid-cgi:GuQuanFenZhiGaiGeQianQiTaYiShangShiLiuTongGuFenZhanZongGuBenBiLi" label="其他已上市流通股份占总股本比例" periodRef="本期期初数" addr="T0R16C2S1_1" baseScale="0.01" formatStyle="Comma"/>
      <m:item xlName="_GBC_b316c818b48e40b188379d5d947ef827" concept="clcid-cgi:QiTaYiShangShiLiuTongGuFaXingXinGuBianDongZengJian" label="其他已上市流通股发行新股变动增减" mulRef="_GBC_31620f6bab3942ce8035db3856c88dd6" addr="T0R16C3S1_1" formatStyle="Comma"/>
      <m:item xlName="_GBC_1b40342a1f454ef7b6624cb46cffe8ef" concept="clcid-cgi:QiTaYiShangShiLiuTongGuSongGuBianDongZengJian" label="其他已上市流通股送股变动增减" mulRef="_GBC_31620f6bab3942ce8035db3856c88dd6" addr="T0R16C4S1_1" formatStyle="Comma"/>
      <m:item xlName="_GBC_dda37cb36cf9425a97b45eeff1247b4f" concept="clcid-cgi:QiTaYiShangShiLiuTongGuGongJiJinZhuanGuBianDongZengJian" label="其他已上市流通股公积金转股变动增减" mulRef="_GBC_31620f6bab3942ce8035db3856c88dd6" addr="T0R16C5S1_1" formatStyle="Comma"/>
      <m:item xlName="_GBC_b3a589aa13ef4a52850e65526c81cc53" concept="clcid-cgi:QiTaYiShangShiLiuTongGuQiTaBianDongZengJian" label="其他已上市流通股其他变动增减" mulRef="_GBC_31620f6bab3942ce8035db3856c88dd6" addr="T0R16C6S1_1" formatStyle="Comma"/>
      <m:item xlName="_GBC_215117605dd345229e2c9280841f0fe1" concept="clcid-cgi:QiTaYiShangShiLiuTongGuBianDongZengJianXiaoJi" label="其他已上市流通股变动增减小计" mulRef="_GBC_31620f6bab3942ce8035db3856c88dd6" addr="T0R16C7S1_1" formatStyle="Comma">
        <m:complexRule comparator="Eq" title="其他已上市流通股变动增减小计" test=" $_GBC_b316c818b48e40b188379d5d947ef827 +  $_GBC_1b40342a1f454ef7b6624cb46cffe8ef +  $_GBC_dda37cb36cf9425a97b45eeff1247b4f +  $_GBC_b3a589aa13ef4a52850e65526c81cc53" id="Cdfecb147e5fb481185130ef10f090e99"/>
      </m:item>
      <m:item xlName="_GBC_f1edc412e22f4a3387bd5d92b0bd7c56" concept="clcid-cgi:QiTaYiShangShiLiuTongGuFenShu" label="其他已上市流通股份数" mulRef="_GBC_31620f6bab3942ce8035db3856c88dd6" addr="T0R16C8S1_1" formatStyle="Comma">
        <m:complexRule comparator="Eq" title="6.1_其他已上市流通股份数" test=" $_GBC_61404952f9af49a8a1ac75e703dc45bc +  $_GBC_215117605dd345229e2c9280841f0fe1" id="C1b9ae8a3b68c47268a7746d3ad737e42"/>
      </m:item>
      <m:item xlName="_GBC_27fb935fd1534d21b1c2db684689d8b4" concept="clcid-cgi:GuQuanFenZhiGaiGeQianQiTaYiShangShiLiuTongGuFenZhanZongGuBenBiLi" label="其他已上市流通股份占总股本比例" addr="T0R16C9S1_1" baseScale="0.01" formatStyle="Comma"/>
      <m:placeholder xlName="_PLD_7b03585ffa53466eb935af0c9e5018f0" addr="T0R17C0S1_1"/>
      <m:item xlName="_GBC_58adda7a96e1436fafde0169c0b25682" concept="clcid-cgi:GuFenZongShu" label="股份总数" periodRef="本期期初数" mulRef="_GBC_31620f6bab3942ce8035db3856c88dd6" addr="T0R17C1S1_1" formatStyle="Comma">
        <m:complexRule comparator="Eq" title="6.1_股份总数_变动前_纵向" test=" $_GBC_7ec34b2fea964c3994a08f7b2bbc54ce +  $_GBC_31ac89c970ef4ae285da294c7da40233" id="Cde8c28af70eb4e18bd0f2f18f912cb9d"/>
      </m:item>
      <m:item xlName="_GBC_7a345fc2aee34462a7583a79f3df3b23" concept="clcid-cgi:GuFenZongShuZhanZongGuBenBiLi" label="股份总数占总股本比例" periodRef="本期期初数" addr="T0R17C2S1_1" baseScale="0.01" formatStyle="Comma">
        <m:complexRule comparator="Eq" title="股份总数占总股本比例@本期期初数" test=" $_GBC_d3b10c7d23b14251846fd1c9a54efcde +  $_GBC_55aee02dc14a4a00b0c5e4d11eff3dba" id="C4172bc656a22403e9d0d9343ef6f8da4"/>
      </m:item>
      <m:item xlName="_GBC_80117887e86349a8b04f19ca4bcffd99" concept="clcid-cgi:GuFenZongShuFaXingXinGuBianDongZengJian" label="股份总数发行新股变动增减" mulRef="_GBC_31620f6bab3942ce8035db3856c88dd6" addr="T0R17C3S1_1" formatStyle="Comma">
        <m:complexRule comparator="Eq" title="股份总数发行新股变动增减" test=" $_GBC_df554446ac134fc9a71165877893a24c +  $_GBC_3dff46fa7cdf40fab64914e110477c8c" id="Cae0b373929354940b980a351b6e7b1ac"/>
      </m:item>
      <m:item xlName="_GBC_d033f46eca8140d28fbbf236ee82310f" concept="clcid-cgi:GuFenZongShuSongGuBianDongZengJian" label="股份总数送股变动增减" mulRef="_GBC_31620f6bab3942ce8035db3856c88dd6" addr="T0R17C4S1_1" formatStyle="Comma">
        <m:complexRule comparator="Eq" title="股份总数送股变动增减" test=" $_GBC_dfbfe75d0e0d4848b22cd0c1c4ab890b +  $_GBC_b97c011198c54270a4eeca76cee8ff70" id="Cf73d7d8accd34c6c9e866ab6a1864c87"/>
      </m:item>
      <m:item xlName="_GBC_ac148b0e1d274706893b9baa9b67e555" concept="clcid-cgi:GuFenZongShuGongJiJinZhuanGuBianDongZengJian" label="股份总数公积金转股变动增减" mulRef="_GBC_31620f6bab3942ce8035db3856c88dd6" addr="T0R17C5S1_1" formatStyle="Comma">
        <m:complexRule comparator="Eq" title="股份总数公积金转股变动增减" test=" $_GBC_e41e0f21ce6f4fb2852f661668e3cf53 +  $_GBC_fce7590521b6406e8828eb5a665e424e" id="C7b55d3d1e2d54018a75f70b38ed9b0a8"/>
      </m:item>
      <m:item xlName="_GBC_49ca176f381d41d292d4c6daa3212de2" concept="clcid-cgi:GuFenZongShuQiTaBianDongZengJian" label="股份总数其他变动增减" mulRef="_GBC_31620f6bab3942ce8035db3856c88dd6" addr="T0R17C6S1_1" formatStyle="Comma">
        <m:complexRule comparator="Eq" title="股份总数其他变动增减" test=" $_GBC_42a6a141eeb4463997872b76e4963299 +  $_GBC_fdaf62522de94fda8d7fb1234f83135d" id="C3a9c2e36c1184597a9133939a6ca994d"/>
      </m:item>
      <m:item xlName="_GBC_ca7378bb84f543ca84999875769eba66" concept="clcid-cgi:GuFenZongShuBianDongZengJianXiaoJi" label="股份总数变动增减小计" mulRef="_GBC_31620f6bab3942ce8035db3856c88dd6" addr="T0R17C7S1_1" formatStyle="Comma">
        <m:complexRule comparator="Eq" title="股份总数变动增减小计_纵向" test=" $_GBC_982f43637a514dc48ea9193faed780a9 +  $_GBC_0ba9b7dd723d4363b097c3d20c85d852" id="C0b8329143a444fe1b2d1173ca28e771a"/>
        <m:complexRule comparator="Eq" title="股份总数变动增减小计_横向" test=" $_GBC_80117887e86349a8b04f19ca4bcffd99 +  $_GBC_d033f46eca8140d28fbbf236ee82310f +  $_GBC_ac148b0e1d274706893b9baa9b67e555 +  $_GBC_49ca176f381d41d292d4c6daa3212de2" id="C175a6bad53d442f38a55c4e5d8cbbb81"/>
      </m:item>
      <m:item xlName="_GBC_2010fcee14664a1c8aad167401f7fe6e" concept="clcid-cgi:GuFenZongShu" label="股份总数" mulRef="_GBC_31620f6bab3942ce8035db3856c88dd6" addr="T0R17C8S1_1" formatStyle="Comma">
        <m:complexRule comparator="Eq" title="6.1_股份总数" test=" $_GBC_58adda7a96e1436fafde0169c0b25682 +  $_GBC_ca7378bb84f543ca84999875769eba66" id="C8821490cd8794d6382e8dd65df52c545"/>
        <m:complexRule comparator="Eq" title="6.1_股份总数_纵向" test=" $_GBC_1b69cb0353ec42f9ade75444a96dc975 +  $_GBC_e94f5df2524f4bc7b8f1b97e0144ac95" id="Cd4ce3d70431c470fb6e1621eff1a30b7"/>
      </m:item>
      <m:item xlName="_GBC_8223b8e9136e4f69b22ed6c453b9ca59" concept="clcid-cgi:GuFenZongShuZhanZongGuBenBiLi" label="股份总数占总股本比例" addr="T0R17C9S1_1" baseScale="0.01" formatStyle="Comma">
        <m:complexRule comparator="Eq" title="股份总数占总股本比例" test=" $_GBC_9b68ec991e844f8db3f9684dd10df6d5 +  $_GBC_bfd9b87f8ac147a2b3fa3761d253a67c" id="Cb30efc5f3b2e43ff96506fcc12b59228"/>
      </m:item>
    </m:section>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649f6bada42647f7be991e46e2b2e42d" concept="clcid-ci-ar:DanWeiGuFenBianDongQingKuangBiao" label="单位：股份变动情况表" selectOptions="e5ff0938481c4e57a5dbc66853be82ef" controlType="Combobox" cellType="Scale"/>
      <m:placeholder xlName="_PLD_1d3571976c514fb18cb081806befcec3" addr="T0R0C1S1_2"/>
      <m:placeholder xlName="_PLD_f954d926be3144c9ae3f8e8632aa9d60" addr="T0R0C3S1_5"/>
      <m:placeholder xlName="_PLD_cec7316485294778b9434173c325ba5e" addr="T0R0C8S1_2"/>
      <m:placeholder xlName="_PLD_988f8052801b48dbbfb8723a148d46cc" addr="T0R1C1S1_1"/>
      <m:placeholder xlName="_PLD_cc8dc17fd4d4489393b7d886bbaba2ae" addr="T0R1C2S1_1"/>
      <m:placeholder xlName="_PLD_819ab102e7454eaeaeeb2e735bb58a47" addr="T0R1C3S1_1"/>
      <m:placeholder xlName="_PLD_ca852324ba5846e4a03f00a70d2419b6" addr="T0R1C4S1_1"/>
      <m:placeholder xlName="_PLD_256901472d194e72bb27b5c58bda16f6" addr="T0R1C5S1_1"/>
      <m:placeholder xlName="_PLD_19719ecd361d42b8b1c40359981df642" addr="T0R1C6S1_1"/>
      <m:placeholder xlName="_PLD_3813d11427a043ca89700d021749eb26" addr="T0R1C7S1_1"/>
      <m:placeholder xlName="_PLD_8ff8f75dfeaa4bf2a6068460efe092f4" addr="T0R1C8S1_1"/>
      <m:placeholder xlName="_PLD_e100c0c8ad354419b737193b7eb5de7f" addr="T0R1C9S1_1"/>
      <m:placeholder xlName="_PLD_621a216776da4cfd878061824b8c5ef1" addr="T0R2C0S1_1"/>
      <m:item xlName="_GBC_be3140538cb84735bc9dec8642d6d5a4" concept="clcid-cgi:GuQuanFenZhiGaiGeHouYouXianShouTiaoJianLiuTongGuShu" label="有限售条件流通股数" periodRef="本期期初数" mulRef="_GBC_649f6bada42647f7be991e46e2b2e42d" addr="T0R2C1S1_1" formatStyle="Comma">
        <m:complexRule comparator="Eq" title="6.1_有限售条件流通股数_变动前_纵向" test=" $_GBC_69491d3eefe54154b83a3e251c5a60ba +  $_GBC_11dd80b515e94695af99644af0e9c5a6 +  $_GBC_dd9de4ffef2749b28afe37c7f4e4d740 +  $_GBC_a39742b13a7a47bc9eb535b437804c91" id="C370b12c4921e453fbd2c2455df594c65"/>
      </m:item>
      <m:item xlName="_GBC_abd816e9f72343b58aaeb6f2cfd323e6" concept="clcid-cgi:GuQuanFenZhiGaiGeHouYouXianShouTiaoJianLiuTongGuZhanZongGuBenBiLi" label="有限售条件流通股占总股本比例" periodRef="本期期初数" addr="T0R2C2S1_1" baseScale="0.01" formatStyle="Comma"/>
      <m:item xlName="_GBC_4369dc21935f4eb68107706f58019702" concept="clcid-cgi:GuQuanFenZhiGaiGeHouYouXianShouTiaoJianLiuTongGuFaXingXinGuBianDongZengJian" label="有限售条件流通股发行新股变动增减" mulRef="_GBC_649f6bada42647f7be991e46e2b2e42d" addr="T0R2C3S1_1" formatStyle="Comma"/>
      <m:item xlName="_GBC_99a171d3165c4a5f81939af504284a96" concept="clcid-cgi:GuQuanFenZhiGaiGeHouYouXianShouTiaoJianLiuTongGuSongGuBianDongZengJian" label="有限售条件流通股送股变动增减" mulRef="_GBC_649f6bada42647f7be991e46e2b2e42d" addr="T0R2C4S1_1" formatStyle="Comma"/>
      <m:item xlName="_GBC_f6d75e9c413348bea931984b8731f846" concept="clcid-cgi:GuQuanFenZhiGaiGeHouYouXianShouTiaoJianLiuTongGuGongJiJinZhuanGuBianDongZengJian" label="有限售条件流通股公积金转股变动增减" mulRef="_GBC_649f6bada42647f7be991e46e2b2e42d" addr="T0R2C5S1_1" formatStyle="Comma"/>
      <m:item xlName="_GBC_17bd3b30f37f427398cb86867782ae52" concept="clcid-cgi:GuQuanFenZhiGaiGeHouYouXianShouTiaoJianLiuTongGuQiTaBianDongZengJian" label="有限售条件流通股其他变动增减" mulRef="_GBC_649f6bada42647f7be991e46e2b2e42d" addr="T0R2C6S1_1" formatStyle="Comma"/>
      <m:item xlName="_GBC_b56b0c75ad8546548a7ae47ccf2e2ba7" concept="clcid-cgi:GuQuanFenZhiGaiGeHouYouXianShouTiaoJianLiuTongGuBianDongZengJianXiaoJi" label="有限售条件流通股变动增减小计" mulRef="_GBC_649f6bada42647f7be991e46e2b2e42d" addr="T0R2C7S1_1" formatStyle="Comma">
        <m:complexRule comparator="Eq" title="6.1_有限售条件流通股变动增减小计" test=" $_GBC_246880bcb0e14b3a843febcaabbb572f +  $_GBC_b91a5a80aa1d467a9cd89daaa931b8d9 +  $_GBC_be575c0774464b729cf709d6a8c5c0c4 +  $_GBC_e0b922d590ad4065bc7d10c9f8c34723" id="C4305e952fc4547f2a6b416489a4e9afb"/>
      </m:item>
      <m:item xlName="_GBC_1f300925417349a79f0cc13c7f1ab4d4" concept="clcid-cgi:GuQuanFenZhiGaiGeHouYouXianShouTiaoJianLiuTongGuShu" label="有限售条件流通股数" mulRef="_GBC_649f6bada42647f7be991e46e2b2e42d" addr="T0R2C8S1_1" formatStyle="Comma">
        <m:complexRule comparator="Eq" title="6.1_有限售条件流通股数" test=" $_GBC_be3140538cb84735bc9dec8642d6d5a4 +  $_GBC_b56b0c75ad8546548a7ae47ccf2e2ba7" id="Ca96774eeef054e42afd30aa8a1bc41aa"/>
        <m:complexRule comparator="Eq" title="6.1_有限售条件流通股_纵向" test=" $_GBC_346e059e28f045709731451cde70e728 +  $_GBC_c8fd746d01414c10a2d9a2055b8ba54e +  $_GBC_60ac4192fdef4de9a3a9d5dff3d5505c +  $_GBC_36566b7e600f410d9cc812107a886cbb" id="C7a323a27b46546009a1e040c549902f5"/>
      </m:item>
      <m:item xlName="_GBC_4f3a43d6423d42b69a0f1cb1a3d64cdc" concept="clcid-cgi:GuQuanFenZhiGaiGeHouYouXianShouTiaoJianLiuTongGuZhanZongGuBenBiLi" label="有限售条件流通股占总股本比例" addr="T0R2C9S1_1" baseScale="0.01" formatStyle="Comma"/>
      <m:placeholder xlName="_PLD_825e374a10b04cd8b646fb0b790744ee" addr="T0R3C0S1_1"/>
      <m:item xlName="_GBC_69491d3eefe54154b83a3e251c5a60ba" concept="clcid-cgi:GuQuanFenZhiGaiGeHouYouXianShouTiaoJianLiuTongGuGuoJiaChiYouGuFenShu" label="国家持有的有限售条件流通股份数" periodRef="本期期初数" mulRef="_GBC_649f6bada42647f7be991e46e2b2e42d" addr="T0R3C1S1_1" formatStyle="Comma"/>
      <m:item xlName="_GBC_edb1d3a774324d029a663effa408e7c2" concept="clcid-cgi:GuQuanFenZhiGaiGeHouYouXianShouTiaoJianLiuTongGuGuoJiaChiYouGuFenZhanZongGuBenBiLi" label="国家持有的有限售条件流通股份占总股本比例" periodRef="本期期初数" addr="T0R3C2S1_1" baseScale="0.01" formatStyle="Comma"/>
      <m:item xlName="_GBC_27bc426fa5d643fb990ee9a2a8f4f898" concept="clcid-cgi:GuQuanFenZhiGaiGeHouGuoJiaChiYouDeYouXianShouTiaoJianLiuTongGuFaXingXinGuBianDongZengJian" label="国家持有的有限售条件流通股发行新股变动增减" mulRef="_GBC_649f6bada42647f7be991e46e2b2e42d" addr="T0R3C3S1_1" formatStyle="Comma"/>
      <m:item xlName="_GBC_746c8aaf13654768b24a4ae5b8712b4b" concept="clcid-cgi:GuQuanFenZhiGaiGeHouGuoJiaChiYouDeYouXianShouTiaoJianLiuTongGuSongGuBianDongZengJian" label="国家持有的有限售条件流通股送股变动增减" mulRef="_GBC_649f6bada42647f7be991e46e2b2e42d" addr="T0R3C4S1_1" formatStyle="Comma"/>
      <m:item xlName="_GBC_e82b55ea8fcd4e70bc9a6dbf1e63ca26" concept="clcid-cgi:GuQuanFenZhiGaiGeHouGuoJiaChiYouDeYouXianShouTiaoJianLiuTongGuGongJiJinZhuanGuBianDongZengJian" label="国家持有的有限售条件流通股公积金转股变动增减" mulRef="_GBC_649f6bada42647f7be991e46e2b2e42d" addr="T0R3C5S1_1" formatStyle="Comma"/>
      <m:item xlName="_GBC_11d28d73bcd94a29bf177732cd83b3b1" concept="clcid-cgi:GuQuanFenZhiGaiGeHouGuoJiaChiYouDeYouXianShouTiaoJianLiuTongGuQiTaBianDongZengJian" label="国家持有的有限售条件流通股其他变动增减" mulRef="_GBC_649f6bada42647f7be991e46e2b2e42d" addr="T0R3C6S1_1" formatStyle="Comma"/>
      <m:item xlName="_GBC_246880bcb0e14b3a843febcaabbb572f" concept="clcid-cgi:GuQuanFenZhiGaiGeHouGuoJiaChiYouDeYouXianShouTiaoJianLiuTongGuBianDongZengJianXiaoJi" label="国家持有的有限售条件流通股变动增减小计" mulRef="_GBC_649f6bada42647f7be991e46e2b2e42d" addr="T0R3C7S1_1" formatStyle="Comma"/>
      <m:item xlName="_GBC_346e059e28f045709731451cde70e728" concept="clcid-cgi:GuQuanFenZhiGaiGeHouYouXianShouTiaoJianLiuTongGuGuoJiaChiYouGuFenShu" label="国家持有的有限售条件流通股份数" mulRef="_GBC_649f6bada42647f7be991e46e2b2e42d" addr="T0R3C8S1_1" formatStyle="Comma">
        <m:complexRule comparator="Eq" title="6.1_国家持有的有限售条件流通股份数" test=" $_GBC_69491d3eefe54154b83a3e251c5a60ba +  $_GBC_246880bcb0e14b3a843febcaabbb572f" id="C296f2db8879641cea653f73169374413"/>
      </m:item>
      <m:item xlName="_GBC_8b3e615a470a446e8ed4fe97d68dc4b0" concept="clcid-cgi:GuQuanFenZhiGaiGeHouYouXianShouTiaoJianLiuTongGuGuoJiaChiYouGuFenZhanZongGuBenBiLi" label="国家持有的有限售条件流通股份占总股本比例" addr="T0R3C9S1_1" baseScale="0.01" formatStyle="Comma"/>
      <m:placeholder xlName="_PLD_e9367609fbe840d5b2eaeeabe5e068f8" addr="T0R4C0S1_1"/>
      <m:item xlName="_GBC_11dd80b515e94695af99644af0e9c5a6" concept="clcid-cgi:GuQuanFenZhiGaiGeHouYouXianShouTiaoJianLiuTongGuGuoYouFaRenGuFenShu" label="国有法人持有的有限售条件流通股份数" periodRef="本期期初数" mulRef="_GBC_649f6bada42647f7be991e46e2b2e42d" addr="T0R4C1S1_1" formatStyle="Comma"/>
      <m:item xlName="_GBC_6509c1356f1744f0b7e9364826ce061e" concept="clcid-cgi:GuQuanFenZhiGaiGeHouYouXianShouTiaoJianLiuTongGuGuoYouFaRenGuFenZhanZongGuBenBiLi" label="国有法人持有的有限售条件流通股份占总股本比例" periodRef="本期期初数" addr="T0R4C2S1_1" baseScale="0.01" formatStyle="Comma"/>
      <m:item xlName="_GBC_e6636ad4e97f4f0cae16959cdc5d837e" concept="clcid-cgi:GuQuanFenZhiGaiGeHouGuoYouFaRenChiYouDeYouXianShouTiaoJianLiuTongGuFaXingXinGuBianDongZengJian" label="国有法人持有的有限售条件流通股发行新股变动增减" mulRef="_GBC_649f6bada42647f7be991e46e2b2e42d" addr="T0R4C3S1_1" formatStyle="Comma"/>
      <m:item xlName="_GBC_3f8dd12f1fe049848f7cd6b21e9a7825" concept="clcid-cgi:GuQuanFenZhiGaiGeHouGuoYouFaRenChiYouDeYouXianShouTiaoJianLiuTongGuSongGuBianDongZengJian" label="国有法人持有的有限售条件流通股送股变动增减" mulRef="_GBC_649f6bada42647f7be991e46e2b2e42d" addr="T0R4C4S1_1" formatStyle="Comma"/>
      <m:item xlName="_GBC_07e226d2935442dbaf58d6e5740825db" concept="clcid-cgi:GuQuanFenZhiGaiGeHouGuoYouFaRenChiYouDeYouXianShouTiaoJianLiuTongGuGongJiJinZhuanGuBianDongZengJian" label="国有法人持有的有限售条件流通股公积金转股变动增减" mulRef="_GBC_649f6bada42647f7be991e46e2b2e42d" addr="T0R4C5S1_1" formatStyle="Comma"/>
      <m:item xlName="_GBC_ae89dd6944e042419ba0ce66e21ef263" concept="clcid-cgi:GuQuanFenZhiGaiGeHouGuoYouFaRenChiYouDeYouXianShouTiaoJianLiuTongGuQiTaBianDongZengJian" label="国有法人持有的有限售条件流通股其他变动增减" mulRef="_GBC_649f6bada42647f7be991e46e2b2e42d" addr="T0R4C6S1_1" formatStyle="Comma"/>
      <m:item xlName="_GBC_b91a5a80aa1d467a9cd89daaa931b8d9" concept="clcid-cgi:GuQuanFenZhiGaiGeHouGuoYouFaRenChiYouDeYouXianShouTiaoJianLiuTongGuBianDongZengJianXiaoJi" label="国有法人持有的有限售条件流通股变动增减小计" mulRef="_GBC_649f6bada42647f7be991e46e2b2e42d" addr="T0R4C7S1_1" formatStyle="Comma"/>
      <m:item xlName="_GBC_c8fd746d01414c10a2d9a2055b8ba54e" concept="clcid-cgi:GuQuanFenZhiGaiGeHouYouXianShouTiaoJianLiuTongGuGuoYouFaRenGuFenShu" label="国有法人持有的有限售条件流通股份数" mulRef="_GBC_649f6bada42647f7be991e46e2b2e42d" addr="T0R4C8S1_1" formatStyle="Comma">
        <m:complexRule comparator="Eq" title="6.1_国有法人持有的有限售条件流通股份数" test=" $_GBC_11dd80b515e94695af99644af0e9c5a6 +  $_GBC_b91a5a80aa1d467a9cd89daaa931b8d9" id="Cb309327f5de045248e65026ad9cbb749"/>
      </m:item>
      <m:item xlName="_GBC_db1903b2940b4fe69278e1eaea02b88f" concept="clcid-cgi:GuQuanFenZhiGaiGeHouYouXianShouTiaoJianLiuTongGuGuoYouFaRenGuFenZhanZongGuBenBiLi" label="国有法人持有的有限售条件流通股份占总股本比例" addr="T0R4C9S1_1" baseScale="0.01" formatStyle="Comma"/>
      <m:placeholder xlName="_PLD_394e7d2a99854fa785f7d22ad2bcf2df" addr="T0R5C0S1_1"/>
      <m:item xlName="_GBC_dd9de4ffef2749b28afe37c7f4e4d740" concept="clcid-cgi:GuQuanFenZhiGaiGeHouYouXianShouTiaoJianLiuTongGuQiTaNeiZiGuFenShu" label="其他有限售条件的内资流通股份数" periodRef="本期期初数" mulRef="_GBC_649f6bada42647f7be991e46e2b2e42d" addr="T0R5C1S1_1" formatStyle="Comma"/>
      <m:item xlName="_GBC_bdf1c733901b4249b0428e72d6739a74" concept="clcid-cgi:GuQuanFenZhiGaiGeHouYouXianShouTiaoJianLiuTongGuQiTaNeiZiGuFenZhanZongGuBenBiLi" label="其他有限售条件的内资流通股份占总股本比例" periodRef="本期期初数" addr="T0R5C2S1_1" baseScale="0.01" formatStyle="Comma"/>
      <m:item xlName="_GBC_d9c40601c1434b5589643eb82b11c3f4" concept="clcid-cgi:GuQuanFenZhiGaiGeHouQiTaYouXianShouTiaoJianDeNeiZiLiuTongGuFaXingXinGuBianDongZengJian" label="其他有限售条件的内资流通股发行新股变动增减" mulRef="_GBC_649f6bada42647f7be991e46e2b2e42d" addr="T0R5C3S1_1" formatStyle="Comma"/>
      <m:item xlName="_GBC_8baa57575b3d4892ad321aa304e5cdfa" concept="clcid-cgi:GuQuanFenZhiGaiGeHouQiTaYouXianShouTiaoJianDeNeiZiLiuTongGuSongGuBianDongZengJian" label="其他有限售条件的内资流通股送股变动增减" mulRef="_GBC_649f6bada42647f7be991e46e2b2e42d" addr="T0R5C4S1_1" formatStyle="Comma"/>
      <m:item xlName="_GBC_7dc5256f7a0b4403bdb12c525a1494bc" concept="clcid-cgi:GuQuanFenZhiGaiGeHouQiTaYouXianShouTiaoJianDeNeiZiLiuTongGuGongJiJinZhuanGuBianDongZengJian" label="其他有限售条件的内资流通股公积金转股变动增减" mulRef="_GBC_649f6bada42647f7be991e46e2b2e42d" addr="T0R5C5S1_1" formatStyle="Comma"/>
      <m:item xlName="_GBC_1abefd7a8c3c40289bda5a8d9e8c8ec6" concept="clcid-cgi:GuQuanFenZhiGaiGeHouQiTaYouXianShouTiaoJianDeNeiZiLiuTongGuQiTaBianDongZengJian" label="其他有限售条件的内资流通股其他变动增减" mulRef="_GBC_649f6bada42647f7be991e46e2b2e42d" addr="T0R5C6S1_1" formatStyle="Comma"/>
      <m:item xlName="_GBC_be575c0774464b729cf709d6a8c5c0c4" concept="clcid-cgi:GuQuanFenZhiGaiGeHouQiTaYouXianShouTiaoJianDeNeiZiLiuTongGuBianDongZengJianXiaoJi" label="其他有限售条件的内资流通股变动增减小计" mulRef="_GBC_649f6bada42647f7be991e46e2b2e42d" addr="T0R5C7S1_1" formatStyle="Comma"/>
      <m:item xlName="_GBC_60ac4192fdef4de9a3a9d5dff3d5505c" concept="clcid-cgi:GuQuanFenZhiGaiGeHouYouXianShouTiaoJianLiuTongGuQiTaNeiZiGuFenShu" label="其他有限售条件的内资流通股份数" mulRef="_GBC_649f6bada42647f7be991e46e2b2e42d" addr="T0R5C8S1_1" formatStyle="Comma">
        <m:complexRule comparator="Eq" title="6.1_其他有限售条件的内资流通股份数" test=" $_GBC_dd9de4ffef2749b28afe37c7f4e4d740 +  $_GBC_be575c0774464b729cf709d6a8c5c0c4" id="C14f058673a2b473da4340d2873ca033f"/>
      </m:item>
      <m:item xlName="_GBC_4ac6d0eda5e44871b4257bbe38f30c9c" concept="clcid-cgi:GuQuanFenZhiGaiGeHouYouXianShouTiaoJianLiuTongGuQiTaNeiZiGuFenZhanZongGuBenBiLi" label="其他有限售条件的内资流通股份占总股本比例" addr="T0R5C9S1_1" baseScale="0.01" formatStyle="Comma"/>
      <m:placeholder xlName="_PLD_cab51a2eff7741aa91025aa3b6dca821" addr="T0R6C0S1_1"/>
      <m:item xlName="_GBC_a64c8bda42324108bd9eb1206074afcf" concept="clcid-cgi:GuQuanFenZhiGaiGeHouYouXianShouTiaoJianLiuTongGuJingNeiFaRenChiYouGuFenShu" label="境内法人持有的有限售条件流通股份数" periodRef="本期期初数" mulRef="_GBC_649f6bada42647f7be991e46e2b2e42d" addr="T0R6C1S1_1" formatStyle="Comma"/>
      <m:item xlName="_GBC_6a1025ded096412891912a80f221ce48" concept="clcid-cgi:GuQuanFenZhiGaiGeHouYouXianShouTiaoJianLiuTongGuJingNeiFaRenChiYouGuFenZhanZongGuBenBiLi" label="境内法人持有的有限售条件流通股份占总股本比例" periodRef="本期期初数" addr="T0R6C2S1_1" baseScale="0.01" formatStyle="Comma"/>
      <m:item xlName="_GBC_864464e0dfb143d8b790bedc0fdd788f" concept="clcid-cgi:GuQuanFenZhiGaiGeHouJingNeiFaRenChiYouDeYouXianShouTiaoJianLiuTongGuFaXingXinGuBianDongZengJian" label="境内法人持有的有限售条件流通股发行新股变动增减" mulRef="_GBC_649f6bada42647f7be991e46e2b2e42d" addr="T0R6C3S1_1" formatStyle="Comma"/>
      <m:item xlName="_GBC_1a871dd9a3814b238e5d5dfd0661fd2c" concept="clcid-cgi:GuQuanFenZhiGaiGeHouJingNeiFaRenChiYouDeYouXianShouTiaoJianLiuTongGuSongGuBianDongZengJian" label="境内法人持有的有限售条件流通股送股变动增减" mulRef="_GBC_649f6bada42647f7be991e46e2b2e42d" addr="T0R6C4S1_1" formatStyle="Comma"/>
      <m:item xlName="_GBC_30732455c6514e47897bcd8d909f65bf" concept="clcid-cgi:GuQuanFenZhiGaiGeHouJingNeiFaRenChiYouDeYouXianShouTiaoJianLiuTongGuGongJiJinZhuanGuBianDongZengJian" label="境内法人持有的有限售条件流通股公积金转股变动增减" mulRef="_GBC_649f6bada42647f7be991e46e2b2e42d" addr="T0R6C5S1_1" formatStyle="Comma"/>
      <m:item xlName="_GBC_47c6b1b2d093470b9ced0362d243c0d6" concept="clcid-cgi:GuQuanFenZhiGaiGeHouJingNeiFaRenChiYouDeYouXianShouTiaoJianLiuTongGuQiTaBianDongZengJian" label="境内法人持有的有限售条件流通股其他变动增减" mulRef="_GBC_649f6bada42647f7be991e46e2b2e42d" addr="T0R6C6S1_1" formatStyle="Comma"/>
      <m:item xlName="_GBC_b72860f93abb4ea6965806dd356f801e" concept="clcid-cgi:GuQuanFenZhiGaiGeHouJingNeiFaRenChiYouDeYouXianShouTiaoJianLiuTongGuBianDongZengJianXiaoJi" label="境内法人持有的有限售条件流通股变动增减小计" mulRef="_GBC_649f6bada42647f7be991e46e2b2e42d" addr="T0R6C7S1_1" formatStyle="Comma"/>
      <m:item xlName="_GBC_3117903f4be448e19a77a67ab6add802" concept="clcid-cgi:GuQuanFenZhiGaiGeHouYouXianShouTiaoJianLiuTongGuJingNeiFaRenChiYouGuFenShu" label="境内法人持有的有限售条件流通股份数" mulRef="_GBC_649f6bada42647f7be991e46e2b2e42d" addr="T0R6C8S1_1" formatStyle="Comma">
        <m:complexRule comparator="Eq" title="6.1_境内法人持有的有限售条件流通股份数" test=" $_GBC_a64c8bda42324108bd9eb1206074afcf +  $_GBC_b72860f93abb4ea6965806dd356f801e" id="Cf1c1ea6f02894c6e91f46310dd6130da"/>
      </m:item>
      <m:item xlName="_GBC_a03d8ea0b6834de69fd70cb16e628a33" concept="clcid-cgi:GuQuanFenZhiGaiGeHouYouXianShouTiaoJianLiuTongGuJingNeiFaRenChiYouGuFenZhanZongGuBenBiLi" label="境内法人持有的有限售条件流通股份占总股本比例" addr="T0R6C9S1_1" baseScale="0.01" formatStyle="Comma"/>
      <m:placeholder xlName="_PLD_80478013c74a49cf94d92f76bfd657a1" addr="T0R7C0S1_1"/>
      <m:item xlName="_GBC_88f131c1bfa847cdbd47752c9f11de61" concept="clcid-cgi:GuQuanFenZhiGaiGeHouYouXianShouTiaoJianLiuTongGuJingNeiZiRanRenChiYouGuFenShu" label="境内自然人持有的有限售条件流通股份数" periodRef="本期期初数" mulRef="_GBC_649f6bada42647f7be991e46e2b2e42d" addr="T0R7C1S1_1" formatStyle="Comma"/>
      <m:item xlName="_GBC_6ffd486af4954b15bdf934e76afa03e2" concept="clcid-cgi:GuQuanFenZhiGaiGeHouYouXianShouTiaoJianLiuTongGuJingNeiZiRanRenChiYouGuFenZhanZongGuBenBiLi" label="境内自然人持有的有限售条件流通股份占总股本比例" periodRef="本期期初数" addr="T0R7C2S1_1" baseScale="0.01" formatStyle="Comma"/>
      <m:item xlName="_GBC_0f79bf44d682471abe5d71f4ad9179e0" concept="clcid-cgi:GuQuanFenZhiGaiGeHouJingNeiZiRanRenChiYouDeYouXianShouTiaoJianLiuTongGuFaXingXinGuBianDongZengJian" label="境内自然人持有的有限售条件流通股发行新股变动增减" mulRef="_GBC_649f6bada42647f7be991e46e2b2e42d" addr="T0R7C3S1_1" formatStyle="Comma"/>
      <m:item xlName="_GBC_45b46e02405644f7836ec280672cbbba" concept="clcid-cgi:GuQuanFenZhiGaiGeHouJingNeiZiRanRenChiYouDeYouXianShouTiaoJianLiuTongGuSongGuBianDongZengJian" label="境内自然人持有的有限售条件流通股送股变动增减" mulRef="_GBC_649f6bada42647f7be991e46e2b2e42d" addr="T0R7C4S1_1" formatStyle="Comma"/>
      <m:item xlName="_GBC_b918d92e69fc467b810e6c0fcdb7cd53" concept="clcid-cgi:GuQuanFenZhiGaiGeHouJingNeiZiRanRenChiYouDeYouXianShouTiaoJianLiuTongGuGongJiJinZhuanGuBianDongZengJian" label="境内自然人持有的有限售条件流通股公积金转股变动增减" mulRef="_GBC_649f6bada42647f7be991e46e2b2e42d" addr="T0R7C5S1_1" formatStyle="Comma"/>
      <m:item xlName="_GBC_025ca07ea9504829bf2536560a77c729" concept="clcid-cgi:GuQuanFenZhiGaiGeHouJingNeiZiRanRenChiYouDeYouXianShouTiaoJianLiuTongGuQiTaBianDongZengJian" label="境内自然人持有的有限售条件流通股其他变动增减" mulRef="_GBC_649f6bada42647f7be991e46e2b2e42d" addr="T0R7C6S1_1" formatStyle="Comma"/>
      <m:item xlName="_GBC_66095cf0d63548b696b65fde6ac5db6c" concept="clcid-cgi:GuQuanFenZhiGaiGeHouJingNeiZiRanRenChiYouDeYouXianShouTiaoJianLiuTongGuBianDongZengJianXiaoJi" label="境内自然人持有的有限售条件流通股变动增减小计" mulRef="_GBC_649f6bada42647f7be991e46e2b2e42d" addr="T0R7C7S1_1" formatStyle="Comma"/>
      <m:item xlName="_GBC_1e7faca4c17c4b5ca9136f504641c7b6" concept="clcid-cgi:GuQuanFenZhiGaiGeHouYouXianShouTiaoJianLiuTongGuJingNeiZiRanRenChiYouGuFenShu" label="境内自然人持有的有限售条件流通股份数" mulRef="_GBC_649f6bada42647f7be991e46e2b2e42d" addr="T0R7C8S1_1" formatStyle="Comma">
        <m:complexRule comparator="Eq" title="6.1_境内自然人持有的有限售条件流通股份数" test=" $_GBC_88f131c1bfa847cdbd47752c9f11de61 +  $_GBC_66095cf0d63548b696b65fde6ac5db6c" id="C5f68e5a10f5942ffb2231e730b9b1ced"/>
      </m:item>
      <m:item xlName="_GBC_c04e014cc87446899ac8d82df58e5f5c" concept="clcid-cgi:GuQuanFenZhiGaiGeHouYouXianShouTiaoJianLiuTongGuJingNeiZiRanRenChiYouGuFenZhanZongGuBenBiLi" label="境内自然人持有的有限售条件流通股份占总股本比例" addr="T0R7C9S1_1" baseScale="0.01" formatStyle="Comma"/>
      <m:placeholder xlName="_PLD_3517f418e2dd48a9bda723f00556843a" addr="T0R8C0S1_1"/>
      <m:item xlName="_GBC_a39742b13a7a47bc9eb535b437804c91" concept="clcid-cgi:GuQuanFenZhiGaiGeHouYouXianShouTiaoJianLiuTongGuWaiZiGuFenShu" label="有限售条件的外资流通股份数" periodRef="本期期初数" mulRef="_GBC_649f6bada42647f7be991e46e2b2e42d" addr="T0R8C1S1_1" formatStyle="Comma"/>
      <m:item xlName="_GBC_639174d6d81b41148dd579910bc94683" concept="clcid-cgi:GuQuanFenZhiGaiGeHouYouXianShouTiaoJianLiuTongGuWaiZiGuFenZhanZongGuBenBiLi" label="有限售条件的外资流通股份占总股本比例" periodRef="本期期初数" addr="T0R8C2S1_1" baseScale="0.01" formatStyle="Comma"/>
      <m:item xlName="_GBC_141c17c22822405f8bbf62edd360673a" concept="clcid-cgi:GuQuanFenZhiGaiGeHouYouXianShouTiaoJianDeWaiZiLiuTongGuFaXingXinGuBianDongZengJian" label="有限售条件的外资流通股发行新股变动增减" mulRef="_GBC_649f6bada42647f7be991e46e2b2e42d" addr="T0R8C3S1_1" formatStyle="Comma"/>
      <m:item xlName="_GBC_3e1113e76645407fbc4d10d44c833b42" concept="clcid-cgi:GuQuanFenZhiGaiGeHouYouXianShouTiaoJianDeWaiZiLiuTongGuSongGuBianDongZengJian" label="有限售条件的外资流通股送股变动增减" mulRef="_GBC_649f6bada42647f7be991e46e2b2e42d" addr="T0R8C4S1_1" formatStyle="Comma"/>
      <m:item xlName="_GBC_d0bfefcd979043c99a42dadb48fb036e" concept="clcid-cgi:GuQuanFenZhiGaiGeHouYouXianShouTiaoJianDeWaiZiLiuTongGuGongJiJinZhuanGuBianDongZengJian" label="有限售条件的外资流通股公积金转股变动增减" mulRef="_GBC_649f6bada42647f7be991e46e2b2e42d" addr="T0R8C5S1_1" formatStyle="Comma"/>
      <m:item xlName="_GBC_2e06989f650f45b49edf54cf58a32c15" concept="clcid-cgi:GuQuanFenZhiGaiGeHouYouXianShouTiaoJianDeWaiZiLiuTongGuQiTaBianDongZengJian" label="有限售条件的外资流通股其他变动增减" mulRef="_GBC_649f6bada42647f7be991e46e2b2e42d" addr="T0R8C6S1_1" formatStyle="Comma"/>
      <m:item xlName="_GBC_e0b922d590ad4065bc7d10c9f8c34723" concept="clcid-cgi:GuQuanFenZhiGaiGeHouYouXianShouTiaoJianDeWaiZiLiuTongGuBianDongZengJianXiaoJi" label="有限售条件的外资流通股变动增减小计" mulRef="_GBC_649f6bada42647f7be991e46e2b2e42d" addr="T0R8C7S1_1" formatStyle="Comma"/>
      <m:item xlName="_GBC_36566b7e600f410d9cc812107a886cbb" concept="clcid-cgi:GuQuanFenZhiGaiGeHouYouXianShouTiaoJianLiuTongGuWaiZiGuFenShu" label="有限售条件的外资流通股份数" mulRef="_GBC_649f6bada42647f7be991e46e2b2e42d" addr="T0R8C8S1_1" formatStyle="Comma">
        <m:complexRule comparator="Eq" title="6.1_有限售条件的外资流通股份数" test=" $_GBC_a39742b13a7a47bc9eb535b437804c91 +  $_GBC_e0b922d590ad4065bc7d10c9f8c34723" id="C415741cf48854d00a2b8ac1d0f3766e6"/>
      </m:item>
      <m:item xlName="_GBC_7aeef1f55c334e5e87776cfe3878ece2" concept="clcid-cgi:GuQuanFenZhiGaiGeHouYouXianShouTiaoJianLiuTongGuWaiZiGuFenZhanZongGuBenBiLi" label="有限售条件的外资流通股份占总股本比例" addr="T0R8C9S1_1" baseScale="0.01" formatStyle="Comma"/>
      <m:placeholder xlName="_PLD_cf3d2363f23a4a3298302ad03b87e8ea" addr="T0R9C0S1_1"/>
      <m:item xlName="_GBC_6a8cbd4487fd448f9a909f65b1a08363" concept="clcid-cgi:GuQuanFenZhiGaiGeHouYouXianShouTiaoJianLiuTongGuJingWaiFaRenChiYouGuFenShu" label="境外法人持有的有限售条件流通股份数" periodRef="本期期初数" mulRef="_GBC_649f6bada42647f7be991e46e2b2e42d" addr="T0R9C1S1_1" formatStyle="Comma"/>
      <m:item xlName="_GBC_777ca066e6fc4a7dae93a5bee4289498" concept="clcid-cgi:GuQuanFenZhiGaiGeHouYouXianShouTiaoJianLiuTongGuJingWaiFaRenChiYouGuFenZhanZongGuBenBiLi" label="境外法人持有的有限售条件流通股份占总股本比例" periodRef="本期期初数" addr="T0R9C2S1_1" baseScale="0.01" formatStyle="Comma"/>
      <m:item xlName="_GBC_e03c854efec0449e904f155020ba206d" concept="clcid-cgi:GuQuanFenZhiGaiGeHouJingWaiFaRenChiYouDeYouXianShouTiaoJianLiuTongGuFaXingXinGuBianDongZengJian" label="境外法人持有的有限售条件流通股发行新股变动增减" mulRef="_GBC_649f6bada42647f7be991e46e2b2e42d" addr="T0R9C3S1_1" formatStyle="Comma"/>
      <m:item xlName="_GBC_12911d7a3319471cbb5c008fdc4f4230" concept="clcid-cgi:GuQuanFenZhiGaiGeHouJingWaiFaRenChiYouDeYouXianShouTiaoJianLiuTongGuSongGuBianDongZengJian" label="境外法人持有的有限售条件流通股送股变动增减" mulRef="_GBC_649f6bada42647f7be991e46e2b2e42d" addr="T0R9C4S1_1" formatStyle="Comma"/>
      <m:item xlName="_GBC_63a84c25947f400f83fe73a3beca7727" concept="clcid-cgi:GuQuanFenZhiGaiGeHouJingWaiFaRenChiYouDeYouXianShouTiaoJianLiuTongGuGongJiJinZhuanGuBianDongZengJian" label="境外法人持有的有限售条件流通股公积金转股变动增减" mulRef="_GBC_649f6bada42647f7be991e46e2b2e42d" addr="T0R9C5S1_1" formatStyle="Comma"/>
      <m:item xlName="_GBC_e181198df981435280eb172aaa1b6a2a" concept="clcid-cgi:GuQuanFenZhiGaiGeHouJingWaiFaRenChiYouDeYouXianShouTiaoJianLiuTongGuQiTaBianDongZengJian" label="境外法人持有的有限售条件流通股其他变动增减" mulRef="_GBC_649f6bada42647f7be991e46e2b2e42d" addr="T0R9C6S1_1" formatStyle="Comma"/>
      <m:item xlName="_GBC_3869de4b14eb4fbfb95d50543256091b" concept="clcid-cgi:GuQuanFenZhiGaiGeHouJingWaiFaRenChiYouDeYouXianShouTiaoJianLiuTongGuBianDongZengJianXiaoJi" label="境外法人持有的有限售条件流通股变动增减小计" mulRef="_GBC_649f6bada42647f7be991e46e2b2e42d" addr="T0R9C7S1_1" formatStyle="Comma"/>
      <m:item xlName="_GBC_725c00e3ec1f46e38ca7eac8afd54ed2" concept="clcid-cgi:GuQuanFenZhiGaiGeHouYouXianShouTiaoJianLiuTongGuJingWaiFaRenChiYouGuFenShu" label="境外法人持有的有限售条件流通股份数" mulRef="_GBC_649f6bada42647f7be991e46e2b2e42d" addr="T0R9C8S1_1" formatStyle="Comma">
        <m:complexRule comparator="Eq" title="6.1_境外法人持有的有限售条件流通股份数" test=" $_GBC_6a8cbd4487fd448f9a909f65b1a08363 +  $_GBC_3869de4b14eb4fbfb95d50543256091b" id="C9f26082f35684806bdcced024a06c963"/>
      </m:item>
      <m:item xlName="_GBC_37094fc4f5194235bee4ea6167cfffaa" concept="clcid-cgi:GuQuanFenZhiGaiGeHouYouXianShouTiaoJianLiuTongGuJingWaiFaRenChiYouGuFenZhanZongGuBenBiLi" label="境外法人持有的有限售条件流通股份占总股本比例" addr="T0R9C9S1_1" baseScale="0.01" formatStyle="Comma"/>
      <m:placeholder xlName="_PLD_97a2f177ac3442dbba0348247e7a0738" addr="T0R10C0S1_1"/>
      <m:item xlName="_GBC_7481132e797243f09708ffdfb308c0dc" concept="clcid-cgi:GuQuanFenZhiGaiGeHouYouXianShouTiaoJianLiuTongGuJingWaiZiRanRenChiYouGuFenShu" label="境外自然人持有的有限售条件流通股份数" periodRef="本期期初数" mulRef="_GBC_649f6bada42647f7be991e46e2b2e42d" addr="T0R10C1S1_1" formatStyle="Comma"/>
      <m:item xlName="_GBC_9a480da855b74c888b2d79fe892b8849" concept="clcid-cgi:GuQuanFenZhiGaiGeHouYouXianShouTiaoJianLiuTongGuJingWaiZiRanRenChiYouGuFenZhanZongGuBenBiLi" label="境外自然人持有的有限售条件流通股份占总股本比例" periodRef="本期期初数" addr="T0R10C2S1_1" baseScale="0.01" formatStyle="Comma"/>
      <m:item xlName="_GBC_6e1bcc99edf94c0697d671bff8307fab" concept="clcid-cgi:GuQuanFenZhiGaiGeHouJingWaiZiRanRenChiYouDeYouXianShouTiaoJianLiuTongGuFaXingXinGuBianDongZengJian" label="境外自然人持有的有限售条件流通股发行新股变动增减" mulRef="_GBC_649f6bada42647f7be991e46e2b2e42d" addr="T0R10C3S1_1" formatStyle="Comma"/>
      <m:item xlName="_GBC_677cd4d0eda44717a061d390fb9c8a90" concept="clcid-cgi:GuQuanFenZhiGaiGeHouJingWaiZiRanRenChiYouDeYouXianShouTiaoJianLiuTongGuSongGuBianDongZengJian" label="境外自然人持有的有限售条件流通股送股变动增减" mulRef="_GBC_649f6bada42647f7be991e46e2b2e42d" addr="T0R10C4S1_1" formatStyle="Comma"/>
      <m:item xlName="_GBC_c055d35a04f44734894814e180191f63" concept="clcid-cgi:GuQuanFenZhiGaiGeHouJingWaiZiRanRenChiYouDeYouXianShouTiaoJianLiuTongGuGongJiJinZhuanGuBianDongZengJian" label="境外自然人持有的有限售条件流通股公积金转股变动增减" mulRef="_GBC_649f6bada42647f7be991e46e2b2e42d" addr="T0R10C5S1_1" formatStyle="Comma"/>
      <m:item xlName="_GBC_059cffa5c56b4feebd429cddb3c1bd04" concept="clcid-cgi:GuQuanFenZhiGaiGeHouJingWaiZiRanRenChiYouDeYouXianShouTiaoJianLiuTongGuQiTaBianDongZengJian" label="境外自然人持有的有限售条件流通股其他变动增减" mulRef="_GBC_649f6bada42647f7be991e46e2b2e42d" addr="T0R10C6S1_1" formatStyle="Comma"/>
      <m:item xlName="_GBC_8aeb076abe3c4c7485c3a9190ac4f508" concept="clcid-cgi:GuQuanFenZhiGaiGeHouJingWaiZiRanRenChiYouDeYouXianShouTiaoJianLiuTongGuBianDongZengJianXiaoJi" label="境外自然人持有的有限售条件流通股变动增减小计" mulRef="_GBC_649f6bada42647f7be991e46e2b2e42d" addr="T0R10C7S1_1" formatStyle="Comma"/>
      <m:item xlName="_GBC_9dc08d31987447fb92bde3797e7ca833" concept="clcid-cgi:GuQuanFenZhiGaiGeHouYouXianShouTiaoJianLiuTongGuJingWaiZiRanRenChiYouGuFenShu" label="境外自然人持有的有限售条件流通股份数" mulRef="_GBC_649f6bada42647f7be991e46e2b2e42d" addr="T0R10C8S1_1" formatStyle="Comma">
        <m:complexRule comparator="Eq" title="6.1_境外自然人持有的有限售条件流通股份数" test=" $_GBC_7481132e797243f09708ffdfb308c0dc +  $_GBC_8aeb076abe3c4c7485c3a9190ac4f508" id="C62fc138727bc40c5a07dae5f734062fd"/>
      </m:item>
      <m:item xlName="_GBC_4f964672d5e94e3c80c9317961ddeac2" concept="clcid-cgi:GuQuanFenZhiGaiGeHouYouXianShouTiaoJianLiuTongGuJingWaiZiRanRenChiYouGuFenZhanZongGuBenBiLi" label="境外自然人持有的有限售条件流通股份占总股本比例" addr="T0R10C9S1_1" baseScale="0.01" formatStyle="Comma"/>
      <m:placeholder xlName="_PLD_96f1aa1935a04b8ab80a51c650206e0c" addr="T0R11C0S1_1"/>
      <m:item xlName="_GBC_faf747bcaa604bb99878196b92531b34" concept="clcid-cgi:WuXianShouTiaoJianLiuTongGuFenHeJi" label="无限售条件流通股份合计" periodRef="本期期初数" mulRef="_GBC_649f6bada42647f7be991e46e2b2e42d" addr="T0R11C1S1_1" formatStyle="Comma">
        <m:complexRule comparator="Eq" title="6.1_无限售条件流通股份合计_变动前_纵向" test=" $_GBC_145d49fc17c94759bd1f3c7ecb21136a +  $_GBC_deff71c39c3c44bb9852bb0d1a2851af +  $_GBC_f31b25dbd4de455981a1ac5ce66d0226 +  $_GBC_a03a63cc074a4ceab550ed2bc7988fa3" id="C32093ad10ceb4a409488f95f16b2d177"/>
      </m:item>
      <m:item xlName="_GBC_fcd75206b1184163bfda33c00ed9beeb" concept="clcid-cgi:GuQuanFenZhiGaiGeHouWuXianShouTiaoJianLiuTongGuZhanZongGuBenBiLi" label="无限售条件流通股占总股本比例" periodRef="本期期初数" addr="T0R11C2S1_1" baseScale="0.01" formatStyle="Comma"/>
      <m:item xlName="_GBC_9def6766c9014543a868906c83e9dacf" concept="clcid-cgi:WuXianShouTiaoJianLiuTongGuFenFaXingXinGuBianDongZengJian" label="无限售条件流通股份发行新股变动增减" mulRef="_GBC_649f6bada42647f7be991e46e2b2e42d" addr="T0R11C3S1_1" formatStyle="Comma"/>
      <m:item xlName="_GBC_24ad1e6dcc6f4dda90d69bcdf69a6aee" concept="clcid-cgi:WuXianShouTiaoJianLiuTongGuFenSongGuBianDongZengJian" label="无限售条件流通股份送股变动增减" mulRef="_GBC_649f6bada42647f7be991e46e2b2e42d" addr="T0R11C4S1_1" formatStyle="Comma"/>
      <m:item xlName="_GBC_75adc86ee25644439cbd334ee0ea89b4" concept="clcid-cgi:WuXianShouTiaoJianLiuTongGuFenGongJiJinZhuanGuBianDongZengJian" label="无限售条件流通股份公积金转股变动增减" mulRef="_GBC_649f6bada42647f7be991e46e2b2e42d" addr="T0R11C5S1_1" formatStyle="Comma"/>
      <m:item xlName="_GBC_7bf3212610d9433ca24381d5d7ad0e57" concept="clcid-cgi:WuXianShouTiaoJianLiuTongGuFenQiTaBianDongZengJian" label="无限售条件流通股份其他变动增减" mulRef="_GBC_649f6bada42647f7be991e46e2b2e42d" addr="T0R11C6S1_1" formatStyle="Comma"/>
      <m:item xlName="_GBC_9ccbf83ec3e044b99e3431fa1c45de38" concept="clcid-cgi:WuXianShouTiaoJianLiuTongGuFenBianDongZengJianXiaoJi" label="无限售条件流通股份变动增减小计" mulRef="_GBC_649f6bada42647f7be991e46e2b2e42d" addr="T0R11C7S1_1" formatStyle="Comma">
        <m:complexRule comparator="Eq" title="6.1_无限售条件流通股份变动增减小计_纵向" test=" $_GBC_760bd319b3974586a780e71607614760 +  $_GBC_8f7f38543e7f4893a4c3ecfce29e8831 +  $_GBC_172551870f914d329ee57b4e3ae1a73a +  $_GBC_2a1cc9be136e4c948346b9c7cf4074b4" id="C86918d3d17ac4931b64964665d0a402c"/>
      </m:item>
      <m:item xlName="_GBC_8d9f34b7bde64e3eb88ab97fbd417b3d" concept="clcid-cgi:WuXianShouTiaoJianLiuTongGuFenHeJi" label="无限售条件流通股份合计" mulRef="_GBC_649f6bada42647f7be991e46e2b2e42d" addr="T0R11C8S1_1" formatStyle="Comma">
        <m:complexRule comparator="Eq" title="6.1_无限售条件流通股合计_纵向" test=" $_GBC_83c57fe41bb642d283979cca8aaddfd0 +  $_GBC_fa2efe55230e4bdfbb99ed867fff112b +  $_GBC_a527a750ab8149be9986f78d4cd8db27 +  $_GBC_a03a90968fe04866a8c64829ea709c30" id="C228aad2ec37142bb83c00090dabb6dbe"/>
        <m:complexRule comparator="Eq" title="无限售条件流通股份合计" test=" $_GBC_faf747bcaa604bb99878196b92531b34 +  $_GBC_9ccbf83ec3e044b99e3431fa1c45de38" id="Cb3162ea7292a41ae9b7b283fce7fa9da"/>
      </m:item>
      <m:item xlName="_GBC_1524fd20f30f4cd591a8c195f2e5db8e" concept="clcid-cgi:GuQuanFenZhiGaiGeHouWuXianShouTiaoJianLiuTongGuZhanZongGuBenBiLi" label="无限售条件流通股占总股本比例" addr="T0R11C9S1_1" baseScale="0.01" formatStyle="Comma"/>
      <m:placeholder xlName="_PLD_f6699caa719d4738a70d214288990173" addr="T0R12C0S1_1"/>
      <m:item xlName="_GBC_145d49fc17c94759bd1f3c7ecb21136a" concept="clcid-cgi:WuXianShouTiaoJianLiuTongGuRenMinBiPuTongGuShu" label="无限售条件人民币普通股数" periodRef="本期期初数" mulRef="_GBC_649f6bada42647f7be991e46e2b2e42d" addr="T0R12C1S1_1" formatStyle="Comma"/>
      <m:item xlName="_GBC_de0c4292e07b45fabf9c3c3378d3e203" concept="clcid-cgi:GuQuanFenZhiGaiGeHouWuXianShouTiaoJianLiuTongGuRenMinBiPuTongGuZhanZongGuBenBiLi" label="无限售条件人民币普通股占总股本比例" periodRef="本期期初数" addr="T0R12C2S1_1" baseScale="0.01" formatStyle="Comma"/>
      <m:item xlName="_GBC_829625b566b149bea748df38c6a8dd83" concept="clcid-cgi:WuXianShouTiaoJianRenMinBiPuTongGuFaXingXinGuBianDongZengJian" label="无限售条件人民币普通股发行新股变动增减" mulRef="_GBC_649f6bada42647f7be991e46e2b2e42d" addr="T0R12C3S1_1" formatStyle="Comma"/>
      <m:item xlName="_GBC_6a6a8995a2f642a19599643456315fca" concept="clcid-cgi:WuXianShouTiaoJianLiuTongGuRenMinBiPuTongGuSongGuBianDongZengJian" label="无限售条件人民币普通股送股变动增减" mulRef="_GBC_649f6bada42647f7be991e46e2b2e42d" addr="T0R12C4S1_1" formatStyle="Comma"/>
      <m:item xlName="_GBC_656b21584e9244ab8b600f6253ca52f7" concept="clcid-cgi:WuXianShouTiaoJianLiuTongGuRenMinBiPuTongGuGongJiJinZhuanGuBianDongZengJian" label="无限售条件人民币普通股公积金转股变动增减" mulRef="_GBC_649f6bada42647f7be991e46e2b2e42d" addr="T0R12C5S1_1" formatStyle="Comma"/>
      <m:item xlName="_GBC_ed2616e6ff614ea5a67f48c67d246bbe" concept="clcid-cgi:WuXianShouTiaoJianLiuTongGuRenMinBiPuTongGuQiTaBianDongZengJian" label="无限售条件人民币普通股其他变动增减" mulRef="_GBC_649f6bada42647f7be991e46e2b2e42d" addr="T0R12C6S1_1" formatStyle="Comma"/>
      <m:item xlName="_GBC_760bd319b3974586a780e71607614760" concept="clcid-cgi:WuXianShouTiaoJianLiuTongGuRenMinBiPuTongGuBianDongZengJianXiaoJi" label="无限售条件人民币普通股变动增减小计" mulRef="_GBC_649f6bada42647f7be991e46e2b2e42d" addr="T0R12C7S1_1" formatStyle="Comma"/>
      <m:item xlName="_GBC_83c57fe41bb642d283979cca8aaddfd0" concept="clcid-cgi:WuXianShouTiaoJianLiuTongGuRenMinBiPuTongGuShu" label="无限售条件人民币普通股数" mulRef="_GBC_649f6bada42647f7be991e46e2b2e42d" addr="T0R12C8S1_1" formatStyle="Comma">
        <m:complexRule comparator="Eq" title="6.1_无限售条件人民币普通股数" test=" $_GBC_145d49fc17c94759bd1f3c7ecb21136a +  $_GBC_760bd319b3974586a780e71607614760" id="C37087a38266348d29d9adf8fff42965d"/>
      </m:item>
      <m:item xlName="_GBC_7b75c559c1a847208bd9ce8d25b5c266" concept="clcid-cgi:GuQuanFenZhiGaiGeHouWuXianShouTiaoJianLiuTongGuRenMinBiPuTongGuZhanZongGuBenBiLi" label="无限售条件人民币普通股占总股本比例" addr="T0R12C9S1_1" baseScale="0.01" formatStyle="Comma"/>
      <m:placeholder xlName="_PLD_738d7157b56d4720aa9fdbc02cd69609" addr="T0R13C0S1_1"/>
      <m:item xlName="_GBC_deff71c39c3c44bb9852bb0d1a2851af" concept="clcid-cgi:WuXianShouTiaoJianLiuTongGuJingNeiShangShiDeWaiZiGuShu" label="无限售条件境内上市的外资股数" periodRef="本期期初数" mulRef="_GBC_649f6bada42647f7be991e46e2b2e42d" addr="T0R13C1S1_1" formatStyle="Comma"/>
      <m:item xlName="_GBC_6335beac70e74e769a5cba8ecec3982e" concept="clcid-cgi:GuQuanFenZhiGaiGeHouWuXianShouTiaoJianLiuTongGuJingNeiShangShiDeWaiZiGuZhanZongGuBenBiLi" label="无限售条件境内上市的外资股占总股本比例" periodRef="本期期初数" addr="T0R13C2S1_1" baseScale="0.01" formatStyle="Comma"/>
      <m:item xlName="_GBC_ea42ea74573d4ab486547e3cc02d3dcd" concept="clcid-cgi:WuXianShouTiaoJianJingNeiShangShiDeWaiZiGuFaXingXinGuBianDongZengJian" label="无限售条件境内上市的外资股发行新股变动增减" mulRef="_GBC_649f6bada42647f7be991e46e2b2e42d" addr="T0R13C3S1_1" formatStyle="Comma"/>
      <m:item xlName="_GBC_f02af18bdc30487cbc3cebb8ab4acf19" concept="clcid-cgi:WuXianShouTiaoJianLiuTongGuJingNeiShangShiDeWaiZiGuSongGuBianDongZengJian" label="无限售条件境内上市的外资股送股变动增减" mulRef="_GBC_649f6bada42647f7be991e46e2b2e42d" addr="T0R13C4S1_1" formatStyle="Comma"/>
      <m:item xlName="_GBC_e0a9565d5a564a92a898ab63a4531249" concept="clcid-cgi:WuXianShouTiaoJianLiuTongGuJingNeiShangShiDeWaiZiGuGongJiJinZhuanGuBianDongZengJian" label="无限售条件境内上市的外资股公积金转股变动增减" mulRef="_GBC_649f6bada42647f7be991e46e2b2e42d" addr="T0R13C5S1_1" formatStyle="Comma"/>
      <m:item xlName="_GBC_39344e141a7449fa81b9abaafdf53fcf" concept="clcid-cgi:WuXianShouTiaoJianLiuTongGuJingNeiShangShiDeWaiZiGuQiTaBianDongZengJian" label="无限售条件境内上市的外资股其他变动增减" mulRef="_GBC_649f6bada42647f7be991e46e2b2e42d" addr="T0R13C6S1_1" formatStyle="Comma"/>
      <m:item xlName="_GBC_8f7f38543e7f4893a4c3ecfce29e8831" concept="clcid-cgi:WuXianShouTiaoJianLiuTongGuJingNeiShangShiDeWaiZiGuBianDongZengJianXiaoJi" label="无限售条件境内上市的外资股变动增减小计" mulRef="_GBC_649f6bada42647f7be991e46e2b2e42d" addr="T0R13C7S1_1" formatStyle="Comma"/>
      <m:item xlName="_GBC_fa2efe55230e4bdfbb99ed867fff112b" concept="clcid-cgi:WuXianShouTiaoJianLiuTongGuJingNeiShangShiDeWaiZiGuShu" label="无限售条件境内上市的外资股数" mulRef="_GBC_649f6bada42647f7be991e46e2b2e42d" addr="T0R13C8S1_1" formatStyle="Comma">
        <m:complexRule comparator="Eq" title="6.1_无限售条件境内上市的外资股数" test=" $_GBC_deff71c39c3c44bb9852bb0d1a2851af +  $_GBC_8f7f38543e7f4893a4c3ecfce29e8831" id="C78cd9b0f09534e0aa78df633cdabf046"/>
      </m:item>
      <m:item xlName="_GBC_dff9b8f87d504add806b393d864e56e7" concept="clcid-cgi:GuQuanFenZhiGaiGeHouWuXianShouTiaoJianLiuTongGuJingNeiShangShiDeWaiZiGuZhanZongGuBenBiLi" label="无限售条件境内上市的外资股占总股本比例" addr="T0R13C9S1_1" baseScale="0.01" formatStyle="Comma"/>
      <m:placeholder xlName="_PLD_d9ee6f8045fe47889045c1a68a75f2f9" addr="T0R14C0S1_1"/>
      <m:item xlName="_GBC_f31b25dbd4de455981a1ac5ce66d0226" concept="clcid-cgi:WuXianShouTiaoJianLiuTongGuJingWaiShangShiDeWaiZiGuShu" label="无限售条件境外上市的外资股数" periodRef="本期期初数" mulRef="_GBC_649f6bada42647f7be991e46e2b2e42d" addr="T0R14C1S1_1" formatStyle="Comma"/>
      <m:item xlName="_GBC_764aead5b1f841958868aa03b698b236" concept="clcid-cgi:GuQuanFenZhiGaiGeHouWuXianShouTiaoJianLiuTongGuJingWaiShangShiDeWaiZiGuZhanZongGuBenBiLi" label="无限售条件境外上市的外资股占总股本比例" periodRef="本期期初数" addr="T0R14C2S1_1" baseScale="0.01" formatStyle="Comma"/>
      <m:item xlName="_GBC_4bbb7ebe36624363a66aa6c1e5637dca" concept="clcid-cgi:WuXianShouTiaoJianJingWaiShangShiDeWaiZiGuFaXingXinGuBianDongZengJian" label="无限售条件境外上市的外资股发行新股变动增减" mulRef="_GBC_649f6bada42647f7be991e46e2b2e42d" addr="T0R14C3S1_1" formatStyle="Comma"/>
      <m:item xlName="_GBC_0aa76bb4fa7646f7afd38cc425c3c204" concept="clcid-cgi:WuXianShouTiaoJianLiuTongGuJingWaiShangShiDeWaiZiGuSongGuBianDongZengJian" label="无限售条件境外上市的外资股送股变动增减" mulRef="_GBC_649f6bada42647f7be991e46e2b2e42d" addr="T0R14C4S1_1" formatStyle="Comma"/>
      <m:item xlName="_GBC_af263a87c24f4573931eb6e1d623788c" concept="clcid-cgi:WuXianShouTiaoJianLiuTongGuJingWaiShangShiDeWaiZiGuGongJiJinZhuanGuBianDongZengJian" label="无限售条件境外上市的外资股公积金转股变动增减" mulRef="_GBC_649f6bada42647f7be991e46e2b2e42d" addr="T0R14C5S1_1" formatStyle="Comma"/>
      <m:item xlName="_GBC_0ca7e1d003e64d08afc6d3a6545bff5f" concept="clcid-cgi:WuXianShouTiaoJianLiuTongGuJingWaiShangShiDeWaiZiGuQiTaBianDongZengJian" label="无限售条件境外上市的外资股其他变动增减" mulRef="_GBC_649f6bada42647f7be991e46e2b2e42d" addr="T0R14C6S1_1" formatStyle="Comma"/>
      <m:item xlName="_GBC_172551870f914d329ee57b4e3ae1a73a" concept="clcid-cgi:WuXianShouTiaoJianLiuTongGuJingWaiShangShiDeWaiZiGuBianDongZengJianXiaoJi" label="无限售条件境外上市的外资股变动增减小计" mulRef="_GBC_649f6bada42647f7be991e46e2b2e42d" addr="T0R14C7S1_1" formatStyle="Comma"/>
      <m:item xlName="_GBC_a527a750ab8149be9986f78d4cd8db27" concept="clcid-cgi:WuXianShouTiaoJianLiuTongGuJingWaiShangShiDeWaiZiGuShu" label="无限售条件境外上市的外资股数" mulRef="_GBC_649f6bada42647f7be991e46e2b2e42d" addr="T0R14C8S1_1" formatStyle="Comma">
        <m:complexRule comparator="Eq" title="6.1_无限售条件境外上市的外资股数" test=" $_GBC_f31b25dbd4de455981a1ac5ce66d0226 +  $_GBC_172551870f914d329ee57b4e3ae1a73a" id="Cb5e6ef73e3bf4a548625116a346c86a5"/>
      </m:item>
      <m:item xlName="_GBC_fffef08f74f246adb40a6599851fd70b" concept="clcid-cgi:GuQuanFenZhiGaiGeHouWuXianShouTiaoJianLiuTongGuJingWaiShangShiDeWaiZiGuZhanZongGuBenBiLi" label="无限售条件境外上市的外资股占总股本比例" addr="T0R14C9S1_1" baseScale="0.01" formatStyle="Comma"/>
      <m:placeholder xlName="_PLD_7f62c3d54a4442729759c4c069c9a7c2" addr="T0R15C0S1_1"/>
      <m:item xlName="_GBC_a03a63cc074a4ceab550ed2bc7988fa3" concept="clcid-cgi:WuXianShouTiaoJianLiuTongGuQiTaYiShangShiLiuTongGuFenShu" label="其他无限售条件已上市流通股份数" periodRef="本期期初数" mulRef="_GBC_649f6bada42647f7be991e46e2b2e42d" addr="T0R15C1S1_1" formatStyle="Comma"/>
      <m:item xlName="_GBC_f3fbac31c362413798a6a06b06e272be" concept="clcid-cgi:GuQuanFenZhiGaiGeHouWuXianShouTiaoJianLiuTongGuQiTaYiShangShiLiuTongGuFenZhanZongGuBenBiLi" label="其他无限售条件已上市流通股份占总股本比例" periodRef="本期期初数" addr="T0R15C2S1_1" baseScale="0.01" formatStyle="Comma"/>
      <m:item xlName="_GBC_5213dbd412ce4a2ebd1c30771e720fb1" concept="clcid-cgi:QiTaWuXianShouTiaoJianYiShangShiLiuTongGuFaXingXinGuBianDongZengJian" label="其他无限售条件已上市流通股发行新股变动增减" mulRef="_GBC_649f6bada42647f7be991e46e2b2e42d" addr="T0R15C3S1_1" formatStyle="Comma"/>
      <m:item xlName="_GBC_f149d7c7ed8d488caadac518cc51068c" concept="clcid-cgi:WuXianShouTiaoJianLiuTongGuQiTaYiShangShiLiuTongGuSongGuBianDongZengJian" label="其他无限售条件已上市流通股送股变动增减" mulRef="_GBC_649f6bada42647f7be991e46e2b2e42d" addr="T0R15C4S1_1" formatStyle="Comma"/>
      <m:item xlName="_GBC_52a31ccb58834b1da17e0deb93eb6b5c" concept="clcid-cgi:WuXianShouTiaoJianLiuTongGuQiTaYiShangShiLiuTongGuGongJiJinZhuanGuBianDongZengJian" label="其他无限售条件已上市流通股公积金转股变动增减" mulRef="_GBC_649f6bada42647f7be991e46e2b2e42d" addr="T0R15C5S1_1" formatStyle="Comma"/>
      <m:item xlName="_GBC_7c47fdfc73a843d0b5b6a3c524a06d32" concept="clcid-cgi:WuXianShouTiaoJianLiuTongGuQiTaYiShangShiLiuTongGuQiTaBianDongZengJian" label="其他无限售条件已上市流通股其他变动增减" mulRef="_GBC_649f6bada42647f7be991e46e2b2e42d" addr="T0R15C6S1_1" formatStyle="Comma"/>
      <m:item xlName="_GBC_2a1cc9be136e4c948346b9c7cf4074b4" concept="clcid-cgi:WuXianShouTiaoJianLiuTongGuQiTaYiShangShiLiuTongGuBianDongZengJianXiaoJi" label="其他无限售条件已上市流通股变动增减小计" mulRef="_GBC_649f6bada42647f7be991e46e2b2e42d" addr="T0R15C7S1_1" formatStyle="Comma"/>
      <m:item xlName="_GBC_a03a90968fe04866a8c64829ea709c30" concept="clcid-cgi:WuXianShouTiaoJianLiuTongGuQiTaYiShangShiLiuTongGuFenShu" label="其他无限售条件已上市流通股份数" mulRef="_GBC_649f6bada42647f7be991e46e2b2e42d" addr="T0R15C8S1_1" formatStyle="Comma">
        <m:complexRule comparator="Eq" title="6.1_其他无限售条件已上市流通股份数" test=" $_GBC_a03a63cc074a4ceab550ed2bc7988fa3 +  $_GBC_2a1cc9be136e4c948346b9c7cf4074b4" id="C07dca9715de34f2eb75e07f9e53f7ed0"/>
      </m:item>
      <m:item xlName="_GBC_67ff388f8fc9438e8911cdbfdb75a2e8" concept="clcid-cgi:GuQuanFenZhiGaiGeHouWuXianShouTiaoJianLiuTongGuQiTaYiShangShiLiuTongGuFenZhanZongGuBenBiLi" label="其他无限售条件已上市流通股份占总股本比例" addr="T0R15C9S1_1" baseScale="0.01" formatStyle="Comma"/>
      <m:placeholder xlName="_PLD_18428e388059473180af7313fb539834" addr="T0R16C0S1_1"/>
      <m:item xlName="_GBC_9dbf559adc3345e79e5d0d79cd4e82c1" concept="clcid-cgi:GuFenZongShu" label="股份总数" periodRef="本期期初数" mulRef="_GBC_649f6bada42647f7be991e46e2b2e42d" addr="T0R16C1S1_1" formatStyle="Comma">
        <m:complexRule comparator="Eq" title="6.1_股份总数_变动前_纵向" test=" $_GBC_be3140538cb84735bc9dec8642d6d5a4 +  $_GBC_faf747bcaa604bb99878196b92531b34" id="Cf545bbd44ece4bc5a089bb0340ab0733"/>
      </m:item>
      <m:item xlName="_GBC_700a494e14714907a873e80d6d8866c0" concept="clcid-cgi:GuFenZongShuZhanZongGuBenBiLi" label="股份总数占总股本比例" periodRef="本期期初数" addr="T0R16C2S1_1" baseScale="0.01" formatStyle="Comma"/>
      <m:item xlName="_GBC_16b83cf91dc24d42b067bac6a6460fd1" concept="clcid-cgi:GuFenZongShuFaXingXinGuBianDongZengJian" label="股份总数发行新股变动增减" mulRef="_GBC_649f6bada42647f7be991e46e2b2e42d" addr="T0R16C3S1_1" formatStyle="Comma"/>
      <m:item xlName="_GBC_37e2a32511174d24b40fceadfea9ee3a" concept="clcid-cgi:GuFenZongShuSongGuBianDongZengJian" label="股份总数送股变动增减" mulRef="_GBC_649f6bada42647f7be991e46e2b2e42d" addr="T0R16C4S1_1" formatStyle="Comma"/>
      <m:item xlName="_GBC_ddffd65752a14fdc84476cb3d5ee54d0" concept="clcid-cgi:GuFenZongShuGongJiJinZhuanGuBianDongZengJian" label="股份总数公积金转股变动增减" mulRef="_GBC_649f6bada42647f7be991e46e2b2e42d" addr="T0R16C5S1_1" formatStyle="Comma"/>
      <m:item xlName="_GBC_56ae8364fa3d43f3ba196dd292174130" concept="clcid-cgi:GuFenZongShuQiTaBianDongZengJian" label="股份总数其他变动增减" mulRef="_GBC_649f6bada42647f7be991e46e2b2e42d" addr="T0R16C6S1_1" formatStyle="Comma"/>
      <m:item xlName="_GBC_ca0078b494784f29af1658804f1d4353" concept="clcid-cgi:GuFenZongShuBianDongZengJianXiaoJi" label="股份总数变动增减小计" mulRef="_GBC_649f6bada42647f7be991e46e2b2e42d" addr="T0R16C7S1_1" formatStyle="Comma">
        <m:complexRule comparator="Eq" title="6.1_股份总数变动增减小计_纵向" test=" $_GBC_b56b0c75ad8546548a7ae47ccf2e2ba7 +  $_GBC_9ccbf83ec3e044b99e3431fa1c45de38" id="C0228195450934572827f5f1af09fb203"/>
      </m:item>
      <m:item xlName="_GBC_0db4e9fd316e461b8276e2bce786bc0c" concept="clcid-cgi:GuFenZongShu" label="股份总数" mulRef="_GBC_649f6bada42647f7be991e46e2b2e42d" addr="T0R16C8S1_1" formatStyle="Comma">
        <m:complexRule comparator="Eq" title="6.1_股份总数" test=" $_GBC_9dbf559adc3345e79e5d0d79cd4e82c1 +  $_GBC_ca0078b494784f29af1658804f1d4353" id="Ca22284a3269e46309f964f6824e006d9"/>
        <m:complexRule comparator="Eq" title="6.1_股份总数_纵向" test=" $_GBC_1f300925417349a79f0cc13c7f1ab4d4 +  $_GBC_8d9f34b7bde64e3eb88ab97fbd417b3d" id="C4f7bf735c1364b87b4f0c0708baf7f99"/>
      </m:item>
      <m:item xlName="_GBC_a3dcabcaa65d4a7f8ff6852454d1db37" concept="clcid-cgi:GuFenZongShuZhanZongGuBenBiLi" label="股份总数占总股本比例" addr="T0R16C9S1_1" baseScale="0.01" formatStyle="Comma"/>
    </m:section>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71bda84d0fff4902850bfc37d3477fb7" title="限售股份变动情况" helpId="104001031" helpText="注：若同一股东因不同限售原因或限售期限持有几类限售股份的，应当区别不同的限售原因或解除限售日期填写上表。">
      <m:item xlName="_GBC_6f5978a50e224b6aa94189436cdee711" concept="clcid-ci-ar:ShiFouShiYongXianShouGuFenBianDongQingKuangBiao" label="是否适用：限售股份变动情况表" selectOptions="_buildInAppliance" controlType="CustomCheckbox" cRanges="[{&quot;StartName&quot;:&quot;_GBC_6f5978a50e224b6aa94189436cdee711&quot;,&quot;EndName&quot;:&quot;_SEC_71bda84d0fff4902850bfc37d3477fb7&quot;,&quot;CType&quot;:1}]"/>
      <m:item xlName="_GBC_bc29b2c9162c4de0949e481db63b6d68" concept="clcid-ci-ar:DanWeiXianShouGuFenBianDongQingKuangBiao" label="单位：限售股份变动情况表" selectOptions="e5ff0938481c4e57a5dbc66853be82ef" controlType="Combobox" cellType="Scale" appId="_GBC_6f5978a50e224b6aa94189436cdee711"/>
      <m:placeholder xlName="_PLD_8d75aaa1e1a6469c8b8d62739512a0d7" addr="T0R0C0S1_1"/>
      <m:placeholder xlName="_PLD_3634bb194c734c2696ff13517825df21" addr="T0R0C1S1_1"/>
      <m:placeholder xlName="_PLD_4755ca33c9824685a97cc3f88e193f67" addr="T0R0C2S1_1"/>
      <m:placeholder xlName="_PLD_49473502339e4181be770f8a2d8de8a4" addr="T0R0C3S1_1"/>
      <m:placeholder xlName="_PLD_c697098ebce54cc48717d1ac0dbb84dd" addr="T0R0C4S1_1"/>
      <m:placeholder xlName="_PLD_d0290f9781f3416fbffc73a7286c9b99" addr="T0R0C5S1_1"/>
      <m:placeholder xlName="_PLD_a14912db8c344a3b8e5608678863e824" addr="T0R0C6S1_1"/>
      <m:tuple xlName="_GBC_5bf5408e6ceb4fc586213de4206b6642" concept="clcid-cgi:XianShouGuFenBianDongQingKuangMingXi" default_row="2" addr="T0R1C">
        <m:item xlName="_GBC_dae4376f306f44ffaa3a49307dd64e98" concept="clcid-cgi:XianShouGuFenBianDongQingKuangMingXiGuDongMingCheng" label="限售股份变动情况明细－股东名称" addr="T0R1C0S1_1" appId="_GBC_6f5978a50e224b6aa94189436cdee711"/>
        <m:item xlName="_GBC_4880eba9356e43bfab941cab6fa35356" concept="clcid-cgi:XianShouGuFenBianDongQingKuangMingXiXianShouGuFenShuLiang" label="限售股份变动情况明细－限售股份数量" periodRef="本期期初数" mulRef="_GBC_bc29b2c9162c4de0949e481db63b6d68" addr="T0R1C1S1_1" formatStyle="Comma" appId="_GBC_6f5978a50e224b6aa94189436cdee711"/>
        <m:item xlName="_GBC_ac05718510a847ee8e7b845f822db90e" concept="clcid-cgi:XianShouGuFenBianDongQingKuangMingXiJieChuXianShouGuFenShuLiang" label="限售股份变动情况明细－解除限售股份数量" mulRef="_GBC_bc29b2c9162c4de0949e481db63b6d68" addr="T0R1C2S1_1" formatStyle="Comma" appId="_GBC_6f5978a50e224b6aa94189436cdee711" otherRowSpan="true"/>
        <m:item xlName="_GBC_78748364c7704b31a7223890a3f8b3aa" concept="clcid-cgi:XianShouGuFenBianDongQingKuangMingXiZengJiaXianShouGuFenShuLiang" label="限售股份变动情况明细－增加限售股份数量" mulRef="_GBC_bc29b2c9162c4de0949e481db63b6d68" addr="T0R1C3S1_1" formatStyle="Comma" appId="_GBC_6f5978a50e224b6aa94189436cdee711"/>
        <m:item xlName="_GBC_75bb7ea6ecd5455bb54d328048a9e7df" concept="clcid-cgi:XianShouGuFenBianDongQingKuangMingXiXianShouGuFenShuLiang" label="限售股份变动情况明细－限售股份数量" mulRef="_GBC_bc29b2c9162c4de0949e481db63b6d68" addr="T0R1C4S1_1" formatStyle="Comma" appId="_GBC_6f5978a50e224b6aa94189436cdee711"/>
        <m:item xlName="_GBC_dfddc3dc28fb4a20a8f39c647a7d7f78" concept="clcid-cgi:XianShouGuFenBianDongQingKuangMingXiXianShouYuanYin" label="限售股份变动情况明细－限售原因" addr="T0R1C5S1_1" appId="_GBC_6f5978a50e224b6aa94189436cdee711"/>
        <m:item xlName="_GBC_3ae9c182ddc545e5b58c934f275666d2" concept="clcid-cgi:XianShouGuFenBianDongQingKuangMingXiJieChuXianShouRiQi" label="限售股份变动情况明细－解除限售日期" addr="T0R1C6S1_1" appId="_GBC_6f5978a50e224b6aa94189436cdee711" keyAction="38"/>
      </m:tuple>
      <m:placeholder xlName="_PLD_9f2d18ccb03a46749847552c3ae44f2d" addr="T0R3C0S1_1"/>
      <m:item xlName="_GBC_14007e88a61d452ba98a9c5938684b3c" concept="clcid-cgi:XianShouGuFenBianDongQingKuangZhongDeXianShouGuFenShuLiangHeJi" label="限售股份变动情况中的限售股份数量合计" periodRef="本期期初数" mulRef="_GBC_bc29b2c9162c4de0949e481db63b6d68" addr="T0R3C1S1_1" formatStyle="Comma" appId="_GBC_6f5978a50e224b6aa94189436cdee711"/>
      <m:item xlName="_GBC_2920924a499a47a4855a08990db3519a" concept="clcid-cgi:JieChuXianShouGuFenShuLiangHeJi" label="解除限售股份数量合计" mulRef="_GBC_bc29b2c9162c4de0949e481db63b6d68" addr="T0R3C2S1_1" formatStyle="Comma" appId="_GBC_6f5978a50e224b6aa94189436cdee711"/>
      <m:item xlName="_GBC_3ae125cf2f354d4abede9a3b074e0ab6" concept="clcid-cgi:ZengJiaXianShouGuFenShuLiangHeJi" label="增加限售股份数量合计" mulRef="_GBC_bc29b2c9162c4de0949e481db63b6d68" addr="T0R3C3S1_1" formatStyle="Comma" appId="_GBC_6f5978a50e224b6aa94189436cdee711"/>
      <m:item xlName="_GBC_2e8e29f69d174c4f930ed3cd4679c47b" concept="clcid-cgi:XianShouGuFenBianDongQingKuangZhongDeXianShouGuFenShuLiangHeJi" label="限售股份变动情况中的限售股份数量合计" mulRef="_GBC_bc29b2c9162c4de0949e481db63b6d68" addr="T0R3C4S1_1" formatStyle="Comma" appId="_GBC_6f5978a50e224b6aa94189436cdee711"/>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section>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item xlName="_GBC_9d020b31dcb449c980ed0856cf6dae82" concept="clcid-ci-ar:DanWeiQianShiMingGuDongChiGuQingKuang" label="单位：前十名股东持股情况" selectOptions="e5ff0938481c4e57a5dbc66853be82ef" controlType="Combobox" cellType="Scale"/>
      <m:placeholder xlName="_PLD_3038da138bad4905b589aeba821a8575" addr="T0R0C0S1_9"/>
      <m:placeholder xlName="_PLD_80eda5ca76254dc1b950ed7de7dc5885" addr="T0R1C0S2_1"/>
      <m:placeholder xlName="_PLD_ca2ffd3fc186426e98aac562ecc1ba54" addr="T0R1C1S2_1"/>
      <m:placeholder xlName="_PLD_084006d53bec42bea9418fc4576a1210" addr="T0R1C2S2_1"/>
      <m:placeholder xlName="_PLD_f27008de77ee4b27b35e2ae22d35699c" addr="T0R1C3S2_1"/>
      <m:placeholder xlName="_PLD_34fcc5fa9a414555bef1b48aa74c8135" addr="T0R1C4S2_1"/>
      <m:placeholder xlName="_PLD_94fbee67e09740e59eb90272af77b58a" addr="T0R1C5S1_3"/>
      <m:placeholder xlName="_PLD_2228ecf4db6a4362bff11fe1e2d3c903" addr="T0R1C8S2_1"/>
      <m:placeholder xlName="_PLD_45bf36a531de47beb596ebacadac576a" addr="T0R2C5S1_1"/>
      <m:placeholder xlName="_PLD_bea7397233604f859f8d14f2ae0a0417" addr="T0R2C6S1_2"/>
      <m:tuple xlName="_GBC_5fc8eaeeffc7456eb1a09687db3d4206" concept="clcid-cgi:QianShiMingGuDongChiGuQingKuang" default_row="10" addr="T0R3C">
        <m:item xlName="_GBC_8846839d232a4529b490cc7f8ba3425b" concept="clcid-cgi:QianShiMingGuDongMingCheng" label="前十名股东名称" addr="T0R3C0S1_1" cellConvertType="1"/>
        <m:item xlName="_GBC_dd82656118864f5fa58cbb732b2e3d44" concept="clcid-cgi:QianShiMingGuDongBaoGaoQiNeiZengJian" label="前十名股东报告期内增减" mulRef="_GBC_9d020b31dcb449c980ed0856cf6dae82" addr="T0R3C1S1_1" formatStyle="Comma"/>
        <m:item xlName="_GBC_21e721a8c42f4a7d9ae0210dfab58dc0" concept="clcid-cgi:GuDongChiYouGuFenShuLiang" label="股东持有股份数量" mulRef="_GBC_9d020b31dcb449c980ed0856cf6dae82" addr="T0R3C2S1_1" formatStyle="Comma"/>
        <m:item xlName="_GBC_af1e942e468b47a4afb89abcd0f832eb" concept="clcid-cgi:QianShiMingGuDongChiGuBiLi" label="前十名股东持股比例" addr="T0R3C3S1_1" baseScale="0.01" formatStyle="Comma"/>
        <m:item xlName="_GBC_eba1aeefd3564272b49eded8e8392686" concept="clcid-cgi:QianShiMingGuDongChiYouYouXianShouTiaoJianGuFenShuLiang" label="前十名股东持有有限售条件股份数量" mulRef="_GBC_9d020b31dcb449c980ed0856cf6dae82" addr="T0R3C4S1_1" formatStyle="Comma"/>
        <m:item xlName="_GBC_d5194108b2a8481e94140819dbdc5afe" concept="clcid-cgi:QianShiMingGuDongChiYouGuFenZhuangTai" label="前十名股东持有股份状态" selectOptions="6a50f97e0c674873ae4c0acd28a382bf" addr="T0R3C5S1_1" controlType="Combobox" tupleRef="clcid-cgi:QianShiMingGuDongZhiYaHuoDongJieQingKuang">
          <m:simpleRule dataType="Any" comparator="None" minOccurs="1"/>
        </m:item>
        <m:item xlName="_GBC_c5bdf1d3cef34caf9d7c35760892e906" concept="clcid-cgi:QianShiMingGuDongChiYouGuFenZhiYaHuoDongJieShuLiang" label="前十名股东持有股份质押或冻结数量" mulRef="_GBC_9d020b31dcb449c980ed0856cf6dae82" addr="T0R3C6S1_2" formatStyle="Comma" tupleRef="clcid-cgi:QianShiMingGuDongZhiYaHuoDongJieQingKuang"/>
        <m:item xlName="_GBC_71380bc899eb4b9781e95e37e7a1e221" concept="clcid-cgi:QianShiMingGuDongDeGuDongXingZhi" label="前十名股东的股东性质" selectOptions="f371909bbdae4d04a10e78aba57d12e7" addr="T0R3C8S1_1" controlType="Combobox">
          <m:simpleRule dataType="Any" comparator="None" minOccurs="1"/>
        </m:item>
      </m:tuple>
      <m:placeholder xlName="_PLD_6f36efd0621247ffb7b2462dd9753e27" addr="T0R13C0S1_9"/>
      <m:placeholder xlName="_PLD_6c8c7d50ba2b44858757eeaaa20b5499" addr="T0R14C0S2_2"/>
      <m:placeholder xlName="_PLD_e4987b1a07a6489c82ab5ef0aa3370ea" addr="T0R14C2S2_3"/>
      <m:placeholder xlName="_PLD_26ce78cac14a427ca05aa80b21b65936" addr="T0R14C5S1_4"/>
      <m:placeholder xlName="_PLD_05580a00e3f942c0b2da618818a84669" addr="T0R15C5S1_2"/>
      <m:placeholder xlName="_PLD_7f8ec6251e234192b411b34b07ccd732" addr="T0R15C7S1_2"/>
      <m:tuple xlName="_GBC_d4835fea183942b8823bf8913d1f2f26" concept="clcid-cgi:QianShiMingWuXianShouTiaoJianGuDongChiGuQingKuang" default_row="10" addr="T0R16C">
        <m:item xlName="_GBC_e7d3ea3aba0c41fea2694430b9776570" concept="clcid-cgi:QianShiMingWuXianShouTiaoJianGuDongDeMingCheng" label="前十名无限售条件股东的名称" addr="T0R16C0S1_2" cellConvertType="1"/>
        <m:item xlName="_GBC_3071796e0aaa4402bb4a49b9760a4842" concept="clcid-cgi:QianShiMingWuXianShouTiaoJianGuDongQiMoChiYouLiuTongGuDeShuLiang" label="前十名无限售条件股东期末持有流通股的数量" mulRef="_GBC_9d020b31dcb449c980ed0856cf6dae82" addr="T0R16C2S1_3" formatStyle="Comma"/>
        <m:item xlName="_GBC_5d0d3dfc3b8545ce906ab8a21728fb94"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m:item xlName="_GBC_49a68b1046d5401996c621b7568b2c9e" concept="clcid-cgi:QianShiMingWuXianShouTiaoJianGuDongQiMoChiYouLiuTongGuDeZhongLeiShuLiang" label="前十名无限售条件股东期末持有流通股的种类数量" mulRef="_GBC_9d020b31dcb449c980ed0856cf6dae82" addr="T0R16C7S1_2" formatStyle="Comma" tupleRef="clcid-cgi:QianShiMingWuXianShouTiaoJianGuDongQiMoChiYouLiuTongGuDeFenZhongLeiQingKuang"/>
      </m:tuple>
      <m:placeholder xlName="_PLD_4b46a710569e470996b1037551fc02bf" addr="T0R26C0S1_2"/>
      <m:item xlName="_GBC_003d75e9e4fd4154ae2ca2a6f574c254" concept="clcid-cgi:QianShiMingGuDongZhongHuiGouZhuanHuQingKuangShuoMing" label="前十名股东中回购专户情况说明" addr="T0R26C2S1_7"/>
      <m:placeholder xlName="_PLD_bc2af940e93042a39994415f0e50380a" addr="T0R27C0S1_2"/>
      <m:item xlName="_GBC_52a6ba1f8c3e4371b2fc9dbfee72131b" concept="clcid-cgi:ShangShuGuDongWeiTuoBiaoJueQuanShouTuoBiaoJueQuanFangQiBiaoJueQuanDeShuoMing" label="上述股东委托表决权、受托表决权、放弃表决权的说明" addr="T0R27C2S1_7"/>
      <m:placeholder xlName="_PLD_7013809d29cf4718a9bcc3305f3a2fcd" addr="T0R28C0S1_2"/>
      <m:item xlName="_GBC_cc84e7803db74d7ab5204a71bbfd4c35" concept="clcid-cgi:GuDongGuanLianGuanXiHuoYiZhiXingDongDeShuoMing" label="股东关联关系或一致行动的说明" addr="T0R28C2S1_7"/>
      <m:placeholder xlName="_PLD_03a6639ad7fb4ac1a2cd145fe333146e" addr="T0R29C0S1_2"/>
      <m:item xlName="_GBC_3414803bdc594d62acc9cac898b36748" concept="clcid-cgi:BiaoJueQuanHuiFuDeYouXianGuGuDongJiChiGuShuLiangDeShuoMing" label="表决权恢复的优先股股东及持股数量的说明" addr="T0R29C2S1_7"/>
      <m:item xlName="_GBC_681c25d581914cb19d4b007c00511b6a" concept="clcid-ci-ar:ShiFouShiYongQianShiMingYouXianShouTiaoJianGuDongChiGuShuLiangJiXianShouTiaoJian" label="是否适用：前十名有限售条件股东持股数量及限售条件" selectOptions="_buildInAppliance" controlType="CustomCheckbox" cRanges="{&quot;StartName&quot;:&quot;_GBC_681c25d581914cb19d4b007c00511b6a&quot;,&quot;EndName&quot;:&quot;_GBC_8a2ba319ae1440deaf08c75a61298d5c&quot;,&quot;CType&quot;:1,&quot;DisplayText&quot;:null}"/>
      <m:item xlName="_GBC_e1f4dc77c6fe470d84a40ebf654565a1" concept="clcid-ci-ar:DanWeiQianShiMingYouXianShouTiaoJianGuDongChiGuShuLiangJiXianShouTiaoJian" label="单位：前十名有限售条件股东持股数量及限售条件" selectOptions="e5ff0938481c4e57a5dbc66853be82ef" controlType="Combobox" cellType="Scale" appId="_GBC_681c25d581914cb19d4b007c00511b6a"/>
      <m:placeholder xlName="_PLD_c92f9760fb844bdcbf137801edfe1487" addr="T1R0C0S2_1"/>
      <m:placeholder xlName="_PLD_f0351f96214540d48d3086df8f215bd8" addr="T1R0C1S2_1"/>
      <m:placeholder xlName="_PLD_0c27248bc4a349a5829f031d37409979" addr="T1R0C2S2_1"/>
      <m:placeholder xlName="_PLD_587ec775b6a04dd5a88413426813db47" addr="T1R0C3S1_2"/>
      <m:placeholder xlName="_PLD_0d2174cf11f94614b4639460c051a27a" addr="T1R0C5S2_1"/>
      <m:placeholder xlName="_PLD_b302119e40884c6483e7fa11ca891aa5" addr="T1R1C3S1_1"/>
      <m:placeholder xlName="_PLD_91e34be7fab047108c36f6a6d8a5ce0d" addr="T1R1C4S1_1"/>
      <m:tuple xlName="_GBC_62e0ab38d74544fd9d47241b6b823153" concept="clcid-cgi:QianShiMingYouXianShouTiaoJianGuDongChiGuShuLiangJiXianShouTiaoJianQingKuang" default_row="10" addr="T1R2C">
        <m:placeholder xlName="_GBC_f32d0bdb0c31457e83a46f73c1a5c98a" sequenceName="前十名有限售条件股东持股数量及限售条件" sequenceStep="1" addr="T1R2C0S1_1"/>
        <m:item xlName="_GBC_e9d47a27f6b640f7934495537fdd7876" concept="clcid-cgi:QianShiMingYouXianShouTiaoJianGuDongMingCheng" label="前十名有限售条件股东名称" addr="T1R2C1S1_1" cellConvertType="1" appId="_GBC_681c25d581914cb19d4b007c00511b6a"/>
        <m:item xlName="_GBC_ef7fcc20495a41db9d99a19cf2927e60" concept="clcid-cgi:QianShiMingYouXianShouTiaoJianGuDongChiYouDeYouXianShouTiaoJianGuFenShuLiang" label="前十名有限售条件股东持有的有限售条件股份数量" mulRef="_GBC_e1f4dc77c6fe470d84a40ebf654565a1" addr="T1R2C2S1_1" formatStyle="Comma" appId="_GBC_681c25d581914cb19d4b007c00511b6a"/>
        <m:item xlName="_GBC_b08285741b4540e0bd723640947a0d4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681c25d581914cb19d4b007c00511b6a" keyAction="38"/>
        <m:item xlName="_GBC_e4f1dbfa1b714ff7bbcf0996dfb582c7" concept="clcid-cgi:QianShiMingYouXianShouTiaoJianGuDongXinZengKeShangShiJiaoYiGuFenShuLiang" label="前十名有限售条件股东新增可上市交易股份数量" mulRef="_GBC_e1f4dc77c6fe470d84a40ebf654565a1" addr="T1R2C4S1_1" formatStyle="Comma" tupleRef="clcid-cgi:QianShiMingYouXianShouTiaoJianGuDongChiYouDeYouXianShouTiaoJianGuFenKeShangShiJiaoYiQingKuang" appId="_GBC_681c25d581914cb19d4b007c00511b6a"/>
        <m:item xlName="_GBC_43b86de3500948e888426ac26fdd051a" concept="clcid-cgi:QianShiMingYouXianShouTiaoJianGuDongXianShouTiaoJian" label="前十名有限售条件股东限售条件" addr="T1R2C5S1_1" appId="_GBC_681c25d581914cb19d4b007c00511b6a"/>
      </m:tuple>
      <m:placeholder xlName="_PLD_36d7b2d69f1746d18d12a19b0bd1d57e" addr="T1R12C0S1_2"/>
      <m:item xlName="_GBC_8a2ba319ae1440deaf08c75a61298d5c" concept="clcid-cgi:YouXianShouTiaoJianGuDongGuanLianGuanXiHuoYiZhiXingDongDeShuoMing" label="有限售条件股东关联关系或一致行动的说明" addr="T1R12C2S1_4" appId="_GBC_681c25d581914cb19d4b007c00511b6a"/>
    </m:section>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item xlName="_GBC_efd6a562b6c346c98539a6c41dace4bb" concept="clcid-ci-ar:DanWeiQianShiMingGuDongChiGuQingKuang" label="单位：前十名股东持股情况" selectOptions="e5ff0938481c4e57a5dbc66853be82ef" controlType="Combobox" cellType="Scale"/>
      <m:placeholder xlName="_PLD_f34c3bad2c384b5a852674315a8be35c" addr="T0R0C0S1_9"/>
      <m:placeholder xlName="_PLD_3e4d58596c0740e2bccf3e9206c01b82" addr="T0R1C0S2_1"/>
      <m:placeholder xlName="_PLD_a19bc37e353447f1bd234d72c8ad17d2" addr="T0R1C1S2_1"/>
      <m:placeholder xlName="_PLD_97e3ca3e6531496082a3d582b0b9c843" addr="T0R1C2S2_1"/>
      <m:placeholder xlName="_PLD_467d4d830d4d4267968c0ad1dc54399f" addr="T0R1C3S2_1"/>
      <m:placeholder xlName="_PLD_f2bb9639d0e94bf393c019de9bd264f8" addr="T0R1C4S2_1"/>
      <m:placeholder xlName="_PLD_38700d39ed724279a57a2bd125bfc499" addr="T0R1C5S2_1"/>
      <m:placeholder xlName="_PLD_08227d2a36da4d4b82fddaa4517f5367" addr="T0R1C6S1_2"/>
      <m:placeholder xlName="_PLD_0b45bb5771474897944d82469ff59aca" addr="T0R1C8S2_1"/>
      <m:placeholder xlName="_PLD_ea4aeb9ba4994591bbe9a3ca6cbda2e4" addr="T0R2C6S1_1"/>
      <m:placeholder xlName="_PLD_1acfc4bacad241518497d254c99da3bb" addr="T0R2C7S1_1"/>
      <m:tuple xlName="_GBC_8086c9368e5e408cb2836c24a1ec468a" concept="clcid-cgi:QianShiMingGuDongChiGuQingKuang" default_row="10" addr="T0R3C">
        <m:item xlName="_GBC_00022b1567fd4437ae6fe2435be3f174" concept="clcid-cgi:QianShiMingGuDongMingCheng" label="前十名股东名称" addr="T0R3C0S1_1" cellConvertType="1"/>
        <m:item xlName="_GBC_02ea116deba64499bdf14582a19f16b4" concept="clcid-cgi:QianShiMingGuDongBaoGaoQiNeiZengJian" label="前十名股东报告期内增减" mulRef="_GBC_efd6a562b6c346c98539a6c41dace4bb" addr="T0R3C1S1_1" formatStyle="Comma"/>
        <m:item xlName="_GBC_93314af0b31d479e838bb5dd7f9e8b64" concept="clcid-cgi:GuDongChiYouGuFenShuLiang" label="股东持有股份数量" mulRef="_GBC_efd6a562b6c346c98539a6c41dace4bb" addr="T0R3C2S1_1" formatStyle="Comma"/>
        <m:item xlName="_GBC_183167afe3674dbf8f15f3d341637b37" concept="clcid-cgi:QianShiMingGuDongChiGuBiLi" label="前十名股东持股比例" addr="T0R3C3S1_1" baseScale="0.01" formatStyle="Comma"/>
        <m:item xlName="_GBC_3596a29b5f2d47839088259a5c93531d" concept="clcid-cgi:QianShiMingGuDongGuFenLeiBie" label="前十名股东股份类别" selectOptions="986123509c9a445180dce3281b45e3cf" addr="T0R3C4S1_1" controlType="Combobox"/>
        <m:item xlName="_GBC_12de54d132744888aa9dfef98cd0f84a" concept="clcid-cgi:QianShiMingGuDongChiYouFeiLiuTongGuShuLiang" label="前十名股东持有非流通股数量" mulRef="_GBC_efd6a562b6c346c98539a6c41dace4bb" addr="T0R3C5S1_1" formatStyle="Comma"/>
        <m:item xlName="_GBC_8c9d2f27327f46c2803df402e87edc22" concept="clcid-cgi:QianShiMingGuDongChiYouGuFenZhuangTai" label="前十名股东持有股份状态" selectOptions="6a50f97e0c674873ae4c0acd28a382bf" addr="T0R3C6S1_1" controlType="Combobox" tupleRef="clcid-cgi:QianShiMingGuDongZhiYaHuoDongJieQingKuang">
          <m:simpleRule dataType="Any" comparator="None" minOccurs="1"/>
        </m:item>
        <m:item xlName="_GBC_18c336a5598146cfb0175e4eafbc009d" concept="clcid-cgi:QianShiMingGuDongChiYouGuFenZhiYaHuoDongJieShuLiang" label="前十名股东持有股份质押或冻结数量" mulRef="_GBC_efd6a562b6c346c98539a6c41dace4bb" addr="T0R3C7S1_1" formatStyle="Comma" tupleRef="clcid-cgi:QianShiMingGuDongZhiYaHuoDongJieQingKuang"/>
        <m:item xlName="_GBC_1fa45f88378e4ec084637abc0ad932dc" concept="clcid-cgi:QianShiMingGuDongDeGuDongXingZhi" label="前十名股东的股东性质" selectOptions="f371909bbdae4d04a10e78aba57d12e7" addr="T0R3C8S1_1" controlType="Combobox"/>
      </m:tuple>
      <m:placeholder xlName="_PLD_123c24c513bb49e8be6e196a5042dee9" addr="T0R13C0S1_9"/>
      <m:placeholder xlName="_PLD_e3154d0742fa45d6b98703179bbcc388" addr="T0R14C0S2_2"/>
      <m:placeholder xlName="_PLD_76efcb3378d5451986557a888a5c6547" addr="T0R14C2S2_3"/>
      <m:placeholder xlName="_PLD_153a978f02314addb7a2c3393fcd3603" addr="T0R14C5S1_4"/>
      <m:placeholder xlName="_PLD_df2ad8823df0451aa9482e0fe5be9469" addr="T0R15C5S1_2"/>
      <m:placeholder xlName="_PLD_d24ab25e6acd4173b375a8ed8f00ba70" addr="T0R15C7S1_2"/>
      <m:tuple xlName="_GBC_717d510ef9e24c26bd8017e925fc841d" concept="clcid-cgi:QianShiMingLiuTongGuDongChiGuQingKuang" default_row="10" addr="T0R16C">
        <m:item xlName="_GBC_29151e0989e345d2beb52631abdf6c04" concept="clcid-cgi:QianShiMingLiuTongGuGuDongDeMingCheng" label="前十名流通股股东的名称" addr="T0R16C0S1_2" cellConvertType="1"/>
        <m:item xlName="_GBC_fdfd6c85f7fd4c148ba476d4513f0f4d" concept="clcid-cgi:QianShiMingLiuTongGuGuDongQiMoChiYouLiuTongGuDeShuLiang" label="前十名流通股股东期末持有流通股的数量" mulRef="_GBC_efd6a562b6c346c98539a6c41dace4bb" addr="T0R16C2S1_3" formatStyle="Comma"/>
        <m:item xlName="_GBC_8da055b25f8144bc9c8568f3f806d1d7"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m:item xlName="_GBC_a0b8fc56fe1e431b8d1e318fee9b4e1d" concept="clcid-cgi:QianShiMingLiuTongGuGuDongQiMoChiYouLiuTongGuFenZhongLeiDeShuLiang" label="前十名流通股股东期末持有流通股分种类的具体数量" mulRef="_GBC_efd6a562b6c346c98539a6c41dace4bb" addr="T0R16C7S1_2" formatStyle="Comma" tupleRef="clcid-cgi:QianShiMingLiuTongGuGuDongQiMoChiYouLiuTongGuFenZhongLeiQingKuang"/>
      </m:tuple>
      <m:placeholder xlName="_PLD_c67dbef47b6a4af28402bde66e358416" addr="T0R26C0S1_2"/>
      <m:item xlName="_GBC_9c7ca9bfa1084138964f6d6356d2e84d" concept="clcid-cgi:BaoGaoQiMoChiYouTeBieBiaoJueQuanGuFenDeGuDongZongShu" label="报告期末持有特别表决权股份的股东总数" addr="T0R26C2S1_7" formatStyle="Comma"/>
      <m:placeholder xlName="_PLD_ed1cf178b8844d1dab56dfa423c6efde" addr="T0R27C0S1_2"/>
      <m:item xlName="_GBC_75c4e96c71c94deabe95883f5104da8d" concept="clcid-cgi:ShangShuGuDongWeiTuoBiaoJueQuanShouTuoBiaoJueQuanFangQiBiaoJueQuanDeShuoMing" label="上述股东委托表决权、受托表决权、放弃表决权的说明" addr="T0R27C2S1_7"/>
      <m:placeholder xlName="_PLD_6442a6568b034ebd97444b330409fdf6" addr="T0R28C0S1_2"/>
      <m:item xlName="_GBC_8c7c714ce3e5442e99fd943232d1baf5" concept="clcid-cgi:GuDongGuanLianGuanXiHuoYiZhiXingDongDeShuoMing" label="股东关联关系或一致行动的说明" addr="T0R28C2S1_7"/>
      <m:placeholder xlName="_PLD_994bbdc4368a47dd80ab2fed49c8dffe" addr="T0R29C0S1_2"/>
      <m:item xlName="_GBC_77033b7868844faaa0f60361279ef4f4" concept="clcid-cgi:BiaoJueQuanHuiFuDeYouXianGuGuDongJiChiGuShuLiangDeShuoMing" label="表决权恢复的优先股股东及持股数量的说明" addr="T0R29C2S1_7"/>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item xlName="_GBC_e4aa9f89c24b4cbb80c479762adcf568" concept="clcid-ci-ar:ShiFouShiYongDongShiJianShiHeGaoJiGuanLiRenYuanChiGuBianDong" label="是否适用：董事、监事和高级管理人员持股变动" selectOptions="_buildInAppliance" controlType="CustomCheckbox" cRanges="[{&quot;StartName&quot;:&quot;_GBC_e4aa9f89c24b4cbb80c479762adcf568&quot;,&quot;EndName&quot;:&quot;_GBC_bef4923a7bcd49dea26bebe1805cf38e&quot;,&quot;CType&quot;:1}]"/>
      <m:item xlName="_GBC_87d809188f454ec0b46d64b3aa35bd40" concept="clcid-ci-ar:DanWeiDongShiJianShiGaoJiGuanLiRenYuanJiBenQingKuang" label="单位：董事、监事、高级管理人员基本情况" selectOptions="e5ff0938481c4e57a5dbc66853be82ef" controlType="Combobox" cellType="Scale" appId="_GBC_e4aa9f89c24b4cbb80c479762adcf568"/>
      <m:placeholder xlName="_PLD_1f7680f216a54f238a0fc6f41541ae82" addr="T0R0C0S1_1"/>
      <m:placeholder xlName="_PLD_f9cf95b77e9f44c08a598757ed99ae89" addr="T0R0C1S1_1"/>
      <m:placeholder xlName="_PLD_97b791fb142e4247b083ceff8590ac69" addr="T0R0C2S1_1"/>
      <m:placeholder xlName="_PLD_548f968bd4a54832b0fba78005a85b32" addr="T0R0C3S1_1"/>
      <m:placeholder xlName="_PLD_bbad2f3819564189adee6d267c1fd8e7" addr="T0R0C4S1_1"/>
      <m:placeholder xlName="_PLD_4dafa7f2d8e14e03aadd815fa6ee7ac6" addr="T0R0C5S1_1"/>
      <m:tuple xlName="_GBC_637f1e2e02a742e98479d730ea2f8e02" concept="clcid-cgi:DongShiJianShiGaoJiGuanLiRenYuanJiBenQingKuang" default_row="2" addr="T0R1C">
        <m:item xlName="_GBC_4ff68bf7b7a1489e85e4760f354f9cf6" concept="clcid-cgi:DongShiJianShiGaoJiGuanLiRenYuanXingMing" label="董事、监事、高级管理人员姓名" addr="T0R1C0S1_1" appId="_GBC_e4aa9f89c24b4cbb80c479762adcf568" keyAction="37"/>
        <m:item xlName="_GBC_adb15e3b887d44c2a04f8e548067c2dd" concept="clcid-cgi:DongShiJianShiGaoJiGuanLiRenYuanZhiWu" label="董事、监事、高级管理人员职务" selectOptions="13889f86fbdd4172ae29377326e4544f" addr="T0R1C1S1_1" controlType="Combobox" appId="_GBC_e4aa9f89c24b4cbb80c479762adcf568"/>
        <m:item xlName="_GBC_28f810aa06bf4d96bd490ba44936d994" concept="clcid-cgi:DongShiJianShiGaoJiGuanLiRenYuanChiGuShuLiang" label="董事、监事、高级管理人员持股数量" periodRef="本期期初数" mulRef="_GBC_87d809188f454ec0b46d64b3aa35bd40" addr="T0R1C2S1_1" formatStyle="Comma" appId="_GBC_e4aa9f89c24b4cbb80c479762adcf568"/>
        <m:item xlName="_GBC_9bbdc744004f45a1842f7da30d34443f" concept="clcid-cgi:DongShiJianShiGaoJiGuanLiRenYuanChiGuShuLiang" label="董事、监事、高级管理人员持股数量" mulRef="_GBC_87d809188f454ec0b46d64b3aa35bd40" addr="T0R1C3S1_1" formatStyle="Comma" appId="_GBC_e4aa9f89c24b4cbb80c479762adcf568"/>
        <m:item xlName="_GBC_d8a51939ddf74610bde6c4424169ef39" concept="clcid-cgi:DongShiJianShiGaoJiGuanLiRenYuanBaoGaoQiNeiGuFenZengJianBianDongLiang" label="董事、监事、高级管理人员报告期内股份增减变动量" mulRef="_GBC_87d809188f454ec0b46d64b3aa35bd40" addr="T0R1C4S1_1" formatStyle="Comma" appId="_GBC_e4aa9f89c24b4cbb80c479762adcf568"/>
        <m:item xlName="_GBC_bef4923a7bcd49dea26bebe1805cf38e" concept="clcid-cgi:DongShiJianShiGaoJiGuanLiRenYuanBaoGaoQiNeiGuFenZengJianBianDongDeYuanYin" label="董事、监事、高级管理人员报告期内股份增减变动的原因" addr="T0R1C5S1_1" appId="_GBC_e4aa9f89c24b4cbb80c479762adcf568"/>
      </m:tuple>
    </m:section>
    <m:section xlName="_SEC_ddbdd27d049d452a9d63bfa087a3f3c5" title="其它情况说明">
      <m:item xlName="_GBC_6604d619d6f94a81b12f8155637bb21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6604d619d6f94a81b12f8155637bb211&quot;,&quot;EndName&quot;:&quot;_GBC_520552c5760c4b59804fd199ba28d397&quot;,&quot;CType&quot;:1,&quot;DisplayText&quot;:null}"/>
      <m:item xlName="_GBC_520552c5760c4b59804fd199ba28d397" concept="clcid-cgi:DongShiJianShiHeGaoJiGuanLiRenYuanChiGuBianDongJiBaoChouQiTaQingKuangShuoMing" label="董事、监事和高级管理人员持股变动及报酬其他情况说明" appId="_GBC_6604d619d6f94a81b12f8155637bb211"/>
    </m:section>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item xlName="_GBC_3c204ebee7cf4fc2a7c4a3ad63ffe1c4"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3c204ebee7cf4fc2a7c4a3ad63ffe1c4&quot;,&quot;EndName&quot;:&quot;_GBC_414ef7d475ac4246b6e1c8e4dc78a058&quot;,&quot;CType&quot;:1}]"/>
      <m:item xlName="_GBC_495b8a2e2fb84c38bd252c034b6d6912" concept="clcid-ci-ar:DanWeiDongShiJianShiGaoJiGuanLiRenYuanBaoGaoQiNeiBeiShouYuDeGuQuanJiLiQingKuang" label="单位：董事、监事、高级管理人员报告期内被授予的股权激励情况" selectOptions="e5ff0938481c4e57a5dbc66853be82ef" controlType="Combobox" cellType="Scale" appId="_GBC_3c204ebee7cf4fc2a7c4a3ad63ffe1c4"/>
      <m:placeholder xlName="_PLD_d222a7742ae146abaef9ffd87c82b5b7" addr="T0R0C0S1_1"/>
      <m:placeholder xlName="_PLD_9142a9486353449898ce9fa156b22767" addr="T0R0C1S1_1"/>
      <m:placeholder xlName="_PLD_ba7243471f0b4660a9d2a99cba15755e" addr="T0R0C2S1_1"/>
      <m:placeholder xlName="_PLD_cf5a02e48e154dc6b5dae6e73e3bb8f7" addr="T0R0C3S1_1"/>
      <m:placeholder xlName="_PLD_8b03fdc541444f75a74b3e1421176f3c" addr="T0R0C4S1_1"/>
      <m:placeholder xlName="_PLD_f7dae67ded2c4498a4b7939b3a18f829" addr="T0R0C5S1_1"/>
      <m:placeholder xlName="_PLD_59b4b6f509b9422781e718c02517534b" addr="T0R0C6S1_1"/>
      <m:tuple xlName="_GBC_c3e34dc75db34cfd9d2a757df8c0026e" concept="clcid-cgi:DongShiJianShiGaoJiGuanLiRenYuanBeiShouYuDeGuQuanJiLiQingKuangMingXi" default_row="2" addr="T0R1C">
        <m:item xlName="_GBC_48e313cbb249493cbfd096170356b4ce" concept="clcid-cgi:DongShiJianShiGaoJiGuanLiRenYuanBeiShouYuDeGuQuanJiLiQingKuangMingXiXingMing" label="董事、监事、高级管理人员被授予的股权激励情况明细-姓名" addr="T0R1C0S1_1" cellConvertType="1" appId="_GBC_3c204ebee7cf4fc2a7c4a3ad63ffe1c4" keyAction="37"/>
        <m:item xlName="_GBC_eabe3aae92674932b1ad6090b5317acb" concept="clcid-cgi:DongShiJianShiGaoJiGuanLiRenYuanBeiShouYuDeGuQuanJiLiQingKuangMingXiZhiWu" label="董事、监事、高级管理人员被授予的股权激励情况明细-职务" selectOptions="13889f86fbdd4172ae29377326e4544f" addr="T0R1C1S1_1" controlType="Combobox" appId="_GBC_3c204ebee7cf4fc2a7c4a3ad63ffe1c4"/>
        <m:item xlName="_GBC_7b09960bd28e4d26975ea597649ed559" concept="clcid-cgi:DongShiJianShiGaoJiGuanLiRenYuanBeiShouYuDeGuQuanJiLiQingKuangMingXiChiYouGuPiaoQiQuanShuLiang" label="董事、监事、高级管理人员被授予的股权激励情况明细-持有股票期权数量" periodRef="本期期初数" mulRef="_GBC_495b8a2e2fb84c38bd252c034b6d6912" addr="T0R1C2S1_1" formatStyle="Comma" appId="_GBC_3c204ebee7cf4fc2a7c4a3ad63ffe1c4"/>
        <m:item xlName="_GBC_1392f6cf45204afda83f279bf27821b6" concept="clcid-cgi:DongShiJianShiGaoJiGuanLiRenYuanBeiShouYuDeGuQuanJiLiQingKuangMingXiXinShouYuGuPiaoQiQuanShuLiang" label="董事、监事、高级管理人员被授予的股权激励情况明细-新授予股票期权数量" mulRef="_GBC_495b8a2e2fb84c38bd252c034b6d6912" addr="T0R1C3S1_1" formatStyle="Comma" appId="_GBC_3c204ebee7cf4fc2a7c4a3ad63ffe1c4"/>
        <m:item xlName="_GBC_f11110d7d8d94d87a8801da03d634e3a" concept="clcid-cgi:DongShiJianShiGaoJiGuanLiRenYuanBeiShouYuDeGuQuanJiLiQingKuangMingXiKeXingQuanGuShu" label="董事、监事、高级管理人员被授予的股权激励情况明细-可行权股数" mulRef="_GBC_495b8a2e2fb84c38bd252c034b6d6912" addr="T0R1C4S1_1" formatStyle="Comma" appId="_GBC_3c204ebee7cf4fc2a7c4a3ad63ffe1c4"/>
        <m:item xlName="_GBC_d5971df8fe3c4f01b6de22c28eb172eb" concept="clcid-cgi:DongShiJianShiGaoJiGuanLiRenYuanBeiShouYuDeGuQuanJiLiQingKuangMingXiGuPiaoQiQuanXingQuanShuLiang" label="董事、监事、高级管理人员被授予的股权激励情况明细-股票期权行权数量" mulRef="_GBC_495b8a2e2fb84c38bd252c034b6d6912" addr="T0R1C5S1_1" formatStyle="Comma" appId="_GBC_3c204ebee7cf4fc2a7c4a3ad63ffe1c4"/>
        <m:item xlName="_GBC_c87996b457bb427c91c091c128ce95dc" concept="clcid-cgi:DongShiJianShiGaoJiGuanLiRenYuanBeiShouYuDeGuQuanJiLiQingKuangMingXiChiYouGuPiaoQiQuanShuLiang" label="董事、监事、高级管理人员被授予的股权激励情况明细-持有股票期权数量" mulRef="_GBC_495b8a2e2fb84c38bd252c034b6d6912" addr="T0R1C6S1_1" formatStyle="Comma" appId="_GBC_3c204ebee7cf4fc2a7c4a3ad63ffe1c4"/>
      </m:tuple>
      <m:placeholder xlName="_PLD_221ea6cdbdc24c7fa3d91092ef91ac17" addr="T0R3C0S1_1"/>
      <m:item xlName="_GBC_f95ec35fdd5d4eda8b763a9fa54887ec" concept="clcid-cgi:BeiShouYuGuQuanJiLiDeDongShiJianShiGaoJiGuanLiRenYuanChiYouGuPiaoQiQuanShuLiangHeJi" label="被授予股权激励的董事、监事、高级管理人员持有股票期权数量合计" periodRef="本期期初数" mulRef="_GBC_495b8a2e2fb84c38bd252c034b6d6912" addr="T0R3C2S1_1" formatStyle="Comma" appId="_GBC_3c204ebee7cf4fc2a7c4a3ad63ffe1c4">
        <m:complexRule comparator="Eq" title="被授予股权激励的董事、监事、高级管理人员持有股票期权数量合计@本期期初数" test=" $_GBC_7b09960bd28e4d26975ea597649ed559" id="C7bf8a8c7dbd04f39a651c1d326137d4d"/>
      </m:item>
      <m:item xlName="_GBC_6fa661147cc54e55bdd53e4e3eff2bd7" concept="clcid-cgi:BeiShouYuGuQuanJiLiDeDongShiJianShiGaoJiGuanLiRenYuanXinShouYuGuPiaoQiQuanShuLiangHeJi" label="被授予股权激励的董事、监事、高级管理人员新授予股票期权数量合计" mulRef="_GBC_495b8a2e2fb84c38bd252c034b6d6912" addr="T0R3C3S1_1" formatStyle="Comma" appId="_GBC_3c204ebee7cf4fc2a7c4a3ad63ffe1c4">
        <m:complexRule comparator="Eq" title="被授予股权激励的董事、监事、高级管理人员新授予股票期权数量合计" test=" $_GBC_1392f6cf45204afda83f279bf27821b6" id="Ce6b7b799d1d34d72b5e9db044aba6188"/>
      </m:item>
      <m:item xlName="_GBC_7d6bf00acd784a67815682991a2e138d" concept="clcid-cgi:BeiShouYuGuQuanJiLiDeDongShiJianShiGaoJiGuanLiRenYuanKeXingQuanGuShuHeJi" label="被授予股权激励的董事、监事、高级管理人员可行权股数合计" mulRef="_GBC_495b8a2e2fb84c38bd252c034b6d6912" addr="T0R3C4S1_1" formatStyle="Comma" appId="_GBC_3c204ebee7cf4fc2a7c4a3ad63ffe1c4">
        <m:complexRule comparator="Eq" title="被授予股权激励的董事、监事、高级管理人员可行权股数合计" test=" $_GBC_f11110d7d8d94d87a8801da03d634e3a" id="Cfa3a1d312d324b288c7c62777429bfcb"/>
      </m:item>
      <m:item xlName="_GBC_04fc2e7518e440e0b047c0542c6ea259" concept="clcid-cgi:BeiShouYuGuQuanJiLiDeDongShiJianShiGaoJiGuanLiRenYuanGuPiaoQiQuanXingQuanShuLiangHeJi" label="被授予股权激励的董事、监事、高级管理人员股票期权行权数量合计" mulRef="_GBC_495b8a2e2fb84c38bd252c034b6d6912" addr="T0R3C5S1_1" formatStyle="Comma" appId="_GBC_3c204ebee7cf4fc2a7c4a3ad63ffe1c4">
        <m:complexRule comparator="Eq" title="被授予股权激励的董事、监事、高级管理人员股票期权行权数量合计" test=" $_GBC_d5971df8fe3c4f01b6de22c28eb172eb" id="Cf23d438394fe4b7da2a4a02ad104a40e"/>
      </m:item>
      <m:item xlName="_GBC_414ef7d475ac4246b6e1c8e4dc78a058" concept="clcid-cgi:BeiShouYuGuQuanJiLiDeDongShiJianShiGaoJiGuanLiRenYuanChiYouGuPiaoQiQuanShuLiangHeJi" label="被授予股权激励的董事、监事、高级管理人员持有股票期权数量合计" mulRef="_GBC_495b8a2e2fb84c38bd252c034b6d6912" addr="T0R3C6S1_1" formatStyle="Comma" appId="_GBC_3c204ebee7cf4fc2a7c4a3ad63ffe1c4">
        <m:complexRule comparator="Eq" title="被授予股权激励的董事、监事、高级管理人员持有股票期权数量合计" test=" $_GBC_c87996b457bb427c91c091c128ce95dc" id="C63d4a55a85f7498eabd6cdfde5dafc59"/>
      </m:item>
    </m:section>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item xlName="_GBC_52038769d27b4379944f3c75f1cecf6b" concept="clcid-ci-ar:ShiFouShiYongDongShiJianShiGaoJiGuanLiRenYuanBaoGaoQiNeiBeiShouYuDeXianZhiXingGuPiaoJiLiQingKuang" label="是否适用：董事、监事、高级管理人员报告期内被授予的限制性股票激励情况" selectOptions="_buildInAppliance" controlType="CustomCheckbox" cRanges="[{&quot;StartName&quot;:&quot;_SEC_b5cd47f19fe24fecafd1039d3c1c6b51&quot;,&quot;EndName&quot;:&quot;_SEC_b5cd47f19fe24fecafd1039d3c1c6b51&quot;,&quot;CType&quot;:1}]"/>
      <m:item xlName="_GBC_ffc7e29281e742a7828cbfbfd4c9bffa" concept="clcid-ci-ar:DanWeiDongShiJianShiGaoJiGuanLiRenYuanBaoGaoQiNeiBeiShouYuDeGuQuanJiLiQingKuang" label="单位：董事、监事、高级管理人员报告期内被授予的股权激励情况" selectOptions="e5ff0938481c4e57a5dbc66853be82ef" controlType="Combobox" cellType="Scale" appId="_GBC_52038769d27b4379944f3c75f1cecf6b"/>
      <m:placeholder xlName="_PLD_5eb0dd83ba944b4fb78b28c9aff9f2be" addr="T0R0C0S1_1"/>
      <m:placeholder xlName="_PLD_e73cfe3bf876432eb5c177269bc18a94" addr="T0R0C1S1_1"/>
      <m:placeholder xlName="_PLD_4f4e0b6290c045f585b760c0a7feaaa3" addr="T0R0C2S1_1"/>
      <m:placeholder xlName="_PLD_7e51f9b6b9f649c5a3557a8f304cf9e3" addr="T0R0C3S1_1"/>
      <m:placeholder xlName="_PLD_61732133fb22409bb53b2b59064ff65c" addr="T0R0C4S1_1"/>
      <m:placeholder xlName="_PLD_0af488d1104747029eebb44d627d652e" addr="T0R0C5S1_1"/>
      <m:placeholder xlName="_PLD_b9d1f123743a4d9298560735aa199c9c" addr="T0R0C6S1_1"/>
      <m:tuple xlName="_GBC_ff93901df2904846b983762c82379208" concept="clcid-cgi:DongShiJianShiGaoJiGuanLiRenYuanBeiShouYuXianZhiXingGuPiaoQingKuangMingXi" default_row="2" addr="T0R1C">
        <m:item xlName="_GBC_7eb95379aa044ccda3827c89edafce13" concept="clcid-cgi:DongShiJianShiGaoJiGuanLiRenYuanBeiShouYuXianZhiXingGuPiaoQingKuangMingXiXingMing" label="董事、监事、高级管理人员被授予限制性股票情况明细-姓名" addr="T0R1C0S1_1" appId="_GBC_52038769d27b4379944f3c75f1cecf6b" keyAction="37"/>
        <m:item xlName="_GBC_3fb6ad4d2cb4467881009c3195fc47a1" concept="clcid-cgi:DongShiJianShiGaoJiGuanLiRenYuanBeiShouYuXianZhiXingGuPiaoQingKuangMingXiZhiWu" label="董事、监事、高级管理人员被授予限制性股票情况明细-职务" selectOptions="13889f86fbdd4172ae29377326e4544f" addr="T0R1C1S1_1" controlType="Combobox" appId="_GBC_52038769d27b4379944f3c75f1cecf6b"/>
        <m:item xlName="_GBC_008c06bdaecf428d943e3197419db667" concept="clcid-cgi:DongShiJianShiGaoJiGuanLiRenYuanBeiShouYuXianZhiXingGuPiaoQingKuangMingXiChiYouXianZhiXingGuPiaoShuLiang" label="董事、监事、高级管理人员被授予限制性股票情况明细-持有限制性股票数量" periodRef="本期期初数" mulRef="_GBC_ffc7e29281e742a7828cbfbfd4c9bffa" addr="T0R1C2S1_1" formatStyle="Comma" appId="_GBC_52038769d27b4379944f3c75f1cecf6b"/>
        <m:item xlName="_GBC_bab4f12630214578bbf5c33730a9c043" concept="clcid-cgi:DongShiJianShiGaoJiGuanLiRenYuanBeiShouYuXianZhiXingGuPiaoQingKuangMingXiXinShouYuXianZhiXingGuPiaoShuLiang" label="董事、监事、高级管理人员被授予限制性股票情况明细-新授予限制性股票数量" mulRef="_GBC_ffc7e29281e742a7828cbfbfd4c9bffa" addr="T0R1C3S1_1" formatStyle="Comma" appId="_GBC_52038769d27b4379944f3c75f1cecf6b"/>
        <m:item xlName="_GBC_fcfafe965bf8495f910ffa89c4db84ef" concept="clcid-cgi:DongShiJianShiGaoJiGuanLiRenYuanBeiShouYuXianZhiXingGuPiaoQingKuangMingXiYiJieSuoGuFen" label="董事、监事、高级管理人员被授予限制性股票情况明细-已解锁股份" mulRef="_GBC_495b8a2e2fb84c38bd252c034b6d6912" addr="T0R1C4S1_1" formatStyle="Comma" appId="_GBC_52038769d27b4379944f3c75f1cecf6b"/>
        <m:item xlName="_GBC_c783341cc418423fb0a41d96befaa943" concept="clcid-cgi:DongShiJianShiGaoJiGuanLiRenYuanBeiShouYuXianZhiXingGuPiaoQingKuangMingXiWeiJieSuoGuFen" label="董事、监事、高级管理人员被授予限制性股票情况明细-未解锁股份" mulRef="_GBC_495b8a2e2fb84c38bd252c034b6d6912" addr="T0R1C5S1_1" formatStyle="Comma" appId="_GBC_52038769d27b4379944f3c75f1cecf6b"/>
        <m:item xlName="_GBC_e4b47c0e503a456a910e114c17e30a4f" concept="clcid-cgi:DongShiJianShiGaoJiGuanLiRenYuanBeiShouYuXianZhiXingGuPiaoQingKuangMingXiChiYouXianZhiXingGuPiaoShuLiang" label="董事、监事、高级管理人员被授予限制性股票情况明细-持有限制性股票数量" mulRef="_GBC_ffc7e29281e742a7828cbfbfd4c9bffa" addr="T0R1C6S1_1" formatStyle="Comma" appId="_GBC_52038769d27b4379944f3c75f1cecf6b"/>
      </m:tuple>
      <m:placeholder xlName="_PLD_85bcc42d21e34a8e816ada109271124f" addr="T0R3C0S1_1"/>
      <m:item xlName="_GBC_564a7c03ca224f448f605f16ef124149" concept="clcid-cgi:BeiShouYuGuQuanJiLiDeDongShiJianShiGaoJiGuanLiRenYuanChiYouXianZhiXingGuPiaoShuLiangHeJi" label="被授予股权激励的董事、监事、高级管理人员持有限制性股票数量合计" periodRef="本期期初数" mulRef="_GBC_ffc7e29281e742a7828cbfbfd4c9bffa" addr="T0R3C2S1_1" formatStyle="Comma" appId="_GBC_52038769d27b4379944f3c75f1cecf6b">
        <m:complexRule comparator="Eq" title="被授予股权激励的董事、监事、高级管理人员持有限制性股票数量合计@本期期初数" test=" $_GBC_008c06bdaecf428d943e3197419db667" id="C041c84dba667475fb0f71eeb5736dc00"/>
      </m:item>
      <m:item xlName="_GBC_5ce7a6e39628458fa2f15825e34427e7" concept="clcid-cgi:BeiShouYuGuQuanJiLiDeDongShiJianShiGaoJiGuanLiRenYuanXinShouYuXianZhiXingGuPiaoShuLiangHeJi" label="被授予股权激励的董事、监事、高级管理人员新授予限制性股票数量合计" mulRef="_GBC_ffc7e29281e742a7828cbfbfd4c9bffa" addr="T0R3C3S1_1" formatStyle="Comma" appId="_GBC_52038769d27b4379944f3c75f1cecf6b">
        <m:complexRule comparator="Eq" title="被授予股权激励的董事、监事、高级管理人员新授予限制性股票数量合计" test=" $_GBC_bab4f12630214578bbf5c33730a9c043" id="C0981aaabca5d486eb6198e45d9fd2781"/>
      </m:item>
      <m:item xlName="_GBC_4b2f6f0f3b1649359987669ed91ca66d" concept="clcid-cgi:DongShiJianShiGaoJiGuanLiRenYuanBeiShouYuXianZhiXingGuPiaoYiJieSuoGuFenHeJi" label="董事、监事、高级管理人员被授予限制性股票已解锁股份合计" mulRef="_GBC_495b8a2e2fb84c38bd252c034b6d6912" addr="T0R3C4S1_1" formatStyle="Comma" appId="_GBC_52038769d27b4379944f3c75f1cecf6b">
        <m:complexRule comparator="Eq" title="董事、监事、高级管理人员被授予限制性股票已解锁股份合计" test=" $_GBC_fcfafe965bf8495f910ffa89c4db84ef" id="C38582dee013b41c0bbe864ef54f7a315"/>
      </m:item>
      <m:item xlName="_GBC_433aee8b6bcc4c188d116b5c45fdf49e" concept="clcid-cgi:DongShiJianShiGaoJiGuanLiRenYuanBeiShouYuXianZhiXingGuPiaoWeiJieSuoGuFenHeJi" label="董事、监事、高级管理人员被授予限制性股票未解锁股份合计" mulRef="_GBC_495b8a2e2fb84c38bd252c034b6d6912" addr="T0R3C5S1_1" formatStyle="Comma" appId="_GBC_52038769d27b4379944f3c75f1cecf6b">
        <m:complexRule comparator="Eq" title="董事、监事、高级管理人员被授予限制性股票未解锁股份合计" test=" $_GBC_c783341cc418423fb0a41d96befaa943" id="Cd7383a60d41249b49d1fc0deddc076d4"/>
      </m:item>
      <m:item xlName="_GBC_178583820e0d4895a6adfd309803f7eb" concept="clcid-cgi:BeiShouYuGuQuanJiLiDeDongShiJianShiGaoJiGuanLiRenYuanChiYouXianZhiXingGuPiaoShuLiangHeJi" label="被授予股权激励的董事、监事、高级管理人员持有限制性股票数量合计" mulRef="_GBC_ffc7e29281e742a7828cbfbfd4c9bffa" addr="T0R3C6S1_1" formatStyle="Comma" appId="_GBC_52038769d27b4379944f3c75f1cecf6b">
        <m:complexRule comparator="Eq" title="被授予股权激励的董事、监事、高级管理人员持有限制性股票数量合计" test=" $_GBC_e4b47c0e503a456a910e114c17e30a4f" id="Ca24194e8a9d647cebca84708503df6ca"/>
      </m:item>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9ecd5a571d64e909892f8249659d711"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item xlName="_GBC_19e0c6705c3a4639afd3b8ba31e45eee" concept="clcid-ci-ar:DanWeiCaiWuFuZhuGongSiZhaiQuanJiBenQingKuang" label="单位：财务附注：公司债券基本情况" selectOptions="_buildInScales" controlType="Combobox" cellType="Scale" appId="_GBC_0aefba4fc6d84d32a7c7d372906dfb2e">
        <m:axisValue occRef="企业债券"/>
      </m:item>
      <m:item xlName="_GBC_6e4c2b75c4fc45af800104909f61dac5" concept="clcid-ci-ar:BiZhongCaiWuFuZhuGongSiZhaiQuanJiBenQingKuang" label="币种：财务附注：公司债券基本情况" selectOptions="_buildInISO4217" controlType="Combobox" cellType="Measure" appId="_GBC_0aefba4fc6d84d32a7c7d372906dfb2e">
        <m:axisValue occRef="企业债券"/>
      </m:item>
      <m:placeholder xlName="_PLD_9121e8f94c874bf38743ed61b45f1e98" addr="T0R0C0S1_1"/>
      <m:placeholder xlName="_PLD_e7890e1aa9a246afba5f029403a87cf6" addr="T0R0C1S1_1"/>
      <m:placeholder xlName="_PLD_52fd8d09d4254606abfde395dc5b67ff" addr="T0R0C2S1_1"/>
      <m:placeholder xlName="_PLD_c11746ff49bf48b0bc9f10844d3191a7" addr="T0R0C3S1_1"/>
      <m:placeholder xlName="_PLD_3754327a39394aa8a5524f780ec28c6b" addr="T0R0C4S1_1"/>
      <m:placeholder xlName="_PLD_c55c74b8d7df46ea88bebb0bddda7d87" addr="T0R0C5S1_1"/>
      <m:placeholder xlName="_PLD_1d38aff683824ffe80469242b6edfcfd" addr="T0R0C6S1_1"/>
      <m:placeholder xlName="_PLD_f8eb065de0134ae490799bc762247878" addr="T0R0C7S1_1"/>
      <m:placeholder xlName="_PLD_297d6b04c71d49fa88654b34546fbb13" addr="T0R0C8S1_1"/>
      <m:placeholder xlName="_PLD_fd6a0cd4218f43af87d73a6602bec8a8" addr="T0R0C9S1_1"/>
      <m:placeholder xlName="_PLD_9231666fbed84335b227da9fac8cbd1e" addr="T0R0C10S1_1"/>
      <m:placeholder xlName="_PLD_18190fa706e643f4982cbe6e71f8165c" addr="T0R0C11S1_1"/>
      <m:placeholder xlName="_PLD_ddb86bb3008f4b07b48e467dc62e9cdd" addr="T0R0C12S1_1"/>
      <m:tuple xlName="_TUP_a775703ee52e4df0ae9d33dc8cd3cf1d" concept="clcid-cgi:GongSiZhaiQuanJiBenQingKuangMingXi" default_row="2" addr="T0R1C">
        <m:item xlName="_GBC_6bb6e340fe06499f8cd748ad53d79691" concept="clcid-cgi:GongSiZhaiQuanJiBenQingKuangMingXiZhaiQuanMingCheng" label="公司债券基本情况明细_债券名称" addr="T0R1C0S1_1" appId="_GBC_7c4c7c12d42c40e9887e57bdc1801da4">
          <m:axisValue occRef="企业债券"/>
        </m:item>
        <m:item xlName="_GBC_65fc2d68eb494997a2d226cca95707f4" concept="clcid-cgi:GongSiZhaiQuanJiBenQingKuangMingXiJianCheng" label="公司债券基本情况明细_简称" addr="T0R1C1S1_1" appId="_GBC_7c4c7c12d42c40e9887e57bdc1801da4">
          <m:axisValue occRef="企业债券"/>
        </m:item>
        <m:item xlName="_GBC_7fd22fa703194b6a902798130c04f642" concept="clcid-cgi:GongSiZhaiQuanJiBenQingKuangMingXiDaiMa" label="公司债券基本情况明细_代码" addr="T0R1C2S1_1" appId="_GBC_7c4c7c12d42c40e9887e57bdc1801da4">
          <m:axisValue occRef="企业债券"/>
        </m:item>
        <m:item xlName="_GBC_d48f11a3965c4e46b57a09ef2d83838d" concept="clcid-cgi:GongSiZhaiQuanJiBenQingKuangMingXiFaXingRi" label="公司债券基本情况明细_发行日" addr="T0R1C3S1_1" appId="_GBC_7c4c7c12d42c40e9887e57bdc1801da4" keyAction="38">
          <m:axisValue occRef="企业债券"/>
        </m:item>
        <m:item xlName="_GBC_9f91b14d884344f08d8584587bccffe1" concept="clcid-cgi:GongSiZhaiQuanJiBenQingKuangMingXiQiXiRi" label="公司债券基本情况明细_起息日" addr="T0R1C4S1_1" appId="_GBC_7c4c7c12d42c40e9887e57bdc1801da4">
          <m:axisValue occRef="企业债券"/>
        </m:item>
        <m:item xlName="_GBC_be1ef6f7ea21420c943054dce10a1ada" concept="clcid-cgi:GongSiZhaiQuanJiBenQingKuangMingXiDaoQiRi" label="公司债券基本情况明细_到期日" addr="T0R1C5S1_1" appId="_GBC_7c4c7c12d42c40e9887e57bdc1801da4" keyAction="38">
          <m:axisValue occRef="企业债券"/>
        </m:item>
        <m:item xlName="_GBC_4f89d0b78edf4d589a1d92aced494301" concept="clcid-cgi:GongSiZhaiQuanJiBenQingKuangMingXiZhaiQuanYuE" label="公司债券基本情况明细_债券余额" mulRef="_GBC_19e0c6705c3a4639afd3b8ba31e45eee" unitRef="_GBC_6e4c2b75c4fc45af800104909f61dac5" addr="T0R1C6S1_1" formatStyle="Comma" appId="_GBC_7c4c7c12d42c40e9887e57bdc1801da4">
          <m:axisValue occRef="企业债券"/>
        </m:item>
        <m:item xlName="_GBC_c5de8082628f4ef4b1593227f7c136a3" concept="clcid-cgi:GongSiZhaiQuanJiBenQingKuangMingXiLiLv" label="公司债券基本情况明细_利率" addr="T0R1C7S1_1" baseScale="0.01" formatStyle="Comma" appId="_GBC_7c4c7c12d42c40e9887e57bdc1801da4">
          <m:axisValue occRef="企业债券"/>
        </m:item>
        <m:item xlName="_GBC_2f3930cd94b945bbadc7450f5bb2abec" concept="clcid-cgi:GongSiZhaiQuanJiBenQingKuangMingXiHuanBenFuXiFangShi" label="公司债券基本情况明细_还本付息方式" addr="T0R1C8S1_1" appId="_GBC_7c4c7c12d42c40e9887e57bdc1801da4">
          <m:axisValue occRef="企业债券"/>
        </m:item>
        <m:item xlName="_GBC_cc41f42c848542048c4be076f1ba279e" concept="clcid-cgi:GongSiZhaiQuanJiBenQingKuangMingXiJiaoYiChangSuo" label="公司债券基本情况明细_交易场所" addr="T0R1C9S1_1" appId="_GBC_7c4c7c12d42c40e9887e57bdc1801da4">
          <m:axisValue occRef="企业债券"/>
        </m:item>
        <m:item xlName="_GBC_14aa824567bd46499c23772ef76fe41d" concept="clcid-cgi:GongSiZhaiQuanJiBenQingKuangMingXiTouZiZheShiDangXingAnPai" label="公司债券基本情况明细_投资者适当性安排" addr="T0R1C10S1_1" appId="_GBC_7c4c7c12d42c40e9887e57bdc1801da4">
          <m:axisValue occRef="企业债券"/>
        </m:item>
        <m:item xlName="_GBC_893fa2a75ea44e9f8fe471f54c385d15" concept="clcid-cgi:GongSiZhaiQuanJiBenQingKuangMingXiJiaoYiJiZhi" label="公司债券基本情况明细_交易机制" addr="T0R1C11S1_1" appId="_GBC_7c4c7c12d42c40e9887e57bdc1801da4">
          <m:axisValue occRef="企业债券"/>
        </m:item>
        <m:item xlName="_GBC_95e9ed7b722d4980a2fb15bab2d8e111" concept="clcid-cgi:GongSiZhaiQuanJiBenQingKuangMingXiShiFouCunZaiZhongZhiShangShiJiaoYiDeFengXian" label="公司债券基本情况明细_是否存在终止上市交易的风险 " selectOptions="_buildInYesNo" addr="T0R1C12S1_1" controlType="Combobox" appId="_GBC_7c4c7c12d42c40e9887e57bdc1801da4">
          <m:axisValue occRef="企业债券"/>
        </m:item>
      </m:tuple>
    </m:section>
    <m:section xlName="_SEC_bec7a7bee871408cb8ec66a254d6e601" title="企业债券 公司对债券终止上市交易风险的应对措施" helpId="112500001">
      <m:item xlName="_GBC_3130e039f5814f4489e36ca1230fcfc9" concept="clcid-ci-ar:ShiFouShiYongGongSiDuiZhaiQuanZhongZhiShangShiJiaoYiFengXianDeYingDuiCuoShi" label="是否适用：公司对债券终止上市交易风险的应对措施 " selectOptions="_buildInAppliance" controlType="CustomCheckbox" cRanges="[{&quot;StartName&quot;:&quot;_GBC_3130e039f5814f4489e36ca1230fcfc9&quot;,&quot;EndName&quot;:&quot;_GBC_ef0a692027254f4a803c3ca5b3c730f2&quot;,&quot;CType&quot;:1}]">
        <m:axisValue occRef="企业债券"/>
      </m:item>
      <m:item xlName="_GBC_ef0a692027254f4a803c3ca5b3c730f2" concept="clcid-cgi:GongSiDuiZhaiQuanZhongZhiShangShiJiaoYiFengXianDeYingDuiCuoShi" label="公司对债券终止上市交易风险的应对措施 " appId="_GBC_3130e039f5814f4489e36ca1230fcfc9">
        <m:axisValue occRef="企业债券"/>
      </m:item>
    </m:section>
    <m:section xlName="_SEC_19ea1e34a07e43908734d868f999e885" title="企业债券逾期未偿还债券" helpId="112500009">
      <m:item xlName="_GBC_7c6c703dd23a42e6a4a806e9fb75c069" concept="clcid-ci-ar:ShiFouShiYongYuQiWeiChangHuanZhaiQuan" label="是否适用：逾期未偿还债券" selectOptions="_buildInAppliance" controlType="CustomCheckbox" cRanges="[{&quot;StartName&quot;:&quot;_GBC_7c6c703dd23a42e6a4a806e9fb75c069&quot;,&quot;EndName&quot;:&quot;_GBC_75ad3e35acca41deb4bc2aedc8101a8a&quot;,&quot;CType&quot;:1}]">
        <m:axisValue occRef="企业债券"/>
      </m:item>
      <m:item xlName="_GBC_d0cf9c3e9b1646beb453fa8883e918cf" concept="clcid-ci-ar:DanWeiYuQiWeiChangHuanZhaiQuan" label="单位：逾期未偿还债券" selectOptions="_buildInScales" controlType="Combobox" cellType="Scale" appId="_GBC_7c6c703dd23a42e6a4a806e9fb75c069">
        <m:axisValue occRef="企业债券"/>
      </m:item>
      <m:item xlName="_GBC_801cab65d0f74f3e98be7c102d805b35" concept="clcid-ci-ar:BiZhongYuQiWeiChangHuanZhaiQuan" label="币种：逾期未偿还债券" selectOptions="_buildInISO4217" controlType="Combobox" cellType="Measure" appId="_GBC_7c6c703dd23a42e6a4a806e9fb75c069">
        <m:axisValue occRef="企业债券"/>
      </m:item>
      <m:placeholder xlName="_PLD_b6f9631c57d44111b141c63a9de5839c" addr="T0R0C0S1_1"/>
      <m:placeholder xlName="_PLD_05a2d72dd63f43adb8624c5efd68dff9" addr="T0R0C1S1_1"/>
      <m:placeholder xlName="_PLD_cc5856adfd084921a98960ab29b7cdd1" addr="T0R0C2S1_1"/>
      <m:placeholder xlName="_PLD_841fbe5a37d8455189fa6a2d82f5691b" addr="T0R0C3S1_1"/>
      <m:tuple xlName="_TUP_6e44681a63724aef989fac01224cf502" concept="clcid-cgi:YuQiWeiChangHuanZhaiQuan" default_row="2" addr="T0R1C">
        <m:item xlName="_GBC_201c4acb98b247f194f75e95fd382934" concept="clcid-cgi:YuQiWeiChangHuanZhaiQuanMingXiZhaiQuanMingCheng" label="逾期未偿还债券明细_债券名称" addr="T0R1C0S1_1" appId="_GBC_7c6c703dd23a42e6a4a806e9fb75c069">
          <m:axisValue occRef="企业债券"/>
        </m:item>
        <m:item xlName="_GBC_9ee318cb7411427f8e63f65dee6375ec" concept="clcid-cgi:YuQiWeiChangHuanZhaiQuanMingXiWeiChangHuanYuE" label="逾期未偿还债券明细_未偿还余额" mulRef="_GBC_d0cf9c3e9b1646beb453fa8883e918cf" unitRef="_GBC_801cab65d0f74f3e98be7c102d805b35" addr="T0R1C1S1_1" formatStyle="Comma" appId="_GBC_7c6c703dd23a42e6a4a806e9fb75c069">
          <m:axisValue occRef="企业债券"/>
        </m:item>
        <m:item xlName="_GBC_c1c32b6cddb7435f973f8449542e3721" concept="clcid-cgi:YuQiWeiChangHuanZhaiQuanMingXiWeiAnQiChangHuanDeYuanYin" label="逾期未偿还债券明细_未按期偿还的原因" addr="T0R1C2S1_1" appId="_GBC_7c6c703dd23a42e6a4a806e9fb75c069">
          <m:axisValue occRef="企业债券"/>
        </m:item>
        <m:item xlName="_GBC_75ad3e35acca41deb4bc2aedc8101a8a" concept="clcid-cgi:YuQiWeiChangHuanZhaiQuanMingXiChuZhiJinZhan" label="逾期未偿还债券明细_处置进展" addr="T0R1C3S1_1" appId="_GBC_7c6c703dd23a42e6a4a806e9fb75c069">
          <m:axisValue occRef="企业债券"/>
        </m:item>
      </m:tuple>
    </m:section>
    <m:section xlName="_SEC_e373241d81c84f18ab737092545c8398" title="企业债券关于逾期债项的说明" helpId="112500009">
      <m:item xlName="_GBC_29c3fac0296d447ba0765e9d9d1bcaab" concept="clcid-ci-ar:ShiFouShiYongGuanYuYuQiZhaiXiangDeShuoMing" label="是否适用：关于逾期债项的说明 " selectOptions="_buildInAppliance" controlType="CustomCheckbox" cRanges="[{&quot;StartName&quot;:&quot;_GBC_29c3fac0296d447ba0765e9d9d1bcaab&quot;,&quot;EndName&quot;:&quot;_GBC_248ec3f25a1040939aac60adb0040a85&quot;,&quot;CType&quot;:1}]">
        <m:axisValue occRef="企业债券"/>
      </m:item>
      <m:item xlName="_GBC_248ec3f25a1040939aac60adb0040a85" concept="clcid-cgi:GuanYuYuQiZhaiXiangDeShuoMing" label="关于逾期债项的说明" summaryGuid="_GBC_c9eed19c4e9b406c85ab9e57fc87d21c" appId="_GBC_29c3fac0296d447ba0765e9d9d1bcaab">
        <m:axisValue occRef="企业债券"/>
      </m:item>
    </m:section>
    <m:section xlName="_SEC_2097e57073524d6e99c3585d9a0b9cf3" title="企业债券发行人或投资者选择权条款、投资者保护条款的触发和执行情况" helpId="110002105">
      <m:item xlName="_GBC_e228fb980fd6493fa2c229deb79cd352"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e228fb980fd6493fa2c229deb79cd352&quot;,&quot;EndName&quot;:&quot;_GBC_133bb21383264c89888ed254b394d701&quot;,&quot;CType&quot;:1}]">
        <m:axisValue occRef="企业债券"/>
      </m:item>
      <m:item xlName="_GBC_133bb21383264c89888ed254b394d701" concept="clcid-cgi:FaXingRenHuoTouZiZheXuanZeQuanTiaoKuanTouZiZheBaoHuTiaoKuanDeChuFaHeZhiXingQingKuang" label="发行人或投资者选择权条款、投资者保护条款的触发和执行情况" appId="_GBC_e228fb980fd6493fa2c229deb79cd352">
        <m:axisValue occRef="企业债券"/>
      </m:item>
    </m:section>
    <m:section xlName="_SEC_5fe89808c20b48f3bc1c603a34091b94" title="企业债券信用评级结果调整情况" helpId="112500004">
      <m:item xlName="_GBC_5585e3aa8ee04598b18da385afca9e35" concept="clcid-ci-ar:ShiFouShiYongGongSiZhaiQuanPingJiQingKuang" label="是否适用：公司债券评级情况" selectOptions="_buildInAppliance" controlType="CustomCheckbox" cRanges="[{&quot;StartName&quot;:&quot;_GBC_5585e3aa8ee04598b18da385afca9e35&quot;,&quot;EndName&quot;:&quot;_GBC_9f758b8bb6894d07a734f0176defdf85&quot;,&quot;CType&quot;:1}]">
        <m:axisValue occRef="企业债券"/>
      </m:item>
      <m:item xlName="_GBC_9f758b8bb6894d07a734f0176defdf85" concept="clcid-cgi:GongSiZhaiQuanZiXinPingJiJiGouQingKuang" label="公司债券资信评级机构情况" appId="_GBC_5585e3aa8ee04598b18da385afca9e35">
        <m:axisValue occRef="企业债券"/>
      </m:item>
    </m:section>
    <m:section xlName="_SEC_c54b4994eced43109b26b528c46925bc" title="企业债券_担保情况、偿债计划及其他偿债保障措施在报告期内的执行和变化情况及其影响" helpId="110002106">
      <m:item xlName="_GBC_9597d12de56a48cbac2e6aa49be541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9597d12de56a48cbac2e6aa49be54186&quot;,&quot;EndName&quot;:&quot;_GBC_f1d11c073a1c45778d38ce692c82381a&quot;,&quot;CType&quot;:1}]">
        <m:axisValue occRef="企业债券"/>
      </m:item>
      <m:item xlName="_GBC_f1d11c073a1c45778d38ce692c82381a"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9597d12de56a48cbac2e6aa49be54186">
        <m:axisValue occRef="企业债券"/>
      </m:item>
    </m:section>
    <m:section xlName="_SEC_dbc98e4c075e49c18bbf04d0299c6d86" title="企业债券其他情况的说明">
      <m:item xlName="_GBC_1ea1f86ad3684e0b8b85f8394e00adb2" concept="clcid-ci-ar:ShiFouShiYongQiYeZhaiQuanQiTaQingKuangDeShuoMing" label="是否适用：企业债券其他情况的说明" selectOptions="_buildInAppliance" controlType="CustomCheckbox" cRanges="[{&quot;StartName&quot;:&quot;_GBC_1ea1f86ad3684e0b8b85f8394e00adb2&quot;,&quot;EndName&quot;:&quot;_GBC_ee2e5091dc7146c5aff3e11b91c7cdcb&quot;,&quot;CType&quot;:1}]"/>
      <m:item xlName="_GBC_ee2e5091dc7146c5aff3e11b91c7cdcb" concept="clcid-cgi:QiYeZhaiQuanQiTaQingKuangDeShuoMing" label="企业债券其他情况的说明" appId="_GBC_1ea1f86ad3684e0b8b85f8394e00adb2"/>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item xlName="_GBC_bd658d77218145d782a67ef68bab687b" concept="clcid-ci-ar:DanWeiCaiWuFuZhuGongSiZhaiQuanJiBenQingKuang" label="单位：财务附注：公司债券基本情况" selectOptions="_buildInScales" controlType="Combobox" cellType="Scale" appId="_GBC_8e6b9cf2d8c24a6faf41199f98e408b3"/>
      <m:item xlName="_GBC_99178ae7acc84ea696b56df7822a8594" concept="clcid-ci-ar:BiZhongCaiWuFuZhuGongSiZhaiQuanJiBenQingKuang" label="币种：财务附注：公司债券基本情况" selectOptions="_buildInISO4217" controlType="Combobox" cellType="Measure" appId="_GBC_8e6b9cf2d8c24a6faf41199f98e408b3"/>
      <m:placeholder xlName="_PLD_ee9ae463d25e492ca21fbb706dc69510" addr="T0R0C0S1_1"/>
      <m:placeholder xlName="_PLD_7cfab760046e4722b30a3d9d7139915a" addr="T0R0C1S1_1"/>
      <m:placeholder xlName="_PLD_158dc23ab6eb449eb1af98db4f76a461" addr="T0R0C2S1_1"/>
      <m:placeholder xlName="_PLD_0786059317ff458e8abe297727e93701" addr="T0R0C3S1_1"/>
      <m:placeholder xlName="_PLD_4b6f0176cf0c49b1887cd73b4c82c54c" addr="T0R0C4S1_1"/>
      <m:placeholder xlName="_PLD_73414814a5554ab9a3b2f77ed7981a78" addr="T0R0C5S1_1"/>
      <m:placeholder xlName="_PLD_5e1a5c514ba44564b503b46180ef32f6" addr="T0R0C6S1_1"/>
      <m:placeholder xlName="_PLD_dad6727aad3e47e9a90174643bbb9999" addr="T0R0C7S1_1"/>
      <m:placeholder xlName="_PLD_0dc08131a697459984a729607a3f1745" addr="T0R0C8S1_1"/>
      <m:placeholder xlName="_PLD_a52870a0bed34b6f81618fdbf439c3e2" addr="T0R0C9S1_1"/>
      <m:tuple xlName="_TUP_f9a2be8b4d794140bf70d041ece6adeb" concept="clcid-cgi:GongSiZhaiQuanJiBenQingKuangMingXi" default_row="2" addr="T0R1C">
        <m:item xlName="_GBC_e669124feb2d487bb4425cbffbac5718" concept="clcid-cgi:GongSiZhaiQuanJiBenQingKuangMingXiZhaiQuanMingCheng" label="公司债券基本情况明细_债券名称" addr="T0R1C0S1_1" appId="_GBC_0aefba4fc6d84d32a7c7d372906dfb2e"/>
        <m:item xlName="_GBC_3a50f837422f49daa5459199ffa6075f" concept="clcid-cgi:GongSiZhaiQuanJiBenQingKuangMingXiJianCheng" label="公司债券基本情况明细_简称" addr="T0R1C1S1_1" appId="_GBC_0aefba4fc6d84d32a7c7d372906dfb2e"/>
        <m:item xlName="_GBC_09c186c59fd747a0976959a093d3037e" concept="clcid-cgi:GongSiZhaiQuanJiBenQingKuangMingXiDaiMa" label="公司债券基本情况明细_代码" addr="T0R1C2S1_1" appId="_GBC_0aefba4fc6d84d32a7c7d372906dfb2e"/>
        <m:item xlName="_GBC_9c776ecee001414db26d46c781e4c418" concept="clcid-cgi:GongSiZhaiQuanJiBenQingKuangMingXiFaXingRi" label="公司债券基本情况明细_发行日" addr="T0R1C3S1_1" appId="_GBC_0aefba4fc6d84d32a7c7d372906dfb2e" keyAction="38"/>
        <m:item xlName="_GBC_270b16d7871c459781cb6e07ca888602" concept="clcid-cgi:GongSiZhaiQuanJiBenQingKuangMingXiQiXiRi" label="公司债券基本情况明细_起息日" addr="T0R1C4S1_1" appId="_GBC_0aefba4fc6d84d32a7c7d372906dfb2e"/>
        <m:item xlName="_GBC_13d946d52c63489ca7b5236a622cbbbd" concept="clcid-cgi:GongSiZhaiQuanJiBenQingKuangMingXiDaoQiRi" label="公司债券基本情况明细_到期日" addr="T0R1C5S1_1" appId="_GBC_0aefba4fc6d84d32a7c7d372906dfb2e" keyAction="38"/>
        <m:item xlName="_GBC_874dd5c3a5b5451ab3af4dd445cfb637" concept="clcid-cgi:GongSiZhaiQuanJiBenQingKuangMingXiZhaiQuanYuE" label="公司债券基本情况明细_债券余额" mulRef="_GBC_bd658d77218145d782a67ef68bab687b" unitRef="_GBC_99178ae7acc84ea696b56df7822a8594" addr="T0R1C6S1_1" formatStyle="Comma" appId="_GBC_0aefba4fc6d84d32a7c7d372906dfb2e"/>
        <m:item xlName="_GBC_33f7a085723e48c58c809babbe4ac58d" concept="clcid-cgi:GongSiZhaiQuanJiBenQingKuangMingXiLiLv" label="公司债券基本情况明细_利率" addr="T0R1C7S1_1" baseScale="0.01" formatStyle="Comma" appId="_GBC_0aefba4fc6d84d32a7c7d372906dfb2e"/>
        <m:item xlName="_GBC_a7ce7d9a2c96444283b8260ef3cf528c" concept="clcid-cgi:GongSiZhaiQuanJiBenQingKuangMingXiHuanBenFuXiFangShi" label="公司债券基本情况明细_还本付息方式" addr="T0R1C8S1_1" appId="_GBC_0aefba4fc6d84d32a7c7d372906dfb2e"/>
        <m:item xlName="_GBC_6cfb310806134b6daea5c4584f780c44" concept="clcid-cgi:GongSiZhaiQuanJiBenQingKuangMingXiJiaoYiChangSuo" label="公司债券基本情况明细_交易场所" addr="T0R1C9S1_1" appId="_GBC_0aefba4fc6d84d32a7c7d372906dfb2e"/>
        <m:item xlName="_GBC_b2deaddb3f0c419089cfba8cbd638283" concept="clcid-cgi:GongSiZhaiQuanJiBenQingKuangMingXiTouZiZheShiDangXingAnPai" label="公司债券基本情况明细_投资者适当性安排" addr="T0R1C10S1_1" appId="_GBC_0aefba4fc6d84d32a7c7d372906dfb2e"/>
        <m:item xlName="_GBC_ca59f70231a742a687a96ab135866df6" concept="clcid-cgi:GongSiZhaiQuanJiBenQingKuangMingXiJiaoYiJiZhi" label="公司债券基本情况明细_交易机制" addr="T0R1C11S1_1" appId="_GBC_0aefba4fc6d84d32a7c7d372906dfb2e"/>
        <m:item xlName="_GBC_02667000c78f476fba73f0964c9865b3"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placeholder xlName="_PLD_02d29026295c4cbc93c2501c0d82e582" addr="T0R0C11S1_1"/>
      <m:placeholder xlName="_PLD_537d595e1283406a968193650e8334f1" addr="T0R0C12S1_1"/>
      <m:placeholder xlName="_PLD_2b5f840745ff4e6fade269d44347ba29" addr="T0R0C10S1_1"/>
    </m:section>
    <m:section xlName="_SEC_a78818601652484a980eda0c78d6536d" title="公司对债券终止上市交易风险的应对措施  ____" helpId="112500001">
      <m:item xlName="_GBC_fa1265d9d8f2402a80462c3b9ee0681e" concept="clcid-ci-ar:ShiFouShiYongGongSiDuiZhaiQuanZhongZhiShangShiJiaoYiFengXianDeYingDuiCuoShi" label="是否适用：公司对债券终止上市交易风险的应对措施 " selectOptions="_buildInAppliance" controlType="CustomCheckbox" cRanges="[{&quot;StartName&quot;:&quot;_GBC_fa1265d9d8f2402a80462c3b9ee0681e&quot;,&quot;EndName&quot;:&quot;_GBC_2276f57ada374d5f81746794672891f6&quot;,&quot;CType&quot;:1}]"/>
      <m:item xlName="_GBC_2276f57ada374d5f81746794672891f6" concept="clcid-cgi:GongSiDuiZhaiQuanZhongZhiShangShiJiaoYiFengXianDeYingDuiCuoShi" label="公司对债券终止上市交易风险的应对措施 " appId="_GBC_fa1265d9d8f2402a80462c3b9ee0681e"/>
    </m:section>
    <m:section xlName="_SEC_93ba28f6e182409d9aa6e3ecd1486efd" title="逾期未偿还债券  单位:元币种:人民币债券名称 未偿..." helpId="112500009">
      <m:item xlName="_GBC_fb634e5ee243464e99bfca2d087924e6" concept="clcid-ci-ar:ShiFouShiYongYuQiWeiChangHuanZhaiQuan" label="是否适用：逾期未偿还债券" selectOptions="_buildInAppliance" controlType="CustomCheckbox" cRanges="[{&quot;StartName&quot;:&quot;_GBC_fb634e5ee243464e99bfca2d087924e6&quot;,&quot;EndName&quot;:&quot;_GBC_4ab8d4d31dd2419f9cbb87b59a6c8631&quot;,&quot;CType&quot;:1}]"/>
      <m:item xlName="_GBC_ff6ba0928b5b4b8897d7cfa2eafb4dfd" concept="clcid-ci-ar:DanWeiYuQiWeiChangHuanZhaiQuan" label="单位：逾期未偿还债券" selectOptions="_buildInScales" controlType="Combobox" cellType="Scale" appId="_GBC_fb634e5ee243464e99bfca2d087924e6"/>
      <m:item xlName="_GBC_38ad91d33d2f440e8aba2809f8acadeb" concept="clcid-ci-ar:BiZhongYuQiWeiChangHuanZhaiQuan" label="币种：逾期未偿还债券" selectOptions="_buildInISO4217" controlType="Combobox" cellType="Measure" appId="_GBC_fb634e5ee243464e99bfca2d087924e6"/>
      <m:placeholder xlName="_PLD_0b0f209fe6ad4541b59067c56d0f9be1" addr="T0R0C0S1_1"/>
      <m:placeholder xlName="_PLD_1bba2092b94649519d89e150b218b07f" addr="T0R0C1S1_1"/>
      <m:placeholder xlName="_PLD_4666ca607d604b2297202fffb4a06a28" addr="T0R0C2S1_1"/>
      <m:placeholder xlName="_PLD_c21526be66334225be63a6a8d650efba" addr="T0R0C3S1_1"/>
      <m:tuple xlName="_TUP_a42adbb7ea1748728c2a813bce1a518c" concept="clcid-cgi:YuQiWeiChangHuanZhaiQuan" default_row="2" addr="T0R1C">
        <m:item xlName="_GBC_83ce66af6ce74ca0a1f3ab46c3b75357" concept="clcid-cgi:YuQiWeiChangHuanZhaiQuanMingXiZhaiQuanMingCheng" label="逾期未偿还债券明细_债券名称" addr="T0R1C0S1_1" appId="_GBC_fb634e5ee243464e99bfca2d087924e6"/>
        <m:item xlName="_GBC_7d53fccfbbc64129b64e56f722a6254c" concept="clcid-cgi:YuQiWeiChangHuanZhaiQuanMingXiWeiChangHuanYuE" label="逾期未偿还债券明细_未偿还余额" mulRef="_GBC_ff6ba0928b5b4b8897d7cfa2eafb4dfd" unitRef="_GBC_38ad91d33d2f440e8aba2809f8acadeb" addr="T0R1C1S1_1" formatStyle="Comma" appId="_GBC_fb634e5ee243464e99bfca2d087924e6"/>
        <m:item xlName="_GBC_90e164bea58142ab8be159d246ba05ab" concept="clcid-cgi:YuQiWeiChangHuanZhaiQuanMingXiWeiAnQiChangHuanDeYuanYin" label="逾期未偿还债券明细_未按期偿还的原因" addr="T0R1C2S1_1" appId="_GBC_fb634e5ee243464e99bfca2d087924e6"/>
        <m:item xlName="_GBC_4ab8d4d31dd2419f9cbb87b59a6c8631" concept="clcid-cgi:YuQiWeiChangHuanZhaiQuanMingXiChuZhiJinZhan" label="逾期未偿还债券明细_处置进展" addr="T0R1C3S1_1" appId="_GBC_fb634e5ee243464e99bfca2d087924e6"/>
      </m:tuple>
    </m:section>
    <m:section xlName="_SEC_db8f5be58baf40d0bb47b6b45fabbfae" title="关于逾期债项的说明" helpId="112500009">
      <m:item xlName="_GBC_e709a54869bd438eab4c79ff3c52d7d0" concept="clcid-ci-ar:ShiFouShiYongGuanYuYuQiZhaiXiangDeShuoMing" label="是否适用：关于逾期债项的说明 " selectOptions="_buildInAppliance" controlType="CustomCheckbox" cRanges="{&quot;StartName&quot;:&quot;_GBC_e709a54869bd438eab4c79ff3c52d7d0&quot;,&quot;EndName&quot;:&quot;_GBC_211df736c07848cc958f3eae688de67a&quot;,&quot;CType&quot;:1,&quot;DisplayText&quot;:null}"/>
      <m:item xlName="_GBC_211df736c07848cc958f3eae688de67a" concept="clcid-cgi:GuanYuYuQiZhaiXiangDeShuoMing" label="关于逾期债项的说明" summaryGuid="_GBC_c9eed19c4e9b406c85ab9e57fc87d21c" appId="_GBC_e709a54869bd438eab4c79ff3c52d7d0"/>
    </m:section>
    <m:section xlName="_SEC_5399143278374bc6a0338b597e80e0a8" title="发行人或投资者选择权条款、投资者保护条款的触发和执行情况 ..." helpId="110002105">
      <m:item xlName="_GBC_185e6a8631e94bd5ac84f901f842a80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185e6a8631e94bd5ac84f901f842a806&quot;,&quot;EndName&quot;:&quot;_GBC_c30a4bf64ab04e70aa1c9bd216eed3d6&quot;,&quot;CType&quot;:1}]"/>
      <m:item xlName="_GBC_c30a4bf64ab04e70aa1c9bd216eed3d6" concept="clcid-cgi:FaXingRenHuoTouZiZheXuanZeQuanTiaoKuanTouZiZheBaoHuTiaoKuanDeChuFaHeZhiXingQingKuang" label="发行人或投资者选择权条款、投资者保护条款的触发和执行情况" appId="_GBC_185e6a8631e94bd5ac84f901f842a806"/>
    </m:section>
    <m:section xlName="_SEC_1b23acce9c52448c9f10b5470b4e0f9c" title="公司债券评级情况" helpId="112500004">
      <m:item xlName="_GBC_156c21b8a0fd458b972701e31931bc37" concept="clcid-ci-ar:ShiFouShiYongGongSiZhaiQuanPingJiQingKuang" label="是否适用：公司债券评级情况" selectOptions="_buildInAppliance" controlType="CustomCheckbox" cRanges="{&quot;StartName&quot;:&quot;_GBC_156c21b8a0fd458b972701e31931bc37&quot;,&quot;EndName&quot;:&quot;_GBC_74ca0217bc7446a4915a94b66e3e0852&quot;,&quot;CType&quot;:1,&quot;DisplayText&quot;:null}"/>
      <m:item xlName="_GBC_74ca0217bc7446a4915a94b66e3e0852" concept="clcid-cgi:GongSiZhaiQuanZiXinPingJiJiGouQingKuang" label="公司债券资信评级机构情况" appId="_GBC_156c21b8a0fd458b972701e31931bc37"/>
    </m:section>
    <m:section xlName="_SEC_b7d50a796590402696ce9352af7e9496" title="担保情况、偿债计划及其他偿债保障措施在报告期内的执行情况和变..." helpId="110002106">
      <m:item xlName="_GBC_328fe233378e4337a49fc26ff04905d5"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328fe233378e4337a49fc26ff04905d5&quot;,&quot;EndName&quot;:&quot;_GBC_e7d8ccefedc845ea9a1d4f6abbccb657&quot;,&quot;CType&quot;:1}]"/>
      <m:item xlName="_GBC_e7d8ccefedc845ea9a1d4f6abbccb657"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328fe233378e4337a49fc26ff04905d5"/>
    </m:section>
    <m:section xlName="_SEC_c37bdbc7a0544c2485b82ea29a71e678" title="公司债券其他情况的说明  ">
      <m:item xlName="_GBC_f43ee2ad9a1340e2803eef0b47f048f2" concept="clcid-ci-ar:ShiFouShiYongGongSiZhaiQuanQiTaQingKuangDeShuoMing" label="是否适用：公司债券其他情况的说明" selectOptions="_buildInAppliance" controlType="CustomCheckbox" cRanges="{&quot;StartName&quot;:&quot;_GBC_f43ee2ad9a1340e2803eef0b47f048f2&quot;,&quot;EndName&quot;:&quot;_GBC_c1f74fa1f96f44f2a2386d1e86c2f2c4&quot;,&quot;CType&quot;:1,&quot;DisplayText&quot;:null}"/>
      <m:item xlName="_GBC_c1f74fa1f96f44f2a2386d1e86c2f2c4" concept="clcid-cgi:GongSiZhaiQuanQiTaQingKuangDeShuoMing" label="公司债券其他情况的说明" appId="_GBC_f43ee2ad9a1340e2803eef0b47f048f2"/>
    </m:section>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item xlName="_GBC_7df1b0ddc1ae48d2a74c0fa42ce9eb2d" concept="clcid-ci-ar:DanWeiCaiWuFuZhuGongSiZhaiQuanJiBenQingKuang" label="单位：财务附注：公司债券基本情况" selectOptions="_buildInScales" controlType="Combobox" cellType="Scale" appId="_GBC_26e1b928d11c47bfad361d998e446706">
        <m:axisValue occRef="非金融企业债务融资工具"/>
      </m:item>
      <m:item xlName="_GBC_7135d7c4f3914194be67f9b07af24f15" concept="clcid-ci-ar:BiZhongCaiWuFuZhuGongSiZhaiQuanJiBenQingKuang" label="币种：财务附注：公司债券基本情况" selectOptions="_buildInISO4217" controlType="Combobox" cellType="Measure" appId="_GBC_26e1b928d11c47bfad361d998e446706">
        <m:axisValue occRef="非金融企业债务融资工具"/>
      </m:item>
      <m:placeholder xlName="_PLD_5efc9fa0055f44cfbb3ae7a661706d4c" addr="T0R0C0S1_1"/>
      <m:placeholder xlName="_PLD_14ccfc2bb9ad4cb8b4a686db812a0260" addr="T0R0C1S1_1"/>
      <m:placeholder xlName="_PLD_91751b709ecb43eea4bbb230f28a4472" addr="T0R0C2S1_1"/>
      <m:placeholder xlName="_PLD_5cd0c320e788477eb40e6b1e1a0b21d3" addr="T0R0C3S1_1"/>
      <m:placeholder xlName="_PLD_a179a38dcf5742f6924600a59e8c23df" addr="T0R0C4S1_1"/>
      <m:placeholder xlName="_PLD_57eb03616af54594b8b86984ce9ae577" addr="T0R0C5S1_1"/>
      <m:placeholder xlName="_PLD_8519bda52cad4bbb90b70955340d3ce9" addr="T0R0C6S1_1"/>
      <m:placeholder xlName="_PLD_284486936ee94f7ba1480887494dcdf9" addr="T0R0C7S1_1"/>
      <m:placeholder xlName="_PLD_9c5aaa44f2284f91ad1e98d6975891cb" addr="T0R0C8S1_1"/>
      <m:placeholder xlName="_PLD_6f95e644000d48a497b513d88ac448b2" addr="T0R0C9S1_1"/>
      <m:placeholder xlName="_PLD_4f8bb6ea216146418807f05b78ac10dc" addr="T0R0C10S1_1"/>
      <m:placeholder xlName="_PLD_d192663cc211442b88877c029c729869" addr="T0R0C11S1_1"/>
      <m:placeholder xlName="_PLD_0f76b4981a9049cbbe1a608fda9cd3b0" addr="T0R0C12S1_1"/>
      <m:tuple xlName="_TUP_6c2c7e42d34f452cb78fc3b6634a6447" concept="clcid-cgi:GongSiZhaiQuanJiBenQingKuangMingXi" default_row="2" addr="T0R1C">
        <m:item xlName="_GBC_431abba208d145d08660b03adf822796" concept="clcid-cgi:GongSiZhaiQuanJiBenQingKuangMingXiZhaiQuanMingCheng" label="公司债券基本情况明细_债券名称" addr="T0R1C0S1_1" appId="_GBC_26e1b928d11c47bfad361d998e446706">
          <m:axisValue occRef="非金融企业债务融资工具"/>
        </m:item>
        <m:item xlName="_GBC_819c909410c34507ab72a4e4ac18e383" concept="clcid-cgi:GongSiZhaiQuanJiBenQingKuangMingXiJianCheng" label="公司债券基本情况明细_简称" addr="T0R1C1S1_1" appId="_GBC_26e1b928d11c47bfad361d998e446706">
          <m:axisValue occRef="非金融企业债务融资工具"/>
        </m:item>
        <m:item xlName="_GBC_fe735597958c4ed19745fe5bb75ca781" concept="clcid-cgi:GongSiZhaiQuanJiBenQingKuangMingXiDaiMa" label="公司债券基本情况明细_代码" addr="T0R1C2S1_1" appId="_GBC_26e1b928d11c47bfad361d998e446706">
          <m:axisValue occRef="非金融企业债务融资工具"/>
        </m:item>
        <m:item xlName="_GBC_74098214d4be4089baa2afb6f5953041" concept="clcid-cgi:GongSiZhaiQuanJiBenQingKuangMingXiFaXingRi" label="公司债券基本情况明细_发行日" addr="T0R1C3S1_1" appId="_GBC_26e1b928d11c47bfad361d998e446706" keyAction="38">
          <m:axisValue occRef="非金融企业债务融资工具"/>
        </m:item>
        <m:item xlName="_GBC_97a819fa63ea47b1a8f7d7d485b3a8cf" concept="clcid-cgi:GongSiZhaiQuanJiBenQingKuangMingXiQiXiRi" label="公司债券基本情况明细_起息日" addr="T0R1C4S1_1" appId="_GBC_26e1b928d11c47bfad361d998e446706">
          <m:axisValue occRef="非金融企业债务融资工具"/>
        </m:item>
        <m:item xlName="_GBC_f7406145db6b4d59b8337303e8d5c976" concept="clcid-cgi:GongSiZhaiQuanJiBenQingKuangMingXiDaoQiRi" label="公司债券基本情况明细_到期日" addr="T0R1C5S1_1" appId="_GBC_26e1b928d11c47bfad361d998e446706" keyAction="38">
          <m:axisValue occRef="非金融企业债务融资工具"/>
        </m:item>
        <m:item xlName="_GBC_ee6869bffbfd4576bba691c151b16662" concept="clcid-cgi:GongSiZhaiQuanJiBenQingKuangMingXiZhaiQuanYuE" label="公司债券基本情况明细_债券余额" mulRef="_GBC_7df1b0ddc1ae48d2a74c0fa42ce9eb2d" unitRef="_GBC_7135d7c4f3914194be67f9b07af24f15" addr="T0R1C6S1_1" formatStyle="Comma" appId="_GBC_26e1b928d11c47bfad361d998e446706">
          <m:axisValue occRef="非金融企业债务融资工具"/>
        </m:item>
        <m:item xlName="_GBC_8eb58ba26a37476593b275cb18c8defe" concept="clcid-cgi:GongSiZhaiQuanJiBenQingKuangMingXiLiLv" label="公司债券基本情况明细_利率" addr="T0R1C7S1_1" baseScale="0.01" formatStyle="Comma" appId="_GBC_26e1b928d11c47bfad361d998e446706">
          <m:axisValue occRef="非金融企业债务融资工具"/>
        </m:item>
        <m:item xlName="_GBC_aba684de0a99434fb73a2d0fecdd478b" concept="clcid-cgi:GongSiZhaiQuanJiBenQingKuangMingXiHuanBenFuXiFangShi" label="公司债券基本情况明细_还本付息方式" addr="T0R1C8S1_1" appId="_GBC_26e1b928d11c47bfad361d998e446706">
          <m:axisValue occRef="非金融企业债务融资工具"/>
        </m:item>
        <m:item xlName="_GBC_5ce34199b6164fb0b118f97fe6ab28dd" concept="clcid-cgi:GongSiZhaiQuanJiBenQingKuangMingXiJiaoYiChangSuo" label="公司债券基本情况明细_交易场所" addr="T0R1C9S1_1" appId="_GBC_26e1b928d11c47bfad361d998e446706">
          <m:axisValue occRef="非金融企业债务融资工具"/>
        </m:item>
        <m:item xlName="_GBC_c36694956f1a4982b721c168e255e5b7" concept="clcid-cgi:GongSiZhaiQuanJiBenQingKuangMingXiTouZiZheShiDangXingAnPai" label="公司债券基本情况明细_投资者适当性安排" addr="T0R1C10S1_1" appId="_GBC_26e1b928d11c47bfad361d998e446706">
          <m:axisValue occRef="非金融企业债务融资工具"/>
        </m:item>
        <m:item xlName="_GBC_e3541450252946eca0ff69f23b091289" concept="clcid-cgi:GongSiZhaiQuanJiBenQingKuangMingXiJiaoYiJiZhi" label="公司债券基本情况明细_交易机制" addr="T0R1C11S1_1" appId="_GBC_26e1b928d11c47bfad361d998e446706">
          <m:axisValue occRef="非金融企业债务融资工具"/>
        </m:item>
        <m:item xlName="_GBC_55933d0e33804432bc2d8ad90d191ec6" concept="clcid-cgi:GongSiZhaiQuanJiBenQingKuangMingXiShiFouCunZaiZhongZhiShangShiJiaoYiDeFengXian" label="公司债券基本情况明细_是否存在终止上市交易的风险 " selectOptions="_buildInYesNo" addr="T0R1C12S1_1" controlType="Combobox" appId="_GBC_26e1b928d11c47bfad361d998e446706">
          <m:axisValue occRef="非金融企业债务融资工具"/>
        </m:item>
      </m:tuple>
    </m:section>
    <m:section xlName="_SEC_c960bfcad3944f559dd2eefcbad971ce" title="(一) 非金融企业债务融资工具 公司对债券终止上市交易风险的应对措施" helpId="112500001">
      <m:item xlName="_GBC_0bf7144a544f49b783e7bb7f2a3c8140" concept="clcid-ci-ar:ShiFouShiYongGongSiDuiZhaiQuanZhongZhiShangShiJiaoYiFengXianDeYingDuiCuoShi" label="是否适用：公司对债券终止上市交易风险的应对措施 " selectOptions="_buildInAppliance" controlType="CustomCheckbox" cRanges="[{&quot;StartName&quot;:&quot;_GBC_0bf7144a544f49b783e7bb7f2a3c8140&quot;,&quot;EndName&quot;:&quot;_GBC_0efcf2b047b24581901b011250ad2e7c&quot;,&quot;CType&quot;:1}]">
        <m:axisValue occRef="非金融企业债务融资工具"/>
      </m:item>
      <m:item xlName="_GBC_0efcf2b047b24581901b011250ad2e7c" concept="clcid-cgi:GongSiDuiZhaiQuanZhongZhiShangShiJiaoYiFengXianDeYingDuiCuoShi" label="公司对债券终止上市交易风险的应对措施 " appId="_GBC_0bf7144a544f49b783e7bb7f2a3c8140">
        <m:axisValue occRef="非金融企业债务融资工具"/>
      </m:item>
    </m:section>
    <m:section xlName="_SEC_7345dace4a85448a8e1bbd6a35cf959d" title="非金融企业债务融资工具逾期未偿还债券" helpId="112500009">
      <m:item xlName="_GBC_01199c5296ec4fb5a190bdc6acefc487" concept="clcid-ci-ar:ShiFouShiYongYuQiWeiChangHuanZhaiQuan" label="是否适用：逾期未偿还债券" selectOptions="_buildInAppliance" controlType="CustomCheckbox" cRanges="[{&quot;StartName&quot;:&quot;_GBC_01199c5296ec4fb5a190bdc6acefc487&quot;,&quot;EndName&quot;:&quot;_GBC_a6d81e7e7cd94149bda72378d4e8c41d&quot;,&quot;CType&quot;:1}]">
        <m:axisValue occRef="非金融企业债务融资工具"/>
      </m:item>
      <m:item xlName="_GBC_23be9db524c548d3bc1857b58ac8ba0f" concept="clcid-ci-ar:DanWeiYuQiWeiChangHuanZhaiQuan" label="单位：逾期未偿还债券" selectOptions="_buildInScales" controlType="Combobox" cellType="Scale" appId="_GBC_01199c5296ec4fb5a190bdc6acefc487">
        <m:axisValue occRef="非金融企业债务融资工具"/>
      </m:item>
      <m:item xlName="_GBC_90d72fb78e05411f88bb1be854558974" concept="clcid-ci-ar:BiZhongYuQiWeiChangHuanZhaiQuan" label="币种：逾期未偿还债券" selectOptions="_buildInISO4217" controlType="Combobox" cellType="Measure" appId="_GBC_01199c5296ec4fb5a190bdc6acefc487">
        <m:axisValue occRef="非金融企业债务融资工具"/>
      </m:item>
      <m:placeholder xlName="_PLD_9bbfe75cb48a47e28ba733017bfa2815" addr="T0R0C0S1_1"/>
      <m:placeholder xlName="_PLD_e2a815ca931f42a0a1286fc9549a77f1" addr="T0R0C1S1_1"/>
      <m:placeholder xlName="_PLD_04bd819cbb2d4e6ba60a80f3992eeac2" addr="T0R0C2S1_1"/>
      <m:placeholder xlName="_PLD_3562de4fb082475b9a16b8ff1054b8f2" addr="T0R0C3S1_1"/>
      <m:tuple xlName="_TUP_80e7a6e45fe348639dfc0727dd6d57f8" concept="clcid-cgi:YuQiWeiChangHuanZhaiQuan" default_row="2" addr="T0R1C">
        <m:item xlName="_GBC_6f20af8d4c234eb98859fe01c98fed3c" concept="clcid-cgi:YuQiWeiChangHuanZhaiQuanMingXiZhaiQuanMingCheng" label="逾期未偿还债券明细_债券名称" addr="T0R1C0S1_1" appId="_GBC_01199c5296ec4fb5a190bdc6acefc487">
          <m:axisValue occRef="非金融企业债务融资工具"/>
        </m:item>
        <m:item xlName="_GBC_87116edf8ab949e5802bd777cda6d9b0" concept="clcid-cgi:YuQiWeiChangHuanZhaiQuanMingXiWeiChangHuanYuE" label="逾期未偿还债券明细_未偿还余额" mulRef="_GBC_23be9db524c548d3bc1857b58ac8ba0f" unitRef="_GBC_90d72fb78e05411f88bb1be854558974" addr="T0R1C1S1_1" formatStyle="Comma" appId="_GBC_01199c5296ec4fb5a190bdc6acefc487">
          <m:axisValue occRef="非金融企业债务融资工具"/>
        </m:item>
        <m:item xlName="_GBC_b3e81a1a341e4caa9d973f35939b6125" concept="clcid-cgi:YuQiWeiChangHuanZhaiQuanMingXiWeiAnQiChangHuanDeYuanYin" label="逾期未偿还债券明细_未按期偿还的原因" addr="T0R1C2S1_1" appId="_GBC_01199c5296ec4fb5a190bdc6acefc487">
          <m:axisValue occRef="非金融企业债务融资工具"/>
        </m:item>
        <m:item xlName="_GBC_a6d81e7e7cd94149bda72378d4e8c41d" concept="clcid-cgi:YuQiWeiChangHuanZhaiQuanMingXiChuZhiJinZhan" label="逾期未偿还债券明细_处置进展" addr="T0R1C3S1_1" appId="_GBC_01199c5296ec4fb5a190bdc6acefc487">
          <m:axisValue occRef="非金融企业债务融资工具"/>
        </m:item>
      </m:tuple>
    </m:section>
    <m:section xlName="_SEC_93a4b57e6e6e46698f68241bcd35c49f" title="非金融企业债务融资工具关于逾期债项的说明" helpId="112500009">
      <m:item xlName="_GBC_66b418e5abd740418ffc74949497dc68" concept="clcid-ci-ar:ShiFouShiYongGuanYuYuQiZhaiXiangDeShuoMing" label="是否适用：关于逾期债项的说明 " selectOptions="_buildInAppliance" controlType="CustomCheckbox" cRanges="[{&quot;StartName&quot;:&quot;_GBC_66b418e5abd740418ffc74949497dc68&quot;,&quot;EndName&quot;:&quot;_GBC_5747c94318a14310b045932c8a7af21d&quot;,&quot;CType&quot;:1}]">
        <m:axisValue occRef="非金融企业债务融资工具"/>
      </m:item>
      <m:item xlName="_GBC_5747c94318a14310b045932c8a7af21d" concept="clcid-cgi:GuanYuYuQiZhaiXiangDeShuoMing" label="关于逾期债项的说明" summaryGuid="_GBC_c9eed19c4e9b406c85ab9e57fc87d21c" appId="_GBC_66b418e5abd740418ffc74949497dc68">
        <m:axisValue occRef="非金融企业债务融资工具"/>
      </m:item>
    </m:section>
    <m:section xlName="_SEC_ee8ef2708a4c4a4bbfcdb7705ac59e4b" title="非金融企业债务融资工具发行人或投资者选择权条款、投资者保护条款的触发和执行情况" helpId="110002105">
      <m:item xlName="_GBC_272e98a7f8184f1abf1274b7fb444f09"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272e98a7f8184f1abf1274b7fb444f09&quot;,&quot;EndName&quot;:&quot;_GBC_8ffa11dc17d242a398a57612206c0194&quot;,&quot;CType&quot;:1}]">
        <m:axisValue occRef="非金融企业债务融资工具"/>
      </m:item>
      <m:item xlName="_GBC_8ffa11dc17d242a398a57612206c0194" concept="clcid-cgi:FaXingRenHuoTouZiZheXuanZeQuanTiaoKuanTouZiZheBaoHuTiaoKuanDeChuFaHeZhiXingQingKuang" label="发行人或投资者选择权条款、投资者保护条款的触发和执行情况" appId="_GBC_272e98a7f8184f1abf1274b7fb444f09">
        <m:axisValue occRef="非金融企业债务融资工具"/>
      </m:item>
    </m:section>
    <m:section xlName="_SEC_8116912147ba4341b8a27bb9f0b202f0" title="非金融企业债务融资工具信用评级结果调整情况" helpId="112500004">
      <m:item xlName="_GBC_1d7772b5346448f9b9b930cb9fd732f0" concept="clcid-ci-ar:ShiFouShiYongGongSiZhaiQuanPingJiQingKuang" label="是否适用：公司债券评级情况" selectOptions="_buildInAppliance" controlType="CustomCheckbox" cRanges="[{&quot;StartName&quot;:&quot;_GBC_1d7772b5346448f9b9b930cb9fd732f0&quot;,&quot;EndName&quot;:&quot;_GBC_bb735c271ec440d8b0daf4935ec836d1&quot;,&quot;CType&quot;:1}]">
        <m:axisValue occRef="非金融企业债务融资工具"/>
      </m:item>
      <m:item xlName="_GBC_bb735c271ec440d8b0daf4935ec836d1" concept="clcid-cgi:GongSiZhaiQuanZiXinPingJiJiGouQingKuang" label="公司债券资信评级机构情况" appId="_GBC_1d7772b5346448f9b9b930cb9fd732f0">
        <m:axisValue occRef="非金融企业债务融资工具"/>
      </m:item>
    </m:section>
    <m:section xlName="_SEC_96d3c49bcdff4a708e6cc02215c1760c" title="非金融企业债务融资工具担保情况、偿债计划及其他偿债保障措施在报告期内的执行和变化情况及其影响" helpId="110002106">
      <m:item xlName="_GBC_401b9d04a60349d99a1ef40c80f2b454"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401b9d04a60349d99a1ef40c80f2b454&quot;,&quot;EndName&quot;:&quot;_GBC_a38608f5e4ed4154888c9017d276a5a8&quot;,&quot;CType&quot;:1}]">
        <m:axisValue occRef="非金融企业债务融资工具"/>
      </m:item>
      <m:item xlName="_GBC_a38608f5e4ed4154888c9017d276a5a8"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401b9d04a60349d99a1ef40c80f2b454">
        <m:axisValue occRef="非金融企业债务融资工具"/>
      </m:item>
    </m:section>
    <m:section xlName="_SEC_f9bf2c4fe6ff467498e3773fc0c13df6" title="非金融企业债务融资工具其他情况的说明">
      <m:item xlName="_GBC_1545a32f6e064f4ba4a6f6496d1c3fdc" concept="clcid-ci-ar:ShiFouShiYongFeiJinRongQiYeZhaiWuRongZiGongJuQiTaQingKuangDeShuoMing" label="是否适用：非金融企业债务融资工具其他情况的说明" selectOptions="_buildInAppliance" controlType="CustomCheckbox" cRanges="[{&quot;StartName&quot;:&quot;_GBC_1545a32f6e064f4ba4a6f6496d1c3fdc&quot;,&quot;EndName&quot;:&quot;_GBC_3ba5a3a3e7c84019a2a61579d9bec61f&quot;,&quot;CType&quot;:1}]"/>
      <m:item xlName="_GBC_3ba5a3a3e7c84019a2a61579d9bec61f" concept="clcid-cgi:FeiJinRongQiYeZhaiWuRongZiGongJuQiTaQingKuangDeShuoMing" label="非金融企业债务融资工具其他情况的说明" appId="_GBC_1545a32f6e064f4ba4a6f6496d1c3fdc"/>
    </m:section>
    <m:section xlName="_SEC_53cb8a9927c84975874838d7d288b8eb" title="公司报告期内合并报表范围亏损超过上年末净资产10%亏损情..." helpId="110002107">
      <m:item xlName="_GBC_ff0f2375ea374f0b8a9d7ba3ce91f6ae"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ff0f2375ea374f0b8a9d7ba3ce91f6ae&quot;,&quot;EndName&quot;:&quot;_GBC_b15886457bae4de18fb564756b38b304&quot;,&quot;CType&quot;:1}]"/>
      <m:item xlName="_GBC_b000075afe454d029eb3f98e2b84b53d" concept="clcid-cgi:GongSiBaoGaoQiNeiHeBingBaoBiaoFanWeiKuiSunQingKuang" label="公司报告期内合并报表范围亏损情况" addr="T0R0C1S1_1" tagAction="1" appId="_GBC_ff0f2375ea374f0b8a9d7ba3ce91f6ae"/>
      <m:item xlName="_GBC_03adf2935850466e84a2a9de152a011f" concept="clcid-cgi:GongSiBaoGaoQiNeiHeBingBaoBiaoFanWeiKuiSunYuanYin" label="公司报告期内合并报表范围亏损原因" addr="T0R1C1S1_1" appId="_GBC_ff0f2375ea374f0b8a9d7ba3ce91f6ae"/>
      <m:item xlName="_GBC_b15886457bae4de18fb564756b38b304" concept="clcid-cgi:GongSiBaoGaoQiNeiHeBingBaoBiaoFanWeiKuiSunDuiGongSiShengChanJingYingHeChangZhaiNengLiDeYingXiang" label="公司报告期内合并报表范围亏损对公司生产经营和偿债能力的影响" addr="T0R2C1S1_1" appId="_GBC_ff0f2375ea374f0b8a9d7ba3ce91f6ae"/>
      <m:placeholder xlName="_PLD_a7098be7b3014d77b59d9daf658d6a0a" addr="T0R0C0S1_1"/>
      <m:placeholder xlName="_PLD_1ab4636d88ed4fb19b17ac8a2fa3ecaa" addr="T0R1C0S1_1"/>
      <m:placeholder xlName="_PLD_7f1350f5ee8e4a2db85ac3ad1b03b758" addr="T0R2C0S1_1"/>
    </m:section>
    <m:section xlName="_SEC_9f3013bc6d4940f49cf3cfe39dab5a57" title="截至报告期末公司近2年的会计数据和财务指标" helpId="112500008">
      <m:item xlName="_GBC_e1fb30558f9c454b8f3ba9e82315063f"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1fb30558f9c454b8f3ba9e82315063f&quot;,&quot;EndName&quot;:&quot;_GBC_359f48c661394f828886bc27ea2ff242&quot;,&quot;CType&quot;:1,&quot;DisplayText&quot;:null}"/>
      <m:item xlName="_GBC_afc0f331fd4b47ce87ad91eec01d628d" concept="clcid-ci-ar:DanWeiCaiWuFuZhuJieZhiBaoGaoQiMoGongSiJinNianDeHuiJiShuJuHeCaiWuZhiBiao" label="单位：财务附注：截至报告期末公司近2年的会计数据和财务指标" selectOptions="_buildInScales" controlType="Combobox" cellType="Scale" appId="_GBC_e1fb30558f9c454b8f3ba9e82315063f"/>
      <m:item xlName="_GBC_17d60ed9196541edac6e74398e4722b2" concept="clcid-ci-ar:BiZhongCaiWuFuZhuJieZhiBaoGaoQiMoGongSiJinNianDeHuiJiShuJuHeCaiWuZhiBiao" label="币种：财务附注：截至报告期末公司近2年的会计数据和财务指标" selectOptions="_buildInISO4217" controlType="Combobox" cellType="Measure" appId="_GBC_e1fb30558f9c454b8f3ba9e82315063f"/>
      <m:placeholder xlName="_PLD_d195a4fd0c8947ce9988f222f3a78dcb" addr="T0R0C0S1_1"/>
      <m:placeholder xlName="_PLD_c7ed68982a194c52a3ba61882b189048" addr="T0R0C1S1_1"/>
      <m:placeholder xlName="_PLD_47ecd04c8b4547359265315ddd51a277" addr="T0R0C2S1_1"/>
      <m:placeholder xlName="_PLD_d7987bdd020141d68b5e9af795a4bf39" addr="T0R0C3S1_1"/>
      <m:placeholder xlName="_PLD_0a234168cf5443608cc3ae6d76104114" addr="T0R0C4S1_1"/>
      <m:item xlName="_GBC_bd409c6f670641169f425cad0556a6a1" concept="clcid-pte:LiuDongBiLv" label="流动比率" addr="T0R1C1S1_1" formatStyle="Comma" appId="_GBC_e1fb30558f9c454b8f3ba9e82315063f"/>
      <m:item xlName="_GBC_38f9c97bbafb4c5e8e2339e73c95b64e" concept="clcid-pte:LiuDongBiLv" label="流动比率" periodRef="上年度期末数" addr="T0R1C2S1_1" formatStyle="Comma" appId="_GBC_e1fb30558f9c454b8f3ba9e82315063f"/>
      <m:item xlName="_GBC_c67a4b47769a46b8906b279ad0acef24" concept="clcid-pte:LiuDongBiLvBenQiBiShangNianTongQiZengJian" label="流动比率本期比上年同期增减" addr="T0R1C3S1_1" baseScale="0.01" formatStyle="Comma" appId="_GBC_e1fb30558f9c454b8f3ba9e82315063f"/>
      <m:item xlName="_GBC_445970bc09c84d1b9e92fbf8ba366527" concept="clcid-pte:LiuDongBiLvBianDongYuanYin" label="流动比率变动原因" addr="T0R1C4S1_1" appId="_GBC_e1fb30558f9c454b8f3ba9e82315063f"/>
      <m:item xlName="_GBC_221035c2b4294781b5d9dcc038d7d7a5" concept="clcid-pte:SuDongBiLv" label="速动比率" addr="T0R2C1S1_1" formatStyle="Comma" appId="_GBC_e1fb30558f9c454b8f3ba9e82315063f"/>
      <m:item xlName="_GBC_e0ba2fabfab74e04906636831e4863c1" concept="clcid-pte:SuDongBiLv" label="速动比率" periodRef="上年度期末数" addr="T0R2C2S1_1" formatStyle="Comma" appId="_GBC_e1fb30558f9c454b8f3ba9e82315063f"/>
      <m:item xlName="_GBC_0acadb120f0d470391faaef11514e66a" concept="clcid-pte:SuDongBiLvBenQiBiShangNianTongQiZengJian" label="速动比率本期比上年同期增减" addr="T0R2C3S1_1" baseScale="0.01" formatStyle="Comma" appId="_GBC_e1fb30558f9c454b8f3ba9e82315063f"/>
      <m:item xlName="_GBC_08ac2919205f4ecc8a8f1c74dd20a620" concept="clcid-pte:SuDongBiLvBianDongYuanYin" label="速动比率变动原因" addr="T0R2C4S1_1" appId="_GBC_e1fb30558f9c454b8f3ba9e82315063f"/>
      <m:item xlName="_GBC_f380f63cdcfe4f95aef87ab1bc3b3a16" concept="clcid-pte:ZiChanFuZhaiLv" label="资产负债率" addr="T0R3C1S1_1" baseScale="0.01" formatStyle="Comma" appId="_GBC_e1fb30558f9c454b8f3ba9e82315063f"/>
      <m:item xlName="_GBC_f7ff5f2cfcf64641a3a40acd1f5c2e45" concept="clcid-pte:ZiChanFuZhaiLv" label="资产负债率" periodRef="上年度期末数" addr="T0R3C2S1_1" formatStyle="Comma" appId="_GBC_e1fb30558f9c454b8f3ba9e82315063f"/>
      <m:item xlName="_GBC_7923784092934cb18e4d85f261f74b2e" concept="clcid-pte:ZiChanFuZhaiLvBenQiBiShangQiZengJian" label="资产负债率本期比上期增减" addr="T0R3C3S1_1" baseScale="0.01" formatStyle="Comma" appId="_GBC_e1fb30558f9c454b8f3ba9e82315063f"/>
      <m:item xlName="_GBC_7d41c11447f447f6ad91a3c46f12cd12" concept="clcid-pte:ZiChanFuZhaiLvBianDongYuanYin" label="资产负债率变动原因" addr="T0R3C4S1_1" appId="_GBC_e1fb30558f9c454b8f3ba9e82315063f"/>
      <m:tuple xlName="_TUP_9d4ad4176e134d4fb1426434cefe92b8" concept="clcid-pte:GongSiZhaiQuanDeZhuYaoShiDianHuiJiShuJuMingXi" default_row="2" addr="T0R4C">
        <m:item xlName="_GBC_a1d6edfe95764da5a52b0eaaec0741a9" concept="clcid-pte:GongSiZhaiQuanDeZhuYaoShiDianHuiJiShuJuZhuYaoZhiBiao" label="公司债券的主要时点会计数据_主要指标" addr="T0R4C0S1_1" appId="_GBC_e1fb30558f9c454b8f3ba9e82315063f"/>
        <m:item xlName="_GBC_dbfaaa32034748c791b0f8d5e793fbeb" concept="clcid-pte:GongSiZhaiQuanDeZhuYaoShiDianHuiJiShuJuKeMuZhi" label="公司债券的主要时点会计数据_科目值" addr="T0R4C1S1_1" formatStyle="Comma" appId="_GBC_e1fb30558f9c454b8f3ba9e82315063f"/>
        <m:item xlName="_GBC_67bdacf9ac9f487abe450a51d9608cf9" concept="clcid-pte:GongSiZhaiQuanDeZhuYaoShiDianHuiJiShuJuKeMuZhi" label="公司债券的主要时点会计数据_科目值" periodRef="上年度期末数" addr="T0R4C2S1_1" formatStyle="Comma" appId="_GBC_e1fb30558f9c454b8f3ba9e82315063f"/>
        <m:item xlName="_GBC_1b1ae79acb1248c082c16e1fbc1ee97a" concept="clcid-pte:GongSiZhaiQuanDeZhuYaoShiDianHuiJiShuJuBenBaoGaoQiMoBiShangNianDuMoZengJian" label="公司债券的主要时点会计数据_本报告期末比上年度末增减" addr="T0R4C3S1_1" baseScale="0.01" formatStyle="Comma" appId="_GBC_e1fb30558f9c454b8f3ba9e82315063f">
          <m:complexRule comparator="Eq" title="公司债券的主要时点会计数据_本报告期末比上年度末增减" id="Ca216aec905014760b1baaaffb1b4178e"/>
        </m:item>
        <m:item xlName="_GBC_4f5bb0f88aa74a549600f11fa8920808" concept="clcid-pte:GongSiZhaiQuanDeZhuYaoShiDianHuiJiShuJuBianDongYuanYin" label="公司债券的主要时点会计数据_变动原因" addr="T0R4C4S1_1" appId="_GBC_e1fb30558f9c454b8f3ba9e82315063f"/>
      </m:tuple>
      <m:placeholder xlName="_PLD_cd01cbf2064441c59f0d55273cf5edd8" addr="T0R6C1S1_1"/>
      <m:placeholder xlName="_PLD_d9f41572fdf9470db9c0bdb0e5965c99" addr="T0R6C2S1_1"/>
      <m:placeholder xlName="_PLD_56d0ed11f2ac430eba65cfcf410fb79a" addr="T0R6C3S1_1"/>
      <m:placeholder xlName="_PLD_55052107e6074393811b3d17d8f0571a" addr="T0R6C4S1_1"/>
      <m:placeholder xlName="_PLD_2f9bbaf519d7471f8b1718ca1201bfc5" addr="T0R7C0S1_1"/>
      <m:item xlName="_GBC_895a61b083d8497eb05d8b81386a99d1" concept="clcid-pte:KouChuFeiJingChangXingSunYiHouDeJingLiRun" label="扣除非经常性损益后的净利润" mulRef="_GBC_afc0f331fd4b47ce87ad91eec01d628d" unitRef="_GBC_17d60ed9196541edac6e74398e4722b2" addr="T0R7C1S1_1" formatStyle="Comma" appId="_GBC_e1fb30558f9c454b8f3ba9e82315063f"/>
      <m:item xlName="_GBC_42351c8e4bf24fc0bedde16f7c83cd88" concept="clcid-pte:KouChuFeiJingChangXingSunYiHouDeJingLiRun" label="扣除非经常性损益后的净利润" periodRef="上年同期数" mulRef="_GBC_afc0f331fd4b47ce87ad91eec01d628d" unitRef="_GBC_17d60ed9196541edac6e74398e4722b2" addr="T0R7C2S1_1" formatStyle="Comma" appId="_GBC_e1fb30558f9c454b8f3ba9e82315063f"/>
      <m:item xlName="_GBC_b57cb1816f014422ba5645ffdf0576e8" concept="clcid-pte:KouChuFeiJingChangXingSunYiDeJingLiRunBenQiBiShangQiZengJian" label="扣除非经常性损益的净利润本期比上期增减" addr="T0R7C3S1_1" baseScale="0.01" formatStyle="Comma" appId="_GBC_e1fb30558f9c454b8f3ba9e82315063f"/>
      <m:item xlName="_GBC_9f54962a2236430594112ec2ea8af215" concept="clcid-pte:KouChuFeiJingChangXingSunYiHouDeJingLiRunZengJianBianDongYuanYin" label="扣除非经常性损益后的净利润增减变动原因" addr="T0R7C4S1_1" appId="_GBC_e1fb30558f9c454b8f3ba9e82315063f"/>
      <m:placeholder xlName="_PLD_569b53edd23745689349d8e78614dfaa" addr="T0R8C0S1_1"/>
      <m:item xlName="_GBC_7bfa815119d745e594ac5a0bcdc60fbe" concept="clcid-pte:EBITDAQuanBuZhaiWuBi" label="EBITDA全部债务比" addr="T0R8C1S1_1" formatStyle="Comma" appId="_GBC_e1fb30558f9c454b8f3ba9e82315063f"/>
      <m:item xlName="_GBC_069837d432114e00b0d982da9c1017a3" concept="clcid-pte:EBITDAQuanBuZhaiWuBi" label="EBITDA全部债务比" periodRef="上年期末数" addr="T0R8C2S1_1" formatStyle="Comma" appId="_GBC_e1fb30558f9c454b8f3ba9e82315063f"/>
      <m:item xlName="_GBC_f4b673ef0681421d836c9b14d9dc9b33" concept="clcid-pte:EBITDAQuanBuZhaiWuBiBenQiBiShangNianTongQiZengJian" label="EBITDA全部债务比本期比上年同期增减" addr="T0R8C3S1_1" baseScale="0.01" formatStyle="Comma" appId="_GBC_e1fb30558f9c454b8f3ba9e82315063f"/>
      <m:item xlName="_GBC_e478eb9e306f4de0b50e6dd08098b2e7" concept="clcid-pte:EBITDAQuanBuZhaiWuBiBianDongYuanYin" label="EBITDA全部债务比变动原因" addr="T0R8C4S1_1" appId="_GBC_e1fb30558f9c454b8f3ba9e82315063f"/>
      <m:placeholder xlName="_PLD_895a8b19c0454c66b5dda4a41b56a53e" addr="T0R9C0S1_1"/>
      <m:item xlName="_GBC_64688f621d294d6e9560b047ec331657" concept="clcid-pte:LiXiBaoZhangBeiShu" label="利息保障倍数" addr="T0R9C1S1_1" formatStyle="Comma" appId="_GBC_e1fb30558f9c454b8f3ba9e82315063f"/>
      <m:item xlName="_GBC_81dfbbd34e714a54a4b52080869f854a" concept="clcid-pte:LiXiBaoZhangBeiShu" label="利息保障倍数" periodRef="上年同期期末数" addr="T0R9C2S1_1" formatStyle="Comma" appId="_GBC_e1fb30558f9c454b8f3ba9e82315063f"/>
      <m:item xlName="_GBC_a9d87f7fb65140a1a82242dc6617726e" concept="clcid-pte:LiXiBaoZhangBeiShuBenQiBiShangNianTongQiZengJian" label="利息保障倍数本期比上年同期增减" addr="T0R9C3S1_1" baseScale="0.01" formatStyle="Comma" appId="_GBC_e1fb30558f9c454b8f3ba9e82315063f"/>
      <m:item xlName="_GBC_30ba61bacea24e1d87d7d904712e168e" concept="clcid-pte:LiXiBaoZhangBeiShuBianDongYuanYin" label="利息保障倍数变动原因" addr="T0R9C4S1_1" appId="_GBC_e1fb30558f9c454b8f3ba9e82315063f"/>
      <m:placeholder xlName="_PLD_9e76937ddcca4df388abd237c4f6e534" addr="T0R10C0S1_1"/>
      <m:item xlName="_GBC_c681dcdf60734f759528cccc3cf8ba84" concept="clcid-pte:XianJinLiXiBaoZhangBeiShu" label="现金利息保障倍数" addr="T0R10C1S1_1" formatStyle="Comma" appId="_GBC_e1fb30558f9c454b8f3ba9e82315063f"/>
      <m:item xlName="_GBC_95f2d0b9cab64245a3b16a1f43a1b5f2" concept="clcid-pte:XianJinLiXiBaoZhangBeiShu" label="现金利息保障倍数" periodRef="上年同期期末数" addr="T0R10C2S1_1" formatStyle="Comma" appId="_GBC_e1fb30558f9c454b8f3ba9e82315063f"/>
      <m:item xlName="_GBC_0d64c00f067d4eff83c2f0f70f0d9e7f" concept="clcid-pte:XianJinLiXiBaoZhangBeiShuBenQiBiShangNianTongQiZengJian" label="现金利息保障倍数本期比上年同期增减" addr="T0R10C3S1_1" formatStyle="Comma" appId="_GBC_e1fb30558f9c454b8f3ba9e82315063f"/>
      <m:item xlName="_GBC_6e12a0038c2749a7a0cf68c4fffa29e5" concept="clcid-pte:XianJinLiXiBaoZhangBeiShuBianDongYuanYin" label="现金利息保障倍数变动原因" addr="T0R10C4S1_1" appId="_GBC_e1fb30558f9c454b8f3ba9e82315063f"/>
      <m:placeholder xlName="_PLD_bccf7ac01f4d434baa485db49ed2cd18" addr="T0R11C0S1_1"/>
      <m:item xlName="_GBC_d9e3e8b14b8c4f0fbf46eda846b93620" concept="clcid-pte:EBITDALiXiBaoZhangBeiShu" label="EBITDA利息保障倍数" addr="T0R11C1S1_1" formatStyle="Comma" appId="_GBC_e1fb30558f9c454b8f3ba9e82315063f">
        <m:complexRule comparator="Eq" title="EBITDA利息保障倍数" id="Ce2bc4245fb3e45229d007841e594f45f"/>
      </m:item>
      <m:item xlName="_GBC_8057b9a6250942c0ab5b4c2cfa91ebeb" concept="clcid-pte:EBITDALiXiBaoZhangBeiShu" label="EBITDA利息保障倍数" periodRef="上年同期期末数" addr="T0R11C2S1_1" formatStyle="Comma" appId="_GBC_e1fb30558f9c454b8f3ba9e82315063f"/>
      <m:item xlName="_GBC_ae54a37dbd174e7e97fade341ffcbd85" concept="clcid-pte:EBITDALiXiBaoZhangBeiShuBenQiBiShangNianTongQiZengJian" label="EBITDA利息保障倍数本期比上年同期增减" addr="T0R11C3S1_1" baseScale="0.01" formatStyle="Comma" appId="_GBC_e1fb30558f9c454b8f3ba9e82315063f"/>
      <m:item xlName="_GBC_d3ba50ea7d2647e8b9844ba30bada3e8" concept="clcid-pte:EBITDALiXiBaoZhangBeiShuBianDongYuanYin" label="EBITDA利息保障倍数变动原因" addr="T0R11C4S1_1" appId="_GBC_e1fb30558f9c454b8f3ba9e82315063f"/>
      <m:placeholder xlName="_PLD_71161f8aa3fa4dd0a9227db7b69ebf12" addr="T0R12C0S1_1"/>
      <m:item xlName="_GBC_7078a1c8236349e39827fb2179319811" concept="clcid-pte:DaiKuanChangHuanLv" label="贷款偿还率" addr="T0R12C1S1_1" baseScale="0.01" formatStyle="Comma" appId="_GBC_e1fb30558f9c454b8f3ba9e82315063f"/>
      <m:item xlName="_GBC_9821979a5f5b4eb8b76ee93cd12056d9" concept="clcid-pte:DaiKuanChangHuanLv" label="贷款偿还率" periodRef="上年期末数" addr="T0R12C2S1_1" baseScale="0.01" formatStyle="Comma" appId="_GBC_e1fb30558f9c454b8f3ba9e82315063f"/>
      <m:item xlName="_GBC_33ea66eb899549b88ddd4c4e740663d7" concept="clcid-pte:DaiKuanChangHuanLvBenQiBiShangNianTongQiZengJian" label="贷款偿还率本期比上年同期增减" addr="T0R12C3S1_1" baseScale="0.01" formatStyle="Comma" appId="_GBC_e1fb30558f9c454b8f3ba9e82315063f"/>
      <m:item xlName="_GBC_70ecb47fb88e49e99809fb62f13ab60c" concept="clcid-pte:DaiKuanChangHuanLvBianDongYuanYin" label="贷款偿还率变动原因" addr="T0R12C4S1_1" appId="_GBC_e1fb30558f9c454b8f3ba9e82315063f"/>
      <m:placeholder xlName="_PLD_078136c2ae4b45de8464e961cd743a59" addr="T0R13C0S1_1"/>
      <m:item xlName="_GBC_d69d838c93cc4aa582cdcef1bb04e89d" concept="clcid-pte:LiXiChangFuLv" label="利息偿付率" addr="T0R13C1S1_1" baseScale="0.01" formatStyle="Comma" appId="_GBC_e1fb30558f9c454b8f3ba9e82315063f"/>
      <m:item xlName="_GBC_ba1764d9bda046a0b22e22840d407b8b" concept="clcid-pte:LiXiChangFuLv" label="利息偿付率" periodRef="上年同期期末数" addr="T0R13C2S1_1" baseScale="0.01" formatStyle="Comma" appId="_GBC_e1fb30558f9c454b8f3ba9e82315063f"/>
      <m:item xlName="_GBC_82969896235d4363ac5685cc76bd8001" concept="clcid-pte:LiXiChangFuLvBenQiBiShangNianTongQiZengJian" label="利息偿付率本期比上年同期增减" addr="T0R13C3S1_1" baseScale="0.01" formatStyle="Comma" appId="_GBC_e1fb30558f9c454b8f3ba9e82315063f"/>
      <m:item xlName="_GBC_a2b3a603cc794e41a592672ee1cf37fc" concept="clcid-pte:LiXiChangFuLvBianDongYuanYin" label="利息偿付率变动原因" addr="T0R13C4S1_1" appId="_GBC_e1fb30558f9c454b8f3ba9e82315063f"/>
      <m:tuple xlName="_TUP_219df0fce3244f5b891a522a30f9645e" concept="clcid-pte:GongSiZhaiQuanDeZhuYaoShiQiHuiJiShuJuMingXi" default_row="2" addr="T0R14C">
        <m:item xlName="_GBC_debeff301cef426cb04a8c56ef0318d4" concept="clcid-pte:GongSiZhaiQuanDeZhuYaoShiQiHuiJiShuJuZhuYaoZhiBiao" label="公司债券的主要时期会计数据_主要指标" addr="T0R14C0S1_1" appId="_GBC_e1fb30558f9c454b8f3ba9e82315063f"/>
        <m:item xlName="_GBC_968c122f750a4cfcb463e911e7da7cf8" concept="clcid-pte:GongSiZhaiQuanDeZhuYaoShiQiHuiJiShuJuKeMuZhi" label="公司债券的主要时期会计数据_科目值" addr="T0R14C1S1_1" formatStyle="Comma" appId="_GBC_e1fb30558f9c454b8f3ba9e82315063f"/>
        <m:item xlName="_GBC_9b8124d47d1a40cab45fad1d8579fd62" concept="clcid-pte:GongSiZhaiQuanDeZhuYaoShiQiHuiJiShuJuKeMuZhi" label="公司债券的主要时期会计数据_科目值" periodRef="上年同期期末数" addr="T0R14C2S1_1" formatStyle="Comma" appId="_GBC_e1fb30558f9c454b8f3ba9e82315063f"/>
        <m:item xlName="_GBC_76312ef3f44e4e5fa024e0bae06f7c75" concept="clcid-pte:GongSiZhaiQuanDeZhuYaoShiQiHuiJiShuJuBenBaoGaoQiMoBiShangNianDuMoZengJian" label="公司债券的主要时期会计数据_本报告期末比上年度末增减" addr="T0R14C3S1_1" baseScale="0.01" formatStyle="Comma" appId="_GBC_e1fb30558f9c454b8f3ba9e82315063f"/>
        <m:item xlName="_GBC_359f48c661394f828886bc27ea2ff242" concept="clcid-pte:GongSiZhaiQuanDeZhuYaoShiQiHuiJiShuJuBianDongYuanYin" label="公司债券的主要时期会计数据_变动原因" addr="T0R14C4S1_1" appId="_GBC_e1fb30558f9c454b8f3ba9e82315063f"/>
      </m:tuple>
      <m:placeholder xlName="_PLD_4177f3cf6f4849f8bb08b6d94373a325" addr="T0R1C0S1_1"/>
      <m:placeholder xlName="_PLD_b787e366186540abb8f119f3907046d7" addr="T0R2C0S1_1"/>
      <m:placeholder xlName="_PLD_432ac5f4629b473a891520f926a7d73d" addr="T0R3C0S1_1"/>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b35c0e0ccd3e4bf698ac8b2f2f7b035f" addr="T0R3C0S1_1"/>
      <m:item xlName="_GBC_7698d25a23ad459b805c68ecb1acf94c"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addr="T0R0C0S1_1"/>
        <m:placeholder xlName="_PLD_e42202809983483baa812ed26e1b27a2" addr="T0R0C1S1_1"/>
        <m:placeholder xlName="_PLD_0cebc7a4c62844c6b35146cd64cd4277" addr="T0R0C2S1_1"/>
        <m:placeholder xlName="_PLD_9ace953dc7aa4938aeb14fdc5cefe531"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addr="T1R0C0S1_1"/>
      <m:placeholder xlName="_PLD_5c2541995bc04204a53104c1e5a4c9da"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18b10b9b403845379f03997fe0958d79" addr="T0R11C0S1_1"/>
      <m:item xlName="_GBC_c70580cd61f04fc2994de0778193f0a5" concept="clcid-pte:ZhaiWuZhongZuShouYi" label="债务重组收益" mulRef="_GBC_8785b82a02ca4b0db1de3227128775b4" unitRef="_GBC_c4394dc445a94e9a8a4b83889c79fcb1" addr="T0R11C1S1_1" formatStyle="Comma" appId="_GBC_39356fd9dd9e4f5497d61d781210b2fe"/>
      <m:item xlName="_GBC_b10274c33a754ff989f0ebcf7f7ab8c0"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c70580cd61f04fc2994de0778193f0a5"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b10274c33a754ff989f0ebcf7f7ab8c0"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87edd713957c4f11900f8738aeba1216" title="">
      <m:item xlName="_GBC_091d631028b64a0dbabe3c252fdf5712" concept="clcid-ci-ar:ShiFouShiYongXinYongJianZhiSunShi" label="是否适用：信用减值损失" selectOptions="_buildInAppliance" controlType="CustomCheckbox" cRanges="[{&quot;StartName&quot;:&quot;_GBC_091d631028b64a0dbabe3c252fdf5712&quot;,&quot;EndName&quot;:&quot;_GBC_bb0ec45413144929857be6dfa37bb50b&quot;,&quot;CType&quot;:1}]"/>
      <m:item xlName="_GBC_be6f29e88d6d4a459d7640ec9d687c98" concept="clcid-ci-ar:DanWeiXinYongJianZhiSunShi" label="单位：信用减值损失" selectOptions="_buildInScales" controlType="Combobox" cellType="Scale" appId="_GBC_091d631028b64a0dbabe3c252fdf5712"/>
      <m:item xlName="_GBC_7bb1c4130f5c47cdbfa091247dbf05dc" concept="clcid-ci-ar:BiZhongXinYongJianZhiSunShi" label="币种：信用减值损失" selectOptions="_buildInISO4217" controlType="Combobox" cellType="Measure" appId="_GBC_091d631028b64a0dbabe3c252fdf5712"/>
      <m:placeholder xlName="_PLD_64ee29c5c67448b288248caa86e974a6" addr="T0R0C0S1_1"/>
      <m:placeholder xlName="_PLD_560d3fc458c74be7aaa6d31bdfb4da69" addr="T0R0C1S1_1"/>
      <m:placeholder xlName="_PLD_4dbd931f6768425793e565db22a0fbd4" addr="T0R0C2S1_1"/>
      <m:placeholder xlName="_PLD_ef2c9737ec214e14a40a6f09e2459ccb" addr="T0R1C0S1_1"/>
      <m:item xlName="_GBC_86ddeb04200d408892e9d4147e93da43" concept="clcid-pte:YingShouPiaoJuHuaiZhangSunShi" label="应收票据坏账损失" mulRef="_GBC_be6f29e88d6d4a459d7640ec9d687c98" unitRef="_GBC_7bb1c4130f5c47cdbfa091247dbf05dc" addr="T0R1C1S1_1" formatStyle="Comma" appId="_GBC_091d631028b64a0dbabe3c252fdf5712"/>
      <m:item xlName="_GBC_0383f8b4dca24a26ad0988c6f40dbf0c" concept="clcid-pte:YingShouPiaoJuHuaiZhangSunShi" label="应收票据坏账损失" periodRef="上年同期数" mulRef="_GBC_be6f29e88d6d4a459d7640ec9d687c98" unitRef="_GBC_7bb1c4130f5c47cdbfa091247dbf05dc" addr="T0R1C2S1_1" formatStyle="Comma" appId="_GBC_091d631028b64a0dbabe3c252fdf5712"/>
      <m:placeholder xlName="_PLD_18ea6a1502d94e719ef09009f3e7b0cc" addr="T0R2C0S1_1"/>
      <m:item xlName="_GBC_3b2a4bfe921940938223f7106973f51d" concept="clcid-pte:YingShouZhangKuanHuaiZhangSunShi" label="应收账款坏账损失" mulRef="_GBC_be6f29e88d6d4a459d7640ec9d687c98" unitRef="_GBC_7bb1c4130f5c47cdbfa091247dbf05dc" addr="T0R2C1S1_1" formatStyle="Comma" appId="_GBC_091d631028b64a0dbabe3c252fdf5712"/>
      <m:item xlName="_GBC_32a0038ed48340749b956b34ea4a96f5" concept="clcid-pte:YingShouZhangKuanHuaiZhangSunShi" label="应收账款坏账损失" periodRef="上年同期数" mulRef="_GBC_be6f29e88d6d4a459d7640ec9d687c98" unitRef="_GBC_7bb1c4130f5c47cdbfa091247dbf05dc" addr="T0R2C2S1_1" formatStyle="Comma" appId="_GBC_091d631028b64a0dbabe3c252fdf5712"/>
      <m:placeholder xlName="_PLD_183b461709384c1dad0a5ada5156e0c2" addr="T0R3C0S1_1"/>
      <m:item xlName="_GBC_8a6f292763bf418c8725f18a6674520d" concept="clcid-pte:QiTaYingShouKuanHuaiZhangSunShi" label="其他应收款坏账损失" mulRef="_GBC_be6f29e88d6d4a459d7640ec9d687c98" unitRef="_GBC_7bb1c4130f5c47cdbfa091247dbf05dc" addr="T0R3C1S1_1" formatStyle="Comma" appId="_GBC_091d631028b64a0dbabe3c252fdf5712"/>
      <m:item xlName="_GBC_6498c11c5f8e4d5a9f31bf5ca2d49632" concept="clcid-pte:QiTaYingShouKuanHuaiZhangSunShi" label="其他应收款坏账损失" periodRef="上年同期数" mulRef="_GBC_be6f29e88d6d4a459d7640ec9d687c98" unitRef="_GBC_7bb1c4130f5c47cdbfa091247dbf05dc" addr="T0R3C2S1_1" formatStyle="Comma" appId="_GBC_091d631028b64a0dbabe3c252fdf5712"/>
      <m:placeholder xlName="_PLD_ac8555873eee4a0b8a88028018d33862" addr="T0R4C0S1_1"/>
      <m:item xlName="_GBC_b1b8deedeb4142f2bacbfee4f035c3c4" concept="clcid-pte:ZhaiQuanTouZiJianZhiSunShi" label="债权投资减值损失" mulRef="_GBC_be6f29e88d6d4a459d7640ec9d687c98" unitRef="_GBC_7bb1c4130f5c47cdbfa091247dbf05dc" addr="T0R4C1S1_1" formatStyle="Comma" appId="_GBC_091d631028b64a0dbabe3c252fdf5712"/>
      <m:item xlName="_GBC_8fcddb8346ef468bab3d031a9e8d4525" concept="clcid-pte:ZhaiQuanTouZiJianZhiSunShi" label="债权投资减值损失" periodRef="上年同期数" mulRef="_GBC_be6f29e88d6d4a459d7640ec9d687c98" unitRef="_GBC_7bb1c4130f5c47cdbfa091247dbf05dc" addr="T0R4C2S1_1" formatStyle="Comma" appId="_GBC_091d631028b64a0dbabe3c252fdf5712"/>
      <m:placeholder xlName="_PLD_bc847f600d3e4663b17f47f68007ad6e" addr="T0R5C0S1_1"/>
      <m:item xlName="_GBC_f06b8581290c4a179809d0a1419dd7fe" concept="clcid-pte:QiTaZhaiQuanTouZiJianZhiSunShi" label="其他债权投资减值损失" mulRef="_GBC_be6f29e88d6d4a459d7640ec9d687c98" unitRef="_GBC_7bb1c4130f5c47cdbfa091247dbf05dc" addr="T0R5C1S1_1" formatStyle="Comma" appId="_GBC_091d631028b64a0dbabe3c252fdf5712"/>
      <m:item xlName="_GBC_89c54af48ddd42e2b4ba334861b5f64d" concept="clcid-pte:QiTaZhaiQuanTouZiJianZhiSunShi" label="其他债权投资减值损失" periodRef="上年同期数" mulRef="_GBC_be6f29e88d6d4a459d7640ec9d687c98" unitRef="_GBC_7bb1c4130f5c47cdbfa091247dbf05dc" addr="T0R5C2S1_1" formatStyle="Comma" appId="_GBC_091d631028b64a0dbabe3c252fdf5712"/>
      <m:placeholder xlName="_PLD_2cfae99c64b44f6089efa40a283c1bfc" addr="T0R6C0S1_1"/>
      <m:item xlName="_GBC_3b9eedef935a4c8bafbc5e1ac7701145" concept="clcid-pte:ChangQiYingShouKuanHuaiZhangSunShi" label="长期应收款坏账损失" mulRef="_GBC_be6f29e88d6d4a459d7640ec9d687c98" unitRef="_GBC_7bb1c4130f5c47cdbfa091247dbf05dc" addr="T0R6C1S1_1" formatStyle="Comma" appId="_GBC_091d631028b64a0dbabe3c252fdf5712"/>
      <m:item xlName="_GBC_5b4e1365a22142a29ad473c9dc397626" concept="clcid-pte:ChangQiYingShouKuanHuaiZhangSunShi" label="长期应收款坏账损失" periodRef="上年同期数" mulRef="_GBC_be6f29e88d6d4a459d7640ec9d687c98" unitRef="_GBC_7bb1c4130f5c47cdbfa091247dbf05dc" addr="T0R6C2S1_1" formatStyle="Comma" appId="_GBC_091d631028b64a0dbabe3c252fdf5712"/>
      <m:placeholder xlName="_PLD_c9ebf2faffa4479588376e81b1db922b" addr="T0R7C0S1_1"/>
      <m:item xlName="_GBC_f49c2a7f00d347c3b418848483d2c1ac" concept="clcid-pte:HeTongZiChanJianZhiSunShi" label="合同资产减值损失" mulRef="_GBC_be6f29e88d6d4a459d7640ec9d687c98" unitRef="_GBC_7bb1c4130f5c47cdbfa091247dbf05dc" addr="T0R7C1S1_1" formatStyle="Comma" appId="_GBC_091d631028b64a0dbabe3c252fdf5712"/>
      <m:item xlName="_GBC_71999a75068d4e3ca4201000379e803f" concept="clcid-pte:HeTongZiChanJianZhiSunShi" label="合同资产减值损失" periodRef="上年同期数" mulRef="_GBC_be6f29e88d6d4a459d7640ec9d687c98" unitRef="_GBC_7bb1c4130f5c47cdbfa091247dbf05dc" addr="T0R7C2S1_1" formatStyle="Comma" appId="_GBC_091d631028b64a0dbabe3c252fdf5712"/>
      <m:tuple xlName="_TUP_5de7ab4c13e84bbeb2f7ffab8e8e017a" concept="clcid-pte:XinYongJianZhiSunShiMingXi" default_row="2" addr="T0R8C">
        <m:item xlName="_GBC_5033b0f4e06c448e85ae5bd35e8e0090" concept="clcid-pte:XinYongJianZhiSunShiMingXiXiangMu" label="信用减值损失明细-项目" unitRef="_GBC_7bb1c4130f5c47cdbfa091247dbf05dc" addr="T0R8C0S1_1" appId="_GBC_091d631028b64a0dbabe3c252fdf5712"/>
        <m:item xlName="_GBC_c3fecfebca3244e28b5e2bef4e8819d2" concept="clcid-pte:XinYongJianZhiSunShiMingXiFaShengE" label="信用减值损失明细-发生额" mulRef="_GBC_be6f29e88d6d4a459d7640ec9d687c98" unitRef="_GBC_7bb1c4130f5c47cdbfa091247dbf05dc" addr="T0R8C1S1_1" formatStyle="Comma" appId="_GBC_091d631028b64a0dbabe3c252fdf5712"/>
        <m:item xlName="_GBC_0eeb3dc0d0264b299228d6af578990dc" concept="clcid-pte:XinYongJianZhiSunShiMingXiFaShengE" label="信用减值损失明细-发生额" periodRef="上年同期数" mulRef="_GBC_be6f29e88d6d4a459d7640ec9d687c98" unitRef="_GBC_7bb1c4130f5c47cdbfa091247dbf05dc" addr="T0R8C2S1_1" formatStyle="Comma" appId="_GBC_091d631028b64a0dbabe3c252fdf5712"/>
      </m:tuple>
      <m:placeholder xlName="_PLD_a280344d67cd4d1392e8972abbb82e72" addr="T0R10C0S1_1"/>
      <m:item xlName="_GBC_cf56bbfab14a4399868430f409a98a7e" concept="clcid-pte:XinYongJianZhiSunShiJinE" label="信用减值损失金额" mulRef="_GBC_be6f29e88d6d4a459d7640ec9d687c98" unitRef="_GBC_7bb1c4130f5c47cdbfa091247dbf05dc" addr="T0R10C1S1_1" formatStyle="Comma" appId="_GBC_091d631028b64a0dbabe3c252fdf5712">
        <m:complexRule comparator="Eq" title="信用减值损失" test=" $_GBC_8a6f292763bf418c8725f18a6674520d +  $_GBC_b1b8deedeb4142f2bacbfee4f035c3c4 +  $_GBC_f06b8581290c4a179809d0a1419dd7fe +  $_GBC_3b9eedef935a4c8bafbc5e1ac7701145 +  $_GBC_f49c2a7f00d347c3b418848483d2c1ac +  $_GBC_c3fecfebca3244e28b5e2bef4e8819d2 +  $_GBC_86ddeb04200d408892e9d4147e93da43 +  $_GBC_3b2a4bfe921940938223f7106973f51d" id="C2685187ae26a4270baf3ed5a70688289"/>
      </m:item>
      <m:item xlName="_GBC_289b3deacce44663a3fd7ed4e02a0d64" concept="clcid-pte:XinYongJianZhiSunShiJinE" label="信用减值损失金额" periodRef="上年同期数" mulRef="_GBC_be6f29e88d6d4a459d7640ec9d687c98" unitRef="_GBC_7bb1c4130f5c47cdbfa091247dbf05dc" addr="T0R10C2S1_1" formatStyle="Comma" appId="_GBC_091d631028b64a0dbabe3c252fdf5712">
        <m:complexRule comparator="Eq" title="信用减值损失@上年同期数" test=" $_GBC_6498c11c5f8e4d5a9f31bf5ca2d49632 +  $_GBC_8fcddb8346ef468bab3d031a9e8d4525 +  $_GBC_89c54af48ddd42e2b4ba334861b5f64d +  $_GBC_5b4e1365a22142a29ad473c9dc397626 +  $_GBC_71999a75068d4e3ca4201000379e803f +  $_GBC_0eeb3dc0d0264b299228d6af578990dc +  $_GBC_0383f8b4dca24a26ad0988c6f40dbf0c +  $_GBC_32a0038ed48340749b956b34ea4a96f5" id="C51601ce0299443b4bc8c3e27774781cd"/>
      </m:item>
      <m:item xlName="_GBC_bb0ec45413144929857be6dfa37bb50b" concept="clcid-pte:XinYongJianZhiSunShiQiTaShuoMing" label="信用减值损失其他说明" appId="_GBC_091d631028b64a0dbabe3c252fdf5712"/>
    </m:section>
    <m:section xlName="_GBC_e0187e33fb024605af673daabe2f7861" title="资产减值损失" rules="R2015_R11_027" helpId="112001115">
      <m:item xlName="_GBC_7fdc5881d69a48d59383942dbd2c2a3e" concept="clcid-ci-ar:ShiFouShiYongZiChanJianZhiSunShi" label="是否适用：资产减值损失" selectOptions="_buildInAppliance" controlType="CustomCheckbox" cRanges="{&quot;StartName&quot;:&quot;_GBC_7fdc5881d69a48d59383942dbd2c2a3e&quot;,&quot;EndName&quot;:&quot;_GBC_4ebd6f61adb041a3978de7dc7abec263&quot;,&quot;CType&quot;:1,&quot;DisplayText&quot;:null}"/>
      <m:item xlName="_GBC_40ad6c56ceff460ca35db2135628d01d" concept="clcid-ci-ar:DanWeiCaiWuFuZhuZiChanJianZhiSunShi" label="单位：财务附注：资产减值损失" selectOptions="_buildInScales" controlType="Combobox" cellType="Scale" appId="_GBC_7fdc5881d69a48d59383942dbd2c2a3e"/>
      <m:item xlName="_GBC_5e13b42cdca649359964ad50033ab01e" concept="clcid-ci-ar:BiZhongCaiWuFuZhuZiChanJianZhiSunShi" label="币种：财务附注：资产减值损失" selectOptions="_buildInISO4217" controlType="Combobox" cellType="Measure" appId="_GBC_7fdc5881d69a48d59383942dbd2c2a3e"/>
      <m:placeholder xlName="_PLD_1c1b3ab4db9e4468a28086960eda425b" addr="T0R0C0S1_1"/>
      <m:placeholder xlName="_PLD_ab926936cf9d4fc39ab4c469d2ff3166" addr="T0R0C1S1_1"/>
      <m:placeholder xlName="_PLD_8d4d7dadcc9944098ada8da3daaa7668" addr="T0R0C2S1_1"/>
      <m:placeholder xlName="_PLD_9afc5aaccdc84a4391c2537866204dd5" keyAction="62" addr="T0R1C0S1_1"/>
      <m:item xlName="_GBC_2d48969c295643a8a551a249370bcc2b" concept="clcid-pte:HuaiZhangSunShi" label="坏账损失" mulRef="_GBC_40ad6c56ceff460ca35db2135628d01d" unitRef="_GBC_5e13b42cdca649359964ad50033ab01e" addr="T0R1C1S1_1" formatStyle="Comma" appId="_GBC_7fdc5881d69a48d59383942dbd2c2a3e"/>
      <m:item xlName="_GBC_2a2764d0c39e44aabf1a173cd7705299" concept="clcid-pte:HuaiZhangSunShi" label="坏账损失" periodRef="上年同期数" mulRef="_GBC_40ad6c56ceff460ca35db2135628d01d" unitRef="_GBC_5e13b42cdca649359964ad50033ab01e" addr="T0R1C2S1_1" formatStyle="Comma" appId="_GBC_7fdc5881d69a48d59383942dbd2c2a3e"/>
      <m:placeholder xlName="_PLD_48506e29da6e4911867af71e75a78a82" keyAction="62" addr="T0R2C0S1_1"/>
      <m:item xlName="_GBC_3753ddaaae974c4aafb48cc7a7be41bf" concept="clcid-pte:CunHuoDieJiaSunShi" label="存货跌价损失" mulRef="_GBC_40ad6c56ceff460ca35db2135628d01d" unitRef="_GBC_5e13b42cdca649359964ad50033ab01e" addr="T0R2C1S1_1" formatStyle="Comma" appId="_GBC_7fdc5881d69a48d59383942dbd2c2a3e"/>
      <m:item xlName="_GBC_5870e358b7804aa8b8cc20490238108a" concept="clcid-pte:CunHuoDieJiaSunShi" label="存货跌价损失" periodRef="上年同期数" mulRef="_GBC_40ad6c56ceff460ca35db2135628d01d" unitRef="_GBC_5e13b42cdca649359964ad50033ab01e" addr="T0R2C2S1_1" formatStyle="Comma" appId="_GBC_7fdc5881d69a48d59383942dbd2c2a3e"/>
      <m:placeholder xlName="_PLD_78eb61ed62e240ad81f4cf85c6ee48fc" keyAction="62" addr="T0R3C0S1_1"/>
      <m:item xlName="_GBC_182bfcd1c01948c39460924df7affb15" concept="clcid-pte:ChangQiGuQuanTouZiJianZhiSunShi" label="长期股权投资减值损失" mulRef="_GBC_40ad6c56ceff460ca35db2135628d01d" unitRef="_GBC_5e13b42cdca649359964ad50033ab01e" addr="T0R3C1S1_1" formatStyle="Comma" appId="_GBC_7fdc5881d69a48d59383942dbd2c2a3e"/>
      <m:item xlName="_GBC_effda3c9a9344deab324c5013e2293a5" concept="clcid-pte:ChangQiGuQuanTouZiJianZhiSunShi" label="长期股权投资减值损失" periodRef="上年同期数" mulRef="_GBC_40ad6c56ceff460ca35db2135628d01d" unitRef="_GBC_5e13b42cdca649359964ad50033ab01e" addr="T0R3C2S1_1" formatStyle="Comma" appId="_GBC_7fdc5881d69a48d59383942dbd2c2a3e"/>
      <m:placeholder xlName="_PLD_e2e50e9f9bba445ebcfdf8fc0da4e0d0" keyAction="62" addr="T0R4C0S1_1"/>
      <m:item xlName="_GBC_87e5a247e57843f7840a7216da123a5d" concept="clcid-pte:TouZiXingFangDiChanJianZhiSunShi" label="投资性房地产减值损失" mulRef="_GBC_40ad6c56ceff460ca35db2135628d01d" unitRef="_GBC_5e13b42cdca649359964ad50033ab01e" addr="T0R4C1S1_1" formatStyle="Comma" appId="_GBC_7fdc5881d69a48d59383942dbd2c2a3e"/>
      <m:item xlName="_GBC_afe67d5612d3494baa8bf551db38a261" concept="clcid-pte:TouZiXingFangDiChanJianZhiSunShi" label="投资性房地产减值损失" periodRef="上年同期数" mulRef="_GBC_40ad6c56ceff460ca35db2135628d01d" unitRef="_GBC_5e13b42cdca649359964ad50033ab01e" addr="T0R4C2S1_1" formatStyle="Comma" appId="_GBC_7fdc5881d69a48d59383942dbd2c2a3e"/>
      <m:placeholder xlName="_PLD_356b67cd490e4fa38300401350a416fb" keyAction="62" addr="T0R5C0S1_1"/>
      <m:item xlName="_GBC_4f9d6c5e00864389893335733cb54b6b" concept="clcid-pte:GuDingZiChanJianZhiSunShi" label="固定资产减值损失" mulRef="_GBC_40ad6c56ceff460ca35db2135628d01d" unitRef="_GBC_5e13b42cdca649359964ad50033ab01e" addr="T0R5C1S1_1" formatStyle="Comma" appId="_GBC_7fdc5881d69a48d59383942dbd2c2a3e"/>
      <m:item xlName="_GBC_8cb9e5eeda084f4e8a9ebdb03a4897d4" concept="clcid-pte:GuDingZiChanJianZhiSunShi" label="固定资产减值损失" periodRef="上年同期数" mulRef="_GBC_40ad6c56ceff460ca35db2135628d01d" unitRef="_GBC_5e13b42cdca649359964ad50033ab01e" addr="T0R5C2S1_1" formatStyle="Comma" appId="_GBC_7fdc5881d69a48d59383942dbd2c2a3e"/>
      <m:placeholder xlName="_PLD_bf0e54d642dc47e5aba1659ff4189311" keyAction="62" addr="T0R6C0S1_1"/>
      <m:item xlName="_GBC_e1110af20441403191594d361c6ba794" concept="clcid-pte:GongChengWuZiJianZhiSunShi" label="工程物资减值损失" mulRef="_GBC_40ad6c56ceff460ca35db2135628d01d" unitRef="_GBC_5e13b42cdca649359964ad50033ab01e" addr="T0R6C1S1_1" formatStyle="Comma" appId="_GBC_7fdc5881d69a48d59383942dbd2c2a3e"/>
      <m:item xlName="_GBC_5e060628a54a482e9498887e7ffcb50f" concept="clcid-pte:GongChengWuZiJianZhiSunShi" label="工程物资减值损失" periodRef="上年同期数" mulRef="_GBC_40ad6c56ceff460ca35db2135628d01d" unitRef="_GBC_5e13b42cdca649359964ad50033ab01e" addr="T0R6C2S1_1" formatStyle="Comma" appId="_GBC_7fdc5881d69a48d59383942dbd2c2a3e"/>
      <m:placeholder xlName="_PLD_97c5c4fa34ed42e7bb896abd5f14a2e2" keyAction="62" addr="T0R7C0S1_1"/>
      <m:item xlName="_GBC_06241d7466a8471e8dbcd0acd9b53462" concept="clcid-pte:ZaiJianGongChengJianZhiSunShi" label="在建工程减值损失" mulRef="_GBC_40ad6c56ceff460ca35db2135628d01d" unitRef="_GBC_5e13b42cdca649359964ad50033ab01e" addr="T0R7C1S1_1" formatStyle="Comma" appId="_GBC_7fdc5881d69a48d59383942dbd2c2a3e"/>
      <m:item xlName="_GBC_0b583c7e2ff048cb8efab04e9e4cbbb8" concept="clcid-pte:ZaiJianGongChengJianZhiSunShi" label="在建工程减值损失" periodRef="上年同期数" mulRef="_GBC_40ad6c56ceff460ca35db2135628d01d" unitRef="_GBC_5e13b42cdca649359964ad50033ab01e" addr="T0R7C2S1_1" formatStyle="Comma" appId="_GBC_7fdc5881d69a48d59383942dbd2c2a3e"/>
      <m:placeholder xlName="_PLD_8fcdd16d7558415a9069c7db5aa6154b" keyAction="62" addr="T0R8C0S1_1"/>
      <m:item xlName="_GBC_5108d18e3cba49ef9c542f35c994cf30" concept="clcid-pte:ShengChanXingShengWuZiChanJianZhiSunShi" label="生产性生物资产减值损失" mulRef="_GBC_40ad6c56ceff460ca35db2135628d01d" unitRef="_GBC_5e13b42cdca649359964ad50033ab01e" addr="T0R8C1S1_1" formatStyle="Comma" appId="_GBC_7fdc5881d69a48d59383942dbd2c2a3e"/>
      <m:item xlName="_GBC_bc930096dc394b83bb75a5f4c570ad77" concept="clcid-pte:ShengChanXingShengWuZiChanJianZhiSunShi" label="生产性生物资产减值损失" periodRef="上年同期数" mulRef="_GBC_40ad6c56ceff460ca35db2135628d01d" unitRef="_GBC_5e13b42cdca649359964ad50033ab01e" addr="T0R8C2S1_1" formatStyle="Comma" appId="_GBC_7fdc5881d69a48d59383942dbd2c2a3e"/>
      <m:placeholder xlName="_PLD_67bab86314224f8a9a8b90e4444a371d" keyAction="62" addr="T0R9C0S1_1"/>
      <m:item xlName="_GBC_1234179a54934715a350c7457eef64c8" concept="clcid-pte:YouQiZiChanJianZhiSunShi" label="油气资产减值损失" mulRef="_GBC_40ad6c56ceff460ca35db2135628d01d" unitRef="_GBC_5e13b42cdca649359964ad50033ab01e" addr="T0R9C1S1_1" formatStyle="Comma" appId="_GBC_7fdc5881d69a48d59383942dbd2c2a3e"/>
      <m:item xlName="_GBC_3ac35e631228449dac4ff82acdaff330" concept="clcid-pte:YouQiZiChanJianZhiSunShi" label="油气资产减值损失" periodRef="上年同期数" mulRef="_GBC_40ad6c56ceff460ca35db2135628d01d" unitRef="_GBC_5e13b42cdca649359964ad50033ab01e" addr="T0R9C2S1_1" formatStyle="Comma" appId="_GBC_7fdc5881d69a48d59383942dbd2c2a3e"/>
      <m:placeholder xlName="_PLD_1c4eeb5f668546ea91f57116a27ec4fa" keyAction="62" addr="T0R10C0S1_1"/>
      <m:item xlName="_GBC_164795ebb9994bf7bc2e711b0bae6485" concept="clcid-pte:WuXingZiChanJianZhiSunShi" label="无形资产减值损失" mulRef="_GBC_40ad6c56ceff460ca35db2135628d01d" unitRef="_GBC_5e13b42cdca649359964ad50033ab01e" addr="T0R10C1S1_1" formatStyle="Comma" appId="_GBC_7fdc5881d69a48d59383942dbd2c2a3e"/>
      <m:item xlName="_GBC_e4390cb78e9846acba7e835ee163c6b2" concept="clcid-pte:WuXingZiChanJianZhiSunShi" label="无形资产减值损失" periodRef="上年同期数" mulRef="_GBC_40ad6c56ceff460ca35db2135628d01d" unitRef="_GBC_5e13b42cdca649359964ad50033ab01e" addr="T0R10C2S1_1" formatStyle="Comma" appId="_GBC_7fdc5881d69a48d59383942dbd2c2a3e"/>
      <m:placeholder xlName="_PLD_5cd4d27b7e324eaa967681b9cf35a6e2" keyAction="62" addr="T0R11C0S1_1"/>
      <m:item xlName="_GBC_c47547637ac948cf944c2874c54baf9b" concept="clcid-pte:ShangYuJianZhiSunShi" label="商誉减值损失" mulRef="_GBC_40ad6c56ceff460ca35db2135628d01d" unitRef="_GBC_5e13b42cdca649359964ad50033ab01e" addr="T0R11C1S1_1" formatStyle="Comma" appId="_GBC_7fdc5881d69a48d59383942dbd2c2a3e"/>
      <m:item xlName="_GBC_b161b8b935384eed9db12d71337c9912" concept="clcid-pte:ShangYuJianZhiSunShi" label="商誉减值损失" periodRef="上年同期数" mulRef="_GBC_40ad6c56ceff460ca35db2135628d01d" unitRef="_GBC_5e13b42cdca649359964ad50033ab01e" addr="T0R11C2S1_1" formatStyle="Comma" appId="_GBC_7fdc5881d69a48d59383942dbd2c2a3e"/>
      <m:placeholder xlName="_PLD_675608fc574f43ab99192f3e67e1ceba" keyAction="62" addr="T0R12C0S1_1"/>
      <m:item xlName="_GBC_b5655657834a413093a25a8afa00f975" concept="clcid-pte:QiTaZiChanJianZhiSunShi" label="其他资产减值损失" mulRef="_GBC_40ad6c56ceff460ca35db2135628d01d" unitRef="_GBC_5e13b42cdca649359964ad50033ab01e" addr="T0R12C1S1_1" formatStyle="Comma" appId="_GBC_7fdc5881d69a48d59383942dbd2c2a3e"/>
      <m:item xlName="_GBC_ff5310829aaf4351b5d34c214de7317c" concept="clcid-pte:QiTaZiChanJianZhiSunShi" label="其他资产减值损失" periodRef="上年同期数" mulRef="_GBC_40ad6c56ceff460ca35db2135628d01d" unitRef="_GBC_5e13b42cdca649359964ad50033ab01e" addr="T0R12C2S1_1" formatStyle="Comma" appId="_GBC_7fdc5881d69a48d59383942dbd2c2a3e"/>
      <m:tuple xlName="_TUP_9a935ce4b2254146a44c396ef30bafa2" concept="clcid-pte:ZiChanJianZhiSunShiMingXi" default_row="2" addr="T0R13C">
        <m:item xlName="_GBC_eba2db50a5184eb38b69f5f90e743c2b" concept="clcid-pte:ZiChanJianZhiSunShiMingXiXiangMu" label="资产减值损失明细－项目" addr="T0R13C0S1_1" appId="_GBC_7fdc5881d69a48d59383942dbd2c2a3e"/>
        <m:item xlName="_GBC_f824f974a62c46869ea3a160f3812b90" concept="clcid-pte:ZiChanJianZhiSunShiMingXiJinE" label="资产减值损失明细－金额" mulRef="_GBC_40ad6c56ceff460ca35db2135628d01d" unitRef="_GBC_5e13b42cdca649359964ad50033ab01e" addr="T0R13C1S1_1" formatStyle="Comma" appId="_GBC_7fdc5881d69a48d59383942dbd2c2a3e"/>
        <m:item xlName="_GBC_e4257505bb84471b884be389a254a920" concept="clcid-pte:ZiChanJianZhiSunShiMingXiJinE" label="资产减值损失明细－金额" periodRef="上年同期数" mulRef="_GBC_40ad6c56ceff460ca35db2135628d01d" unitRef="_GBC_5e13b42cdca649359964ad50033ab01e" addr="T0R13C2S1_1" formatStyle="Comma" appId="_GBC_7fdc5881d69a48d59383942dbd2c2a3e"/>
      </m:tuple>
      <m:placeholder xlName="_PLD_28808946bb58470a9d59a4302a9117d5" addr="T0R15C0S1_1"/>
      <m:item xlName="_GBC_97a75e917a4c4d889721f6d11b5b0eb0" concept="clcid-pte:ZiChanJianZhiSunShiJinE" label="资产减值损失金额" mulRef="_GBC_40ad6c56ceff460ca35db2135628d01d" unitRef="_GBC_5e13b42cdca649359964ad50033ab01e" addr="T0R15C1S1_1" formatStyle="Comma" appId="_GBC_7fdc5881d69a48d59383942dbd2c2a3e">
        <m:complexRule comparator="Eq" title="资产减值损失" test=" $_GBC_2d48969c295643a8a551a249370bcc2b +  $_GBC_3753ddaaae974c4aafb48cc7a7be41bf +  $_GBC_182bfcd1c01948c39460924df7affb15 +  $_GBC_87e5a247e57843f7840a7216da123a5d +  $_GBC_4f9d6c5e00864389893335733cb54b6b +  $_GBC_e1110af20441403191594d361c6ba794 +  $_GBC_06241d7466a8471e8dbcd0acd9b53462 +  $_GBC_5108d18e3cba49ef9c542f35c994cf30 +  $_GBC_1234179a54934715a350c7457eef64c8 +  $_GBC_164795ebb9994bf7bc2e711b0bae6485 +  $_GBC_c47547637ac948cf944c2874c54baf9b +  $_GBC_b5655657834a413093a25a8afa00f975 +  $_GBC_f824f974a62c46869ea3a160f3812b90" id="Ce82298723ab34eccb83f92526abc985b"/>
      </m:item>
      <m:item xlName="_GBC_0f6a9e39916e48f4936db4cbd8d8bdb0" concept="clcid-pte:ZiChanJianZhiSunShiJinE" label="资产减值损失金额" periodRef="上年同期数" mulRef="_GBC_40ad6c56ceff460ca35db2135628d01d" unitRef="_GBC_5e13b42cdca649359964ad50033ab01e" addr="T0R15C2S1_1" formatStyle="Comma" appId="_GBC_7fdc5881d69a48d59383942dbd2c2a3e">
        <m:complexRule comparator="Eq" title="资产减值损失@上年同期数" test=" $_GBC_2a2764d0c39e44aabf1a173cd7705299 +  $_GBC_5870e358b7804aa8b8cc20490238108a +  $_GBC_effda3c9a9344deab324c5013e2293a5 +  $_GBC_afe67d5612d3494baa8bf551db38a261 +  $_GBC_8cb9e5eeda084f4e8a9ebdb03a4897d4 +  $_GBC_5e060628a54a482e9498887e7ffcb50f +  $_GBC_0b583c7e2ff048cb8efab04e9e4cbbb8 +  $_GBC_bc930096dc394b83bb75a5f4c570ad77 +  $_GBC_3ac35e631228449dac4ff82acdaff330 +  $_GBC_e4390cb78e9846acba7e835ee163c6b2 +  $_GBC_b161b8b935384eed9db12d71337c9912 +  $_GBC_ff5310829aaf4351b5d34c214de7317c +  $_GBC_e4257505bb84471b884be389a254a920" id="C50f0eeb87e6b4597a723d28c9e52f6ac"/>
      </m:item>
      <m:item xlName="_GBC_4ebd6f61adb041a3978de7dc7abec263" concept="clcid-pte:ZiChanJianZhiSunShiDeShuoMing" label="资产减值损失的说明" appId="_GBC_7fdc5881d69a48d59383942dbd2c2a3e"/>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5f2a9d44e0ad48d48b81691287cf38c3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866099afbd284e29a7983f71dd0dabd4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addr="T0R0C0S1_1"/>
      <m:placeholder xlName="_PLD_0687e3743a4e4e2db7b08855f23641e8" addr="T0R0C1S1_1"/>
      <m:placeholder xlName="_PLD_f90342638d124edea40aa264bbe65e8e" addr="T0R0C2S1_1"/>
      <m:placeholder xlName="_PLD_0a799a1250f946df9181881c4b1f3829" addr="T0R1C0S1_1"/>
      <m:placeholder xlName="_PLD_e8ba8a255d384555b8eb4380916342fb"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addr="T0R21C0S1_1"/>
      <m:placeholder xlName="_PLD_e0d4eb4cfadc41e79028384d476793f6"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addr="T0R25C0S1_1"/>
      <m:placeholder xlName="_PLD_2082c840cddc45338520bd3516ed16c9"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concept="clcid-ci-ar:DanWeiGuanLianFangZiJinChaiJie" label="单位：关联方资金拆借" selectOptions="_buildInScales" controlType="Combobox" cellType="Scale" appId="_GBC_4b2d20ddab104a06a9007945a55a3da5"/>
      <m:item xlName="_GBC_a29488b34f974558ba4cf6bd0f030f00" concept="clcid-ci-ar:BiZhongGuanLianFangZiJinChaiJie" label="币种：关联方资金拆借" selectOptions="_buildInISO4217" controlType="Combobox" cellType="Measure" appId="_GBC_4b2d20ddab104a06a9007945a55a3da5"/>
      <m:placeholder xlName="_PLD_21bb8fa4d636469babeb2a54015330c9" addr="T0R0C0S1_1"/>
      <m:placeholder xlName="_PLD_21ea4181f1384bdbbbf3891f93fa488d" addr="T0R0C1S1_1"/>
      <m:placeholder xlName="_PLD_bd5ce6aed4f143e49953692c5a59760c" addr="T0R0C2S1_1"/>
      <m:placeholder xlName="_PLD_2b385e7ee14a4b079bb06e055c36feb7" addr="T0R0C3S1_1"/>
      <m:placeholder xlName="_PLD_931f1b9b50024981b236234787422b42" addr="T0R0C4S1_1"/>
      <m:placeholder xlName="_PLD_e99d0f8d089a4169bf3ff1a58fede048" addr="T0R1C0S1_5"/>
      <m:tuple xlName="_TUP_dc7a5d29d458478da43f89617e2db5ec" concept="clcid-pte:GuanLianFangZiJinChaiRuMingXi" default_row="2" addr="T0R2C">
        <m:item xlName="_GBC_21b2ccca3dd1415f9f513dda74592a36"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tuple>
      <m:placeholder xlName="_PLD_1613472abe4e4c13a814f6653bc9b06f" addr="T1R0C0S1_1"/>
      <m:placeholder xlName="_PLD_977030de52174528984edef0e21bd252" addr="T1R0C1S1_1"/>
      <m:placeholder xlName="_PLD_106cf3924d054ef1864edc1e8fd57141" addr="T1R0C2S1_1"/>
      <m:placeholder xlName="_PLD_d6a7cc43d4244f5790228516d1ba65b2" addr="T1R0C3S1_1"/>
      <m:placeholder xlName="_PLD_f40930a2c2c94830adcaed06bda6ef0a" addr="T1R0C4S1_1"/>
      <m:placeholder xlName="_PLD_6836cbe7d969465c896295b605e970bb" addr="T1R1C0S1_5"/>
      <m:tuple xlName="_TUP_b7b04f74aba14859abbb4d98d93aa4f7" concept="clcid-pte:GuanLianFangZiJinChaiChuMingXi" default_row="2" addr="T1R2C">
        <m:item xlName="_GBC_3751e531a2634d9bb86529d462e13a14"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m:item xlName="_GBC_01f126652b4a4e0fa032d9ad9331668d" concept="clcid-pte:GuanLianFangZiJinChaiChuMingXiDaoQiRi" label="关联方资金拆出明细-到期日" addr="T1R2C3S1_1" appId="_GBC_4b2d20ddab104a06a9007945a55a3da5"/>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8859076358c142de8ce0650351ab3794" addr="T0R12C0S1_1"/>
      <m:item xlName="_GBC_f2e358d1b1b740b2ac975fa2061880a4" concept="clcid-pte:ZhaiWuZhongZuShouYi" label="债务重组收益" mulRef="_GBC_613aeed04bd941b2899e7b84fac67e3a" unitRef="_GBC_8976301949824df2a90aa6f83aad84f0" addr="T0R12C1S1_1" formatStyle="Comma" appId="_GBC_bdba48f0322747499f6908fbbf78a16f">
        <m:axisValue occRef="母公司"/>
      </m:item>
      <m:item xlName="_GBC_4824736b293b4079a4f091278cd9861e"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f2e358d1b1b740b2ac975fa2061880a4"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4824736b293b4079a4f091278cd9861e"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05b1791af4454108ad401bb8a64cf5c6" title="落款" convertSummaryRule="NoConvert" helpId="110002018">
      <m:item xlName="_GBC_f07cbb7287a94e798691f7fcb5112f49" concept="clcid-gcd:BaoGaoFaBuRen" label="报告发布人">
        <m:simpleRule dataType="Any" comparator="None" minOccurs="1"/>
      </m:item>
      <m:item xlName="_GBC_56d5d40e768a439aa604555fa2089c42"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浙江中国轻纺城集团股份有限公司</clcid-cgi:GongSiFaDingZhongWenMingCheng>
  <clcid-mr:GongSiFuZeRenXingMing xmlns:clcid-mr="clcid-mr">潘建华</clcid-mr:GongSiFuZeRenXingMing>
  <clcid-mr:ZhuGuanKuaiJiGongZuoFuZeRenXingMing xmlns:clcid-mr="clcid-mr">邬建昌</clcid-mr:ZhuGuanKuaiJiGongZuoFuZeRenXingMing>
  <clcid-mr:KuaiJiJiGouFuZeRenXingMing xmlns:clcid-mr="clcid-mr">汤雪营</clcid-mr:KuaiJiJiGouFuZeRenXingMing>
  <clcid-cgi:GongSiFaDingDaiBiaoRen xmlns:clcid-cgi="clcid-cgi">潘建华</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4,733.51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5,073,675.23</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12,620,182.75</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5,342,602.36</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-327,287.07</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-4,915,730.08</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17,798,176.70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9B04D-FDD5-42CB-9815-78BE48145B4C}">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31ED559A-B102-421C-878A-A5DBE67B3B78}">
  <ds:schemaRefs>
    <ds:schemaRef ds:uri="http://mapping.word.org/2012/template"/>
  </ds:schemaRefs>
</ds:datastoreItem>
</file>

<file path=customXml/itemProps5.xml><?xml version="1.0" encoding="utf-8"?>
<ds:datastoreItem xmlns:ds="http://schemas.openxmlformats.org/officeDocument/2006/customXml" ds:itemID="{92E7CD52-951D-4EC7-B505-5965F6D9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1943</TotalTime>
  <Pages>113</Pages>
  <Words>20825</Words>
  <Characters>118705</Characters>
  <Application>Microsoft Office Word</Application>
  <DocSecurity>0</DocSecurity>
  <Lines>989</Lines>
  <Paragraphs>278</Paragraphs>
  <ScaleCrop>false</ScaleCrop>
  <Company>Sky123.Org</Company>
  <LinksUpToDate>false</LinksUpToDate>
  <CharactersWithSpaces>139252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鲁珊</cp:lastModifiedBy>
  <cp:revision>176</cp:revision>
  <cp:lastPrinted>2021-08-17T01:37:00Z</cp:lastPrinted>
  <dcterms:created xsi:type="dcterms:W3CDTF">2021-07-29T02:09:00Z</dcterms:created>
  <dcterms:modified xsi:type="dcterms:W3CDTF">2021-08-19T07:36:00Z</dcterms:modified>
</cp:coreProperties>
</file>